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6BB8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 wp14:anchorId="6C4E4B99" wp14:editId="12B71170">
            <wp:extent cx="596265" cy="78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4DEE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DD865F" w14:textId="77777777" w:rsidR="000B571F" w:rsidRPr="000B571F" w:rsidRDefault="000B571F" w:rsidP="000B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7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ДЕПУТАТОВ ЦИМЛЯНСКОГО РАЙОНА</w:t>
      </w:r>
    </w:p>
    <w:p w14:paraId="07789500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F8D41B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5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14:paraId="5FEDD5A1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263"/>
        <w:gridCol w:w="3300"/>
      </w:tblGrid>
      <w:tr w:rsidR="000B571F" w:rsidRPr="000B571F" w14:paraId="068080B5" w14:textId="77777777" w:rsidTr="000927C1">
        <w:tc>
          <w:tcPr>
            <w:tcW w:w="3379" w:type="dxa"/>
            <w:shd w:val="clear" w:color="auto" w:fill="auto"/>
          </w:tcPr>
          <w:p w14:paraId="42297D7F" w14:textId="77777777" w:rsidR="000B571F" w:rsidRPr="000B571F" w:rsidRDefault="000B571F" w:rsidP="000B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0B57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4CC03C37" w14:textId="77777777" w:rsidR="000B571F" w:rsidRPr="000B571F" w:rsidRDefault="000B571F" w:rsidP="000B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3379" w:type="dxa"/>
            <w:shd w:val="clear" w:color="auto" w:fill="auto"/>
          </w:tcPr>
          <w:p w14:paraId="05D2E3F9" w14:textId="77777777" w:rsidR="000B571F" w:rsidRPr="000B571F" w:rsidRDefault="000B571F" w:rsidP="000B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Цимлянск</w:t>
            </w:r>
          </w:p>
        </w:tc>
      </w:tr>
    </w:tbl>
    <w:p w14:paraId="0AD64A8B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B571F" w:rsidRPr="000B571F" w14:paraId="5BAB79E1" w14:textId="77777777" w:rsidTr="000927C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5F1B" w14:textId="37ECC184" w:rsidR="000B571F" w:rsidRPr="000B571F" w:rsidRDefault="000B571F" w:rsidP="000B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Контрольно-счетной</w:t>
            </w:r>
            <w:r w:rsidR="00E6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 Цимлянского района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B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5C6F9C3B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96810" w14:textId="77777777" w:rsidR="000B571F" w:rsidRPr="000B571F" w:rsidRDefault="000B571F" w:rsidP="000B5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доклад председателя Контрольно-счетной</w:t>
      </w:r>
      <w:r w:rsidR="00E2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Цимлянского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Деревянко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B57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Pr="000B57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муниципального образования «Цимлянский район», Собрание депутатов Цимлянского района</w:t>
      </w:r>
    </w:p>
    <w:p w14:paraId="09AA057B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0717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6E99DB2A" w14:textId="77777777" w:rsidR="000B571F" w:rsidRPr="000B571F" w:rsidRDefault="000B571F" w:rsidP="000B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9C3FC" w14:textId="77777777" w:rsidR="000B571F" w:rsidRPr="000B571F" w:rsidRDefault="000B571F" w:rsidP="000B5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E2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 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Контрольно-счетной</w:t>
      </w:r>
      <w:r w:rsidR="00E2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Цимлянского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1D60596A" w14:textId="77777777" w:rsidR="000B571F" w:rsidRPr="000B571F" w:rsidRDefault="000B571F" w:rsidP="000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1452FA32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551CF7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45108A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</w:t>
      </w:r>
    </w:p>
    <w:p w14:paraId="1E984BB0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7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Цимлянского района</w:t>
      </w:r>
      <w:r w:rsidRPr="000B5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5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57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Л.П. Перфилова</w:t>
      </w:r>
    </w:p>
    <w:p w14:paraId="539C5256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0F9E4F" w14:textId="77777777" w:rsidR="000B571F" w:rsidRPr="000B571F" w:rsidRDefault="000B571F" w:rsidP="000B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391A37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AAF5777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3BB65DE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73FD662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7103430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3AECCF6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3F9C3B2" w14:textId="77777777" w:rsid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FD564B3" w14:textId="77777777" w:rsidR="0075686E" w:rsidRDefault="0075686E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2884E31F" w14:textId="77777777" w:rsidR="0075686E" w:rsidRDefault="0075686E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D09E9AB" w14:textId="77777777" w:rsidR="0075686E" w:rsidRDefault="0075686E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055EA96" w14:textId="77777777" w:rsidR="0075686E" w:rsidRDefault="0075686E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B154F71" w14:textId="77777777" w:rsidR="0075686E" w:rsidRPr="000B571F" w:rsidRDefault="0075686E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B955873" w14:textId="77777777" w:rsidR="000B571F" w:rsidRPr="000B571F" w:rsidRDefault="000B571F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B6F08AC" w14:textId="77777777" w:rsidR="002524C8" w:rsidRPr="000B571F" w:rsidRDefault="002524C8" w:rsidP="000B571F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DCE9725" w14:textId="77777777" w:rsidR="000B571F" w:rsidRPr="000B571F" w:rsidRDefault="000B571F" w:rsidP="0081563E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  <w:r w:rsidRPr="000B57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14:paraId="0989424F" w14:textId="77777777" w:rsidR="000B571F" w:rsidRPr="000B571F" w:rsidRDefault="000B571F" w:rsidP="0081563E">
      <w:pPr>
        <w:widowControl w:val="0"/>
        <w:shd w:val="clear" w:color="auto" w:fill="FFFFFF"/>
        <w:tabs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853" w:right="1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решению Собрания</w:t>
      </w:r>
      <w:r w:rsidRPr="000B57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0B57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депутатов </w:t>
      </w:r>
      <w:r w:rsidRPr="000B57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Цимлянского района</w:t>
      </w:r>
      <w:r w:rsidRPr="000B57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0B57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="00F84E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57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7568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0B57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</w:p>
    <w:p w14:paraId="71C17855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25874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8327A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7871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A664A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2D330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C04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5CEA7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5B768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9E958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9C9A2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91E92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6B543" w14:textId="77777777" w:rsidR="00853836" w:rsidRPr="0075686E" w:rsidRDefault="00853836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ОТЧ</w:t>
      </w:r>
      <w:r w:rsidR="00CE61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686E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6A64863B" w14:textId="77777777" w:rsidR="0075686E" w:rsidRDefault="00853836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</w:t>
      </w:r>
      <w:r w:rsidR="009F016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686E">
        <w:rPr>
          <w:rFonts w:ascii="Times New Roman" w:hAnsi="Times New Roman" w:cs="Times New Roman"/>
          <w:b/>
          <w:bCs/>
          <w:sz w:val="28"/>
          <w:szCs w:val="28"/>
        </w:rPr>
        <w:t>тной палаты</w:t>
      </w:r>
      <w:r w:rsidR="009F32D1" w:rsidRPr="0075686E">
        <w:rPr>
          <w:rFonts w:ascii="Times New Roman" w:hAnsi="Times New Roman" w:cs="Times New Roman"/>
          <w:b/>
          <w:bCs/>
          <w:sz w:val="28"/>
          <w:szCs w:val="28"/>
        </w:rPr>
        <w:t xml:space="preserve"> Цимлянского района</w:t>
      </w:r>
    </w:p>
    <w:p w14:paraId="2D7E7CCC" w14:textId="77777777" w:rsidR="00853836" w:rsidRPr="0075686E" w:rsidRDefault="00853836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F32D1" w:rsidRPr="007568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68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8865F25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D01C3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937DB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0B83A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889F3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0F2EF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4BBD9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76BF1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DCFC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809F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91BC5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1D65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9ACF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6DF5A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345C1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7D095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9CB4E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94DD3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B4D01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5DF6D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93E0C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E5050" w14:textId="77777777" w:rsidR="0081563E" w:rsidRDefault="0081563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BF3F1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A2717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D1">
        <w:rPr>
          <w:rFonts w:ascii="Times New Roman" w:hAnsi="Times New Roman" w:cs="Times New Roman"/>
          <w:sz w:val="28"/>
          <w:szCs w:val="28"/>
        </w:rPr>
        <w:t>г. Цимлянск</w:t>
      </w:r>
    </w:p>
    <w:p w14:paraId="0AFA5C39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D1">
        <w:rPr>
          <w:rFonts w:ascii="Times New Roman" w:hAnsi="Times New Roman" w:cs="Times New Roman"/>
          <w:sz w:val="28"/>
          <w:szCs w:val="28"/>
        </w:rPr>
        <w:t>2021 год</w:t>
      </w:r>
    </w:p>
    <w:p w14:paraId="41B0B965" w14:textId="77777777" w:rsidR="009936B0" w:rsidRPr="002C6EA6" w:rsidRDefault="009936B0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33C5247E" w14:textId="77777777" w:rsidR="009936B0" w:rsidRPr="009936B0" w:rsidRDefault="009936B0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</w:rPr>
      </w:pPr>
    </w:p>
    <w:p w14:paraId="2D15D695" w14:textId="77777777" w:rsidR="009936B0" w:rsidRPr="009936B0" w:rsidRDefault="009936B0" w:rsidP="0081563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76"/>
        <w:gridCol w:w="853"/>
      </w:tblGrid>
      <w:tr w:rsidR="009936B0" w:rsidRPr="0081563E" w14:paraId="65E0C3A6" w14:textId="77777777" w:rsidTr="006A2A2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DFAE" w14:textId="77777777" w:rsidR="009936B0" w:rsidRPr="0081563E" w:rsidRDefault="009936B0" w:rsidP="0081563E">
            <w:pPr>
              <w:widowControl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CF2EFF9" w14:textId="77777777" w:rsidR="009936B0" w:rsidRPr="0081563E" w:rsidRDefault="009936B0" w:rsidP="0081563E">
            <w:pPr>
              <w:widowControl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485" w14:textId="77777777" w:rsidR="009936B0" w:rsidRPr="0081563E" w:rsidRDefault="009936B0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631" w14:textId="77777777" w:rsidR="009936B0" w:rsidRPr="0081563E" w:rsidRDefault="009936B0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936B0" w:rsidRPr="009936B0" w14:paraId="4265147F" w14:textId="77777777" w:rsidTr="006A2A2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CF0" w14:textId="77777777" w:rsidR="009936B0" w:rsidRPr="005C2B68" w:rsidRDefault="0081563E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A21" w14:textId="77777777" w:rsidR="009936B0" w:rsidRPr="006A2A21" w:rsidRDefault="009936B0" w:rsidP="008156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Общие итоги работы Контрольно-счетной палаты </w:t>
            </w:r>
            <w:r w:rsidR="005C2B68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Цимлянского</w:t>
            </w: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района в 20</w:t>
            </w:r>
            <w:r w:rsidR="005C2B68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970" w14:textId="77777777" w:rsidR="009936B0" w:rsidRPr="001F35F7" w:rsidRDefault="007C2E8E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9936B0" w:rsidRPr="009936B0" w14:paraId="509B3530" w14:textId="77777777" w:rsidTr="006A2A2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890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0A4" w14:textId="77777777" w:rsidR="002C6EA6" w:rsidRPr="006A2A21" w:rsidRDefault="002C6EA6" w:rsidP="0081563E">
            <w:pPr>
              <w:pStyle w:val="a3"/>
              <w:ind w:left="0"/>
              <w:jc w:val="both"/>
              <w:rPr>
                <w:b/>
                <w:bCs/>
                <w:i/>
                <w:iCs/>
                <w:spacing w:val="5"/>
                <w:sz w:val="28"/>
                <w:szCs w:val="28"/>
              </w:rPr>
            </w:pPr>
            <w:r w:rsidRPr="006A2A21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5BC" w14:textId="77777777" w:rsidR="009936B0" w:rsidRPr="001F35F7" w:rsidRDefault="006D41CC" w:rsidP="0081563E">
            <w:pPr>
              <w:pStyle w:val="a3"/>
              <w:ind w:left="0"/>
              <w:jc w:val="center"/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D41CC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</w:p>
        </w:tc>
      </w:tr>
      <w:tr w:rsidR="009936B0" w:rsidRPr="009936B0" w14:paraId="73C8678C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EBF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ED32" w14:textId="77777777" w:rsidR="002C6EA6" w:rsidRPr="006A2A21" w:rsidRDefault="002C6EA6" w:rsidP="0081563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Результаты экспертно-аналитических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216" w14:textId="77777777" w:rsidR="009936B0" w:rsidRPr="0026720D" w:rsidRDefault="0026720D" w:rsidP="0081563E">
            <w:pPr>
              <w:pStyle w:val="a3"/>
              <w:ind w:left="0"/>
              <w:jc w:val="center"/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6720D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11</w:t>
            </w:r>
          </w:p>
        </w:tc>
      </w:tr>
      <w:tr w:rsidR="009936B0" w:rsidRPr="009936B0" w14:paraId="422EEFE5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2E1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66AB" w14:textId="77777777" w:rsidR="009936B0" w:rsidRPr="006A2A21" w:rsidRDefault="009936B0" w:rsidP="00815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>Методологическ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>, информационн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B4C" w14:textId="77777777" w:rsidR="009936B0" w:rsidRPr="0026720D" w:rsidRDefault="0026720D" w:rsidP="008156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6720D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13</w:t>
            </w:r>
          </w:p>
        </w:tc>
      </w:tr>
      <w:tr w:rsidR="009936B0" w:rsidRPr="009936B0" w14:paraId="4A8C508F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381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123" w14:textId="77777777" w:rsidR="009936B0" w:rsidRPr="005C2B68" w:rsidRDefault="0026720D" w:rsidP="0081563E">
            <w:pPr>
              <w:pStyle w:val="1"/>
              <w:rPr>
                <w:b/>
                <w:bCs/>
                <w:i/>
                <w:iCs/>
              </w:rPr>
            </w:pPr>
            <w:r>
              <w:rPr>
                <w:rStyle w:val="a4"/>
                <w:b w:val="0"/>
                <w:bCs w:val="0"/>
                <w:i w:val="0"/>
                <w:iCs w:val="0"/>
              </w:rPr>
              <w:t>Основные з</w:t>
            </w:r>
            <w:r w:rsidR="009936B0" w:rsidRPr="005C2B68">
              <w:rPr>
                <w:rStyle w:val="a4"/>
                <w:b w:val="0"/>
                <w:bCs w:val="0"/>
                <w:i w:val="0"/>
                <w:iCs w:val="0"/>
              </w:rPr>
              <w:t>адачи на 202</w:t>
            </w:r>
            <w:r w:rsidR="005C2B68">
              <w:rPr>
                <w:rStyle w:val="a4"/>
                <w:b w:val="0"/>
                <w:bCs w:val="0"/>
                <w:i w:val="0"/>
                <w:iCs w:val="0"/>
              </w:rPr>
              <w:t>1</w:t>
            </w:r>
            <w:r w:rsidR="009936B0" w:rsidRPr="005C2B68">
              <w:rPr>
                <w:rStyle w:val="a4"/>
                <w:b w:val="0"/>
                <w:bCs w:val="0"/>
                <w:i w:val="0"/>
                <w:iCs w:val="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B2D" w14:textId="77777777" w:rsidR="009936B0" w:rsidRPr="0026720D" w:rsidRDefault="0026720D" w:rsidP="0081563E">
            <w:pPr>
              <w:pStyle w:val="1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26720D">
              <w:rPr>
                <w:rStyle w:val="a4"/>
                <w:b w:val="0"/>
                <w:bCs w:val="0"/>
                <w:i w:val="0"/>
                <w:iCs w:val="0"/>
              </w:rPr>
              <w:t>14</w:t>
            </w:r>
          </w:p>
        </w:tc>
      </w:tr>
    </w:tbl>
    <w:p w14:paraId="03FB552B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FF1694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2224D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BACB73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1BCEB2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56D4A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CE7592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8112AB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B5FF8B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192DAC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9DF79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F0371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3E1C3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8DC44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70228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7A901F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7DC11" w14:textId="77777777" w:rsidR="002C6EA6" w:rsidRDefault="002C6EA6" w:rsidP="008156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233BE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7E96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0CA3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963C3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4FEE5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33C81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50C3C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33ECD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D129D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01090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84426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B257F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3BC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2FA96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40B1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90B9F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FD668" w14:textId="77777777" w:rsidR="00C164CA" w:rsidRPr="0075686E" w:rsidRDefault="002C6EA6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Контрольно-сч</w:t>
      </w:r>
      <w:r w:rsidR="009F016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686E">
        <w:rPr>
          <w:rFonts w:ascii="Times New Roman" w:hAnsi="Times New Roman" w:cs="Times New Roman"/>
          <w:b/>
          <w:bCs/>
          <w:sz w:val="28"/>
          <w:szCs w:val="28"/>
        </w:rPr>
        <w:t xml:space="preserve">тной палаты </w:t>
      </w:r>
    </w:p>
    <w:p w14:paraId="3EB15987" w14:textId="77777777" w:rsidR="002C6EA6" w:rsidRPr="0075686E" w:rsidRDefault="002C6EA6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Цимлянского района за 2020 год</w:t>
      </w:r>
    </w:p>
    <w:p w14:paraId="34C472B9" w14:textId="77777777" w:rsidR="0026720D" w:rsidRPr="0075686E" w:rsidRDefault="0026720D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20583" w14:textId="77777777" w:rsidR="00853836" w:rsidRPr="0075686E" w:rsidRDefault="00853836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 о деятельности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9F32D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F84E0D">
        <w:rPr>
          <w:rFonts w:ascii="Times New Roman" w:hAnsi="Times New Roman" w:cs="Times New Roman"/>
          <w:sz w:val="28"/>
          <w:szCs w:val="28"/>
        </w:rPr>
        <w:t xml:space="preserve"> (далее Палата)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20</w:t>
      </w:r>
      <w:r w:rsidR="009F32D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</w:t>
      </w:r>
      <w:r w:rsidR="009F32D1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Положения о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палате </w:t>
      </w:r>
      <w:r w:rsidR="00335ED8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2524C8" w:rsidRPr="00F84E0D">
        <w:rPr>
          <w:rFonts w:ascii="Times New Roman" w:hAnsi="Times New Roman" w:cs="Times New Roman"/>
          <w:sz w:val="28"/>
          <w:szCs w:val="28"/>
        </w:rPr>
        <w:t>,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087E6D" w:rsidRPr="0075686E">
        <w:rPr>
          <w:rFonts w:ascii="Times New Roman" w:hAnsi="Times New Roman" w:cs="Times New Roman"/>
          <w:sz w:val="28"/>
          <w:szCs w:val="28"/>
        </w:rPr>
        <w:t>го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Цимлянского района от 12.11.</w:t>
      </w:r>
      <w:r w:rsidR="00427FA5" w:rsidRPr="0075686E">
        <w:rPr>
          <w:rFonts w:ascii="Times New Roman" w:hAnsi="Times New Roman" w:cs="Times New Roman"/>
          <w:sz w:val="28"/>
          <w:szCs w:val="28"/>
        </w:rPr>
        <w:t>20</w:t>
      </w:r>
      <w:r w:rsidR="00087E6D" w:rsidRPr="0075686E">
        <w:rPr>
          <w:rFonts w:ascii="Times New Roman" w:hAnsi="Times New Roman" w:cs="Times New Roman"/>
          <w:sz w:val="28"/>
          <w:szCs w:val="28"/>
        </w:rPr>
        <w:t>19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</w:t>
      </w:r>
      <w:r w:rsidR="00335ED8" w:rsidRPr="00F84E0D">
        <w:rPr>
          <w:rFonts w:ascii="Times New Roman" w:hAnsi="Times New Roman" w:cs="Times New Roman"/>
          <w:sz w:val="28"/>
          <w:szCs w:val="28"/>
        </w:rPr>
        <w:t>№</w:t>
      </w:r>
      <w:r w:rsidR="00F84E0D" w:rsidRP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335ED8" w:rsidRPr="00F84E0D">
        <w:rPr>
          <w:rFonts w:ascii="Times New Roman" w:hAnsi="Times New Roman" w:cs="Times New Roman"/>
          <w:sz w:val="28"/>
          <w:szCs w:val="28"/>
        </w:rPr>
        <w:t>2</w:t>
      </w:r>
      <w:r w:rsidR="00335ED8" w:rsidRPr="0075686E">
        <w:rPr>
          <w:rFonts w:ascii="Times New Roman" w:hAnsi="Times New Roman" w:cs="Times New Roman"/>
          <w:sz w:val="28"/>
          <w:szCs w:val="28"/>
        </w:rPr>
        <w:t>40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стандартом внешнего муниципального финансового контроля «</w:t>
      </w:r>
      <w:r w:rsidR="009F32D1" w:rsidRPr="0075686E">
        <w:rPr>
          <w:rFonts w:ascii="Times New Roman" w:hAnsi="Times New Roman" w:cs="Times New Roman"/>
          <w:sz w:val="28"/>
          <w:szCs w:val="28"/>
        </w:rPr>
        <w:t xml:space="preserve"> Порядка п</w:t>
      </w:r>
      <w:r w:rsidRPr="0075686E">
        <w:rPr>
          <w:rFonts w:ascii="Times New Roman" w:hAnsi="Times New Roman" w:cs="Times New Roman"/>
          <w:sz w:val="28"/>
          <w:szCs w:val="28"/>
        </w:rPr>
        <w:t>одготовк</w:t>
      </w:r>
      <w:r w:rsidR="009F32D1" w:rsidRPr="0075686E">
        <w:rPr>
          <w:rFonts w:ascii="Times New Roman" w:hAnsi="Times New Roman" w:cs="Times New Roman"/>
          <w:sz w:val="28"/>
          <w:szCs w:val="28"/>
        </w:rPr>
        <w:t>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="000F0D18" w:rsidRPr="0075686E">
        <w:rPr>
          <w:rFonts w:ascii="Times New Roman" w:hAnsi="Times New Roman" w:cs="Times New Roman"/>
          <w:sz w:val="28"/>
          <w:szCs w:val="28"/>
        </w:rPr>
        <w:t>работе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9F32D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».</w:t>
      </w:r>
    </w:p>
    <w:p w14:paraId="044A586C" w14:textId="5BDA5E9F" w:rsidR="002C6EA6" w:rsidRPr="0075686E" w:rsidRDefault="002C6EA6" w:rsidP="008156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r w:rsidR="009C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Положения о Контрольно-счетной палате Цимлянского района, </w:t>
      </w:r>
      <w:r w:rsidR="00693D82" w:rsidRPr="00F8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 внешнего муниципального финансового контроля, образованным Собранием депутатов Цимлянского района с правами юридического лица.</w:t>
      </w:r>
    </w:p>
    <w:p w14:paraId="332ED504" w14:textId="4602EDC5" w:rsidR="002C6EA6" w:rsidRPr="0075686E" w:rsidRDefault="004201D5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</w:t>
      </w:r>
      <w:r w:rsidR="00693D82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  <w:r w:rsidR="002C6EA6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свою деятельность самостоятельно</w:t>
      </w:r>
      <w:r w:rsidR="002C6EA6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ED39F" w14:textId="7AE8A61B" w:rsidR="002C6EA6" w:rsidRPr="0075686E" w:rsidRDefault="004201D5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</w:t>
      </w:r>
      <w:r w:rsidR="002C6EA6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Собранию депутатов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="002C6EA6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BF93416" w14:textId="0085D982" w:rsidR="002C6EA6" w:rsidRPr="0075686E" w:rsidRDefault="002C6EA6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="004201D5" w:rsidRPr="0075686E">
        <w:rPr>
          <w:rFonts w:ascii="Times New Roman" w:hAnsi="Times New Roman" w:cs="Times New Roman"/>
          <w:sz w:val="28"/>
          <w:szCs w:val="28"/>
        </w:rPr>
        <w:t>Контрольно-сч</w:t>
      </w:r>
      <w:r w:rsidR="004201D5">
        <w:rPr>
          <w:rFonts w:ascii="Times New Roman" w:hAnsi="Times New Roman" w:cs="Times New Roman"/>
          <w:sz w:val="28"/>
          <w:szCs w:val="28"/>
        </w:rPr>
        <w:t>е</w:t>
      </w:r>
      <w:r w:rsidR="004201D5"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1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штатной численности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количестве 3 штатных единиц.</w:t>
      </w:r>
    </w:p>
    <w:p w14:paraId="424FE1BF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4273E" w14:textId="47F8F8A0" w:rsidR="00853836" w:rsidRPr="009C20EF" w:rsidRDefault="00853836" w:rsidP="009C20EF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C20EF">
        <w:rPr>
          <w:b/>
          <w:bCs/>
          <w:sz w:val="28"/>
          <w:szCs w:val="28"/>
        </w:rPr>
        <w:t>О</w:t>
      </w:r>
      <w:r w:rsidR="002C6EA6" w:rsidRPr="009C20EF">
        <w:rPr>
          <w:b/>
          <w:bCs/>
          <w:sz w:val="28"/>
          <w:szCs w:val="28"/>
        </w:rPr>
        <w:t>бщие</w:t>
      </w:r>
      <w:r w:rsidRPr="009C20EF">
        <w:rPr>
          <w:b/>
          <w:bCs/>
          <w:sz w:val="28"/>
          <w:szCs w:val="28"/>
        </w:rPr>
        <w:t xml:space="preserve"> итоги деятельности Контрольно-</w:t>
      </w:r>
      <w:r w:rsidR="009F016C" w:rsidRPr="009C20EF">
        <w:rPr>
          <w:b/>
          <w:bCs/>
          <w:sz w:val="28"/>
          <w:szCs w:val="28"/>
        </w:rPr>
        <w:t>счетной</w:t>
      </w:r>
      <w:r w:rsidRPr="009C20EF">
        <w:rPr>
          <w:b/>
          <w:bCs/>
          <w:sz w:val="28"/>
          <w:szCs w:val="28"/>
        </w:rPr>
        <w:t xml:space="preserve"> палаты</w:t>
      </w:r>
      <w:r w:rsidR="00087E6D" w:rsidRPr="009C20EF">
        <w:rPr>
          <w:b/>
          <w:bCs/>
          <w:sz w:val="28"/>
          <w:szCs w:val="28"/>
        </w:rPr>
        <w:t>.</w:t>
      </w:r>
    </w:p>
    <w:p w14:paraId="6131A0F6" w14:textId="77777777" w:rsidR="009C20EF" w:rsidRPr="009C20EF" w:rsidRDefault="009C20EF" w:rsidP="009C20EF">
      <w:pPr>
        <w:pStyle w:val="a3"/>
        <w:rPr>
          <w:b/>
          <w:bCs/>
          <w:sz w:val="28"/>
          <w:szCs w:val="28"/>
        </w:rPr>
      </w:pPr>
    </w:p>
    <w:p w14:paraId="07B23A9C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числе основных задач Контрольно-счетной палаты в 2020 году – осуществление предварительного, оперативного и последующего контроля за формированием и исполнением бюджета Цимлянского района, проведение финансово-экономической экспертизы проектов нормативных правовых актов, касающихся расходных обязательств Цимлянского района</w:t>
      </w:r>
      <w:r w:rsidR="00087E6D" w:rsidRPr="0075686E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имущества, исполнение муниципальных программ, эффективное (результативное) использование бюджетных средств и муниципального имущества.</w:t>
      </w:r>
    </w:p>
    <w:p w14:paraId="5B7F3847" w14:textId="20BAB1B1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2020 году осуществлялась в соответствии с планом работы Палаты, утвержденным приказом от 15.05.2020 № 16-од</w:t>
      </w:r>
      <w:r w:rsidR="007B43BB" w:rsidRPr="0075686E">
        <w:rPr>
          <w:rFonts w:ascii="Times New Roman" w:hAnsi="Times New Roman" w:cs="Times New Roman"/>
          <w:sz w:val="28"/>
          <w:szCs w:val="28"/>
        </w:rPr>
        <w:t xml:space="preserve">, </w:t>
      </w:r>
      <w:r w:rsidRPr="0075686E">
        <w:rPr>
          <w:rFonts w:ascii="Times New Roman" w:hAnsi="Times New Roman" w:cs="Times New Roman"/>
          <w:sz w:val="28"/>
          <w:szCs w:val="28"/>
        </w:rPr>
        <w:t xml:space="preserve">по следующим направлениям: контрольные мероприятия, экспертно-аналитические мероприятия, информационная и иная деятельность. </w:t>
      </w:r>
    </w:p>
    <w:p w14:paraId="3A9EF22E" w14:textId="77777777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План работы на 2020 год выполнен в полном объеме и в установленные сроки.</w:t>
      </w:r>
    </w:p>
    <w:p w14:paraId="7EBDA83F" w14:textId="77777777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и Положения о Контрольно-счетной палате Цимлянского района перечисленные направления осуществлялись в 2020 году</w:t>
      </w:r>
      <w:r w:rsidR="00B3413A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Контрольно-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счетной палатой стандартами внешнего муниципального финансового контроля и стандартом, касающимся организации деятельности.</w:t>
      </w:r>
    </w:p>
    <w:p w14:paraId="4CEC7B69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</w:p>
    <w:p w14:paraId="2747552B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64504"/>
      <w:r w:rsidRPr="0075686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202C" w:rsidRPr="0075686E">
        <w:rPr>
          <w:rFonts w:ascii="Times New Roman" w:hAnsi="Times New Roman" w:cs="Times New Roman"/>
          <w:sz w:val="28"/>
          <w:szCs w:val="28"/>
        </w:rPr>
        <w:t xml:space="preserve">за 2-й, 3-й и </w:t>
      </w:r>
      <w:r w:rsidR="00E2458D" w:rsidRPr="0075686E">
        <w:rPr>
          <w:rFonts w:ascii="Times New Roman" w:hAnsi="Times New Roman" w:cs="Times New Roman"/>
          <w:sz w:val="28"/>
          <w:szCs w:val="28"/>
        </w:rPr>
        <w:t>4</w:t>
      </w:r>
      <w:r w:rsidR="0069202C" w:rsidRPr="0075686E">
        <w:rPr>
          <w:rFonts w:ascii="Times New Roman" w:hAnsi="Times New Roman" w:cs="Times New Roman"/>
          <w:sz w:val="28"/>
          <w:szCs w:val="28"/>
        </w:rPr>
        <w:t>-й квартал</w:t>
      </w:r>
      <w:r w:rsidRPr="0075686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69202C" w:rsidRPr="0075686E">
        <w:rPr>
          <w:rFonts w:ascii="Times New Roman" w:hAnsi="Times New Roman" w:cs="Times New Roman"/>
          <w:sz w:val="28"/>
          <w:szCs w:val="28"/>
        </w:rPr>
        <w:t>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проведено </w:t>
      </w:r>
      <w:r w:rsidR="00553D2D" w:rsidRPr="0075686E">
        <w:rPr>
          <w:rFonts w:ascii="Times New Roman" w:hAnsi="Times New Roman" w:cs="Times New Roman"/>
          <w:sz w:val="28"/>
          <w:szCs w:val="28"/>
        </w:rPr>
        <w:t>39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мероприятий, в том числе 6 контрольных и </w:t>
      </w:r>
      <w:r w:rsidR="00553D2D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553D2D" w:rsidRPr="0075686E">
        <w:rPr>
          <w:rFonts w:ascii="Times New Roman" w:hAnsi="Times New Roman" w:cs="Times New Roman"/>
          <w:sz w:val="28"/>
          <w:szCs w:val="28"/>
        </w:rPr>
        <w:t>я, составлено 3</w:t>
      </w:r>
      <w:r w:rsidR="00C164CA" w:rsidRPr="0075686E">
        <w:rPr>
          <w:rFonts w:ascii="Times New Roman" w:hAnsi="Times New Roman" w:cs="Times New Roman"/>
          <w:sz w:val="28"/>
          <w:szCs w:val="28"/>
        </w:rPr>
        <w:t>9</w:t>
      </w:r>
      <w:r w:rsidR="00553D2D" w:rsidRPr="0075686E">
        <w:rPr>
          <w:rFonts w:ascii="Times New Roman" w:hAnsi="Times New Roman" w:cs="Times New Roman"/>
          <w:sz w:val="28"/>
          <w:szCs w:val="28"/>
        </w:rPr>
        <w:t xml:space="preserve"> актов и заключе</w:t>
      </w:r>
      <w:r w:rsidR="00BB2B40" w:rsidRPr="0075686E">
        <w:rPr>
          <w:rFonts w:ascii="Times New Roman" w:hAnsi="Times New Roman" w:cs="Times New Roman"/>
          <w:sz w:val="28"/>
          <w:szCs w:val="28"/>
        </w:rPr>
        <w:t>н</w:t>
      </w:r>
      <w:r w:rsidR="00553D2D" w:rsidRPr="0075686E">
        <w:rPr>
          <w:rFonts w:ascii="Times New Roman" w:hAnsi="Times New Roman" w:cs="Times New Roman"/>
          <w:sz w:val="28"/>
          <w:szCs w:val="28"/>
        </w:rPr>
        <w:t>ий.</w:t>
      </w:r>
    </w:p>
    <w:bookmarkEnd w:id="1"/>
    <w:p w14:paraId="769B2D48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района.</w:t>
      </w:r>
    </w:p>
    <w:p w14:paraId="3A251B1E" w14:textId="3CB3579B" w:rsidR="00280C81" w:rsidRPr="0075686E" w:rsidRDefault="004130A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ходе контрольных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>мероприятий выявлены нарушения и недостатки в финансово-бюджетной сфере, общий объем которых в денежном эквиваленте оценивается на сумму 243,7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>, из них были классифицированы как нарушения, допущенные при формировании и исполнении бюджета, – 227,4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(финансовой) отчетности сложились в сумме </w:t>
      </w:r>
      <w:r w:rsidR="00335F27" w:rsidRPr="0075686E">
        <w:rPr>
          <w:rFonts w:ascii="Times New Roman" w:hAnsi="Times New Roman" w:cs="Times New Roman"/>
          <w:sz w:val="28"/>
          <w:szCs w:val="28"/>
        </w:rPr>
        <w:t>16,3</w:t>
      </w:r>
      <w:r w:rsidRPr="0075686E">
        <w:rPr>
          <w:rFonts w:ascii="Times New Roman" w:hAnsi="Times New Roman" w:cs="Times New Roman"/>
          <w:sz w:val="28"/>
          <w:szCs w:val="28"/>
        </w:rPr>
        <w:t xml:space="preserve">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, нарушения при осуществлении муниципальных закупок – </w:t>
      </w:r>
      <w:r w:rsidR="00335F27" w:rsidRPr="0075686E">
        <w:rPr>
          <w:rFonts w:ascii="Times New Roman" w:hAnsi="Times New Roman" w:cs="Times New Roman"/>
          <w:sz w:val="28"/>
          <w:szCs w:val="28"/>
        </w:rPr>
        <w:t>0.</w:t>
      </w:r>
    </w:p>
    <w:p w14:paraId="3C8E2065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результатам проведенных в 2020 году контрольных мероприятий, в целях принятия надлежащих мер и устранения выявленных нарушений и недостатков, направлено 2 представления в адрес руководителей проверенных учреждений Цимлянского района (Отдел культуры Администрации Цимлянского района и МБУЗ «ЦРБ» Цимлянского района).</w:t>
      </w:r>
    </w:p>
    <w:p w14:paraId="337D9C02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 Контрольно-счетная </w:t>
      </w:r>
      <w:r w:rsidR="00B3413A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информировала председателя Собрания депутатов-главу Цимлянского района</w:t>
      </w:r>
      <w:r w:rsidR="00087E6D" w:rsidRPr="0075686E">
        <w:rPr>
          <w:rFonts w:ascii="Times New Roman" w:hAnsi="Times New Roman" w:cs="Times New Roman"/>
          <w:sz w:val="28"/>
          <w:szCs w:val="28"/>
        </w:rPr>
        <w:t xml:space="preserve"> 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главу Администрации Цимлянского района.</w:t>
      </w:r>
    </w:p>
    <w:p w14:paraId="74D6BFFB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направленных материалах отражались как результаты проведенных мероприятий, так и предложения по устранению выявленных нарушений, а также предлагались меры, реализация которых направлена на недопущение нарушения в дальнейшем.</w:t>
      </w:r>
    </w:p>
    <w:p w14:paraId="6D8FF66B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Важным направлением деятельности Контрольно-счетной палаты являлся контроль за устранением нарушений и недостатков, выявленных в ходе проведения контрольных и экспертно-аналитических мероприятий, предотвращения их в будущем.</w:t>
      </w:r>
    </w:p>
    <w:p w14:paraId="46ED58FD" w14:textId="77777777" w:rsidR="000F2112" w:rsidRPr="0075686E" w:rsidRDefault="004130A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Контрольно-счетной палате Цимлянского района проанализированы поступившие во втором, третьем и четверт</w:t>
      </w:r>
      <w:r w:rsidR="00B341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кварталах текущего года ответы на представления и отчеты о мерах, принятых по устранению нарушений, выявленных в ходе проверок.</w:t>
      </w:r>
    </w:p>
    <w:p w14:paraId="1A7BADF7" w14:textId="60340C2B" w:rsidR="00261091" w:rsidRPr="0075686E" w:rsidRDefault="00261091" w:rsidP="008156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lastRenderedPageBreak/>
        <w:t xml:space="preserve">В ходе контроля за устранением нарушений </w:t>
      </w:r>
      <w:r w:rsidR="00693D82" w:rsidRPr="0075686E">
        <w:rPr>
          <w:rFonts w:ascii="Times New Roman" w:hAnsi="Times New Roman" w:cs="Times New Roman"/>
          <w:sz w:val="28"/>
          <w:szCs w:val="28"/>
        </w:rPr>
        <w:t>Палата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добивалась максимального исполнения своих представлений, которые снимались с контроля только после принятия всех возможных мер. </w:t>
      </w:r>
    </w:p>
    <w:p w14:paraId="15CD9E38" w14:textId="77777777" w:rsidR="004D6664" w:rsidRPr="0075686E" w:rsidRDefault="0026109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На момент подготовки настоящего отчета исполнены все представления.</w:t>
      </w:r>
    </w:p>
    <w:p w14:paraId="0C3B9ABF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C410A" w14:textId="77777777" w:rsidR="004D6664" w:rsidRPr="0075686E" w:rsidRDefault="004D6664" w:rsidP="000F2B4F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 и принятые по ним меры</w:t>
      </w:r>
      <w:r w:rsidR="00087E6D" w:rsidRPr="007568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480A8E" w14:textId="77777777" w:rsidR="00427FA5" w:rsidRPr="0075686E" w:rsidRDefault="00B13A80" w:rsidP="000F2B4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2020 году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тной палатой проведено 4 контрольных мероприятия.</w:t>
      </w:r>
    </w:p>
    <w:p w14:paraId="1375E0FB" w14:textId="77777777" w:rsidR="009C20EF" w:rsidRDefault="0081563E" w:rsidP="0081563E">
      <w:pPr>
        <w:tabs>
          <w:tab w:val="left" w:pos="0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F732F" w:rsidRPr="0075686E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7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F6E" w:rsidRPr="0075686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C0F6E" w:rsidRPr="0075686E">
        <w:rPr>
          <w:rFonts w:ascii="Times New Roman" w:hAnsi="Times New Roman" w:cs="Times New Roman"/>
          <w:b/>
          <w:sz w:val="28"/>
        </w:rPr>
        <w:t>роверка соблюдения условий, целей и порядка предоставления субсидий за счет средств местного бюджета, предоставленных в 2019 году в рамках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087E6D" w:rsidRPr="0075686E">
        <w:rPr>
          <w:rFonts w:ascii="Times New Roman" w:hAnsi="Times New Roman" w:cs="Times New Roman"/>
          <w:b/>
          <w:sz w:val="28"/>
        </w:rPr>
        <w:t>.</w:t>
      </w:r>
    </w:p>
    <w:p w14:paraId="12C9AEF9" w14:textId="5C390B5D" w:rsidR="001C0F6E" w:rsidRPr="0075686E" w:rsidRDefault="001C0F6E" w:rsidP="0081563E">
      <w:pPr>
        <w:tabs>
          <w:tab w:val="left" w:pos="0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5686E">
        <w:rPr>
          <w:rFonts w:ascii="Times New Roman" w:hAnsi="Times New Roman" w:cs="Times New Roman"/>
          <w:b/>
          <w:sz w:val="28"/>
        </w:rPr>
        <w:tab/>
      </w:r>
    </w:p>
    <w:p w14:paraId="2F8B8D85" w14:textId="77777777" w:rsidR="009C20EF" w:rsidRDefault="004F6C82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установлено, что программа содержит комплекс планируемых мероприятий, взаимоувязанных по задачам, срокам осуществления, в целях обеспечения наиболее эффективного достижения целей Стратегии социально-экономического развития Цимлянского района. Средства, направленные на реализацию мероприятий программы, израсходованы в соответствии с поставленными целями и задачами. </w:t>
      </w:r>
    </w:p>
    <w:p w14:paraId="5E4A4193" w14:textId="6F2668B3" w:rsidR="004F6C82" w:rsidRPr="0075686E" w:rsidRDefault="004F6C82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целом, обеспечено соблюдение регламентированных процедур бюджетного процесса. Осуществление бюджетных расходов, учет операций с бюджетными средствами, составление бюджетной отчетности соответствуют действующему законодательству. </w:t>
      </w:r>
      <w:r w:rsidR="00B3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нецелевого использования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не установлено.</w:t>
      </w:r>
    </w:p>
    <w:p w14:paraId="61C28A4E" w14:textId="77777777" w:rsidR="000F732F" w:rsidRPr="0075686E" w:rsidRDefault="000F732F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>Закупки товаров, работ и услуг производились на основании государственных контрактов и договоров, заключенных в соответствии с действующим законодательством. Проверкой выполнения условий заключенных контрактов по срокам и полноте поставки нарушений не установлено.</w:t>
      </w:r>
    </w:p>
    <w:p w14:paraId="7F40AD5F" w14:textId="77777777" w:rsidR="000F732F" w:rsidRPr="0075686E" w:rsidRDefault="000F732F" w:rsidP="0081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>Вместе</w:t>
      </w:r>
      <w:r w:rsidR="00E27AF1">
        <w:rPr>
          <w:rFonts w:ascii="Times New Roman" w:hAnsi="Times New Roman" w:cs="Times New Roman"/>
          <w:sz w:val="28"/>
        </w:rPr>
        <w:t xml:space="preserve"> </w:t>
      </w:r>
      <w:r w:rsidRPr="0075686E">
        <w:rPr>
          <w:rFonts w:ascii="Times New Roman" w:hAnsi="Times New Roman" w:cs="Times New Roman"/>
          <w:sz w:val="28"/>
        </w:rPr>
        <w:t>с тем проведенный проверкой анализ эффективности Программы показал, что степень реализации основных мероприятий (за счет средств бюджетов всех уровней) характеризуется низким уровнем реализации</w:t>
      </w:r>
      <w:r w:rsidR="00E27AF1">
        <w:rPr>
          <w:rFonts w:ascii="Times New Roman" w:hAnsi="Times New Roman" w:cs="Times New Roman"/>
          <w:sz w:val="28"/>
        </w:rPr>
        <w:t xml:space="preserve"> </w:t>
      </w:r>
      <w:r w:rsidRPr="0075686E">
        <w:rPr>
          <w:rFonts w:ascii="Times New Roman" w:hAnsi="Times New Roman" w:cs="Times New Roman"/>
          <w:sz w:val="28"/>
        </w:rPr>
        <w:t>Программы по степени реализации основных мероприятий.</w:t>
      </w:r>
    </w:p>
    <w:p w14:paraId="6F4809F3" w14:textId="77777777" w:rsidR="008214FF" w:rsidRPr="0075686E" w:rsidRDefault="008214FF" w:rsidP="0081563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8"/>
        </w:rPr>
      </w:pPr>
    </w:p>
    <w:p w14:paraId="39B2939B" w14:textId="687642C6" w:rsidR="004A2688" w:rsidRDefault="000F732F" w:rsidP="008156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8156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7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2688" w:rsidRPr="007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фактического исполнения сметных назначений собственных расходов отдела культуры Администрации Цимлянского района за 2019 год и истекший период 2020 года</w:t>
      </w:r>
      <w:r w:rsidR="00087E6D" w:rsidRPr="007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EC8863" w14:textId="77777777" w:rsidR="009C20EF" w:rsidRPr="0075686E" w:rsidRDefault="009C20EF" w:rsidP="008156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5838B" w14:textId="77777777" w:rsidR="00485F7E" w:rsidRPr="0075686E" w:rsidRDefault="00485F7E" w:rsidP="0081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</w:rPr>
        <w:t>В ходе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 Контрольно-</w:t>
      </w:r>
      <w:r w:rsidR="009F016C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счетной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палаты в</w:t>
      </w:r>
      <w:r w:rsidRPr="0075686E">
        <w:rPr>
          <w:rFonts w:ascii="Times New Roman" w:eastAsia="Times New Roman" w:hAnsi="Times New Roman" w:cs="Times New Roman"/>
          <w:sz w:val="28"/>
        </w:rPr>
        <w:t xml:space="preserve">ыявлено, что 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табель учета рабочего времени, записка-расчет об исчислении среднего заработка при предоставлении отпуска, увольнении и других случаях, акт о списании материальных запасов, приходный ордер на приемку материальных ценностей 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(нефинансовых активов) не соответствуют требованиям </w:t>
      </w:r>
      <w:r w:rsidR="00150B4B"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приказа </w:t>
      </w:r>
      <w:r w:rsidR="00150B4B" w:rsidRPr="0075686E">
        <w:rPr>
          <w:rFonts w:ascii="Times New Roman" w:eastAsia="Times New Roman" w:hAnsi="Times New Roman" w:cs="Times New Roman"/>
          <w:sz w:val="28"/>
        </w:rPr>
        <w:t>Минфина №</w:t>
      </w:r>
      <w:r w:rsidR="00B3413A">
        <w:rPr>
          <w:rFonts w:ascii="Times New Roman" w:eastAsia="Times New Roman" w:hAnsi="Times New Roman" w:cs="Times New Roman"/>
          <w:sz w:val="28"/>
        </w:rPr>
        <w:t> </w:t>
      </w:r>
      <w:r w:rsidR="00150B4B" w:rsidRPr="0075686E">
        <w:rPr>
          <w:rFonts w:ascii="Times New Roman" w:eastAsia="Times New Roman" w:hAnsi="Times New Roman" w:cs="Times New Roman"/>
          <w:sz w:val="28"/>
        </w:rPr>
        <w:t>52н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42423FE" w14:textId="77777777" w:rsidR="00485F7E" w:rsidRPr="0075686E" w:rsidRDefault="00485F7E" w:rsidP="00815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расчетных ведомостях 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2020 года не соответствуют данным Журнала операций №6 «Расчеты по оплате труда, денежному довольствию и стипендиям» за январь-июнь на общую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 на сумму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14:paraId="19859F77" w14:textId="77777777" w:rsidR="00485F7E" w:rsidRPr="0075686E" w:rsidRDefault="00485F7E" w:rsidP="008156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01.01.2020 года допущено искажение бюджетной отчетности по счету «Расчеты по заработной 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плате» на общую сумму 16,3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36436A0E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lang w:eastAsia="ru-RU"/>
        </w:rPr>
        <w:t>Так же за 2020 год расходы по компенсации питания спортсменов отражены не по соответствующей подстатье классификации операций сектора государственного управления на общую сумму 22,5 тыс.</w:t>
      </w:r>
      <w:r w:rsidR="0024167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>руб.</w:t>
      </w:r>
    </w:p>
    <w:p w14:paraId="53485C0C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за период с 28.01.2020 года по 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01.07.2020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использовалась электронно-цифровая подпись.</w:t>
      </w:r>
    </w:p>
    <w:p w14:paraId="1A0024B5" w14:textId="77777777" w:rsidR="00485F7E" w:rsidRPr="0075686E" w:rsidRDefault="00485F7E" w:rsidP="008156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отпускные расходы заведующему отделом культуры были выплачены с нарушением срока, и необоснованно выплачены отпускные выплаты главному специалисту по физической культуре и спорту и ведущему специалисту отдела культуры на общую сумму 0,4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28D0042" w14:textId="40325191" w:rsidR="001C0F6E" w:rsidRPr="0075686E" w:rsidRDefault="001C0F6E" w:rsidP="0081563E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2" w:name="_Hlk63680420"/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настоящее время все выявленные П</w:t>
      </w:r>
      <w:r w:rsidR="009C2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алатой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нарушения в отделе культуры устранены, а представление, направленное в ходе проверки в адрес отдела культуры Администрации Цимлянского района исполнено в полном объеме и снято с контроля. </w:t>
      </w:r>
    </w:p>
    <w:bookmarkEnd w:id="2"/>
    <w:p w14:paraId="464FA8E9" w14:textId="77777777" w:rsidR="00C05C91" w:rsidRPr="0075686E" w:rsidRDefault="00C05C91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90FD0AD" w14:textId="5E7A3469" w:rsidR="00485F7E" w:rsidRDefault="00D2464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2.3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E27A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1A3DD4" w:rsidRPr="0075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фактического исполнения сметных назначений собственных расходов МБУЗ «ЦРБ» Цимлянского района за 2019 год и истекший период 2020 года</w:t>
      </w:r>
      <w:r w:rsidR="00087E6D" w:rsidRPr="0075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13990D7" w14:textId="77777777" w:rsidR="009C20EF" w:rsidRPr="0075686E" w:rsidRDefault="009C20E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57B79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15.05.2020 года по настоящее время, главный бухгалтер, в период листка нетрудоспособности по беременности и родам, подписывал бухгалтерские документы, кроме того, заместитель главного бухгалтера, исполняющий обязанности главного бухгалтера по приказу, необоснованно использовал электронно-цифровую подпись главного бухгалтера.</w:t>
      </w:r>
    </w:p>
    <w:p w14:paraId="291ED043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 МБУЗ «ЦРБ» Цимлянского района за проверяемый период на момент проверки не размещен на официальном сайте в информационно-телекоммуникационной сети «Интернет».</w:t>
      </w:r>
    </w:p>
    <w:p w14:paraId="1E286532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материальных запасов</w:t>
      </w:r>
      <w:r w:rsid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накладная на внутреннее перемещение объектов нефинансовых активов</w:t>
      </w:r>
      <w:r w:rsid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бухгалтерская справка и требование-накладная не соответствуют требованиям</w:t>
      </w:r>
      <w:r w:rsidR="0040460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40460D" w:rsidRPr="0075686E">
        <w:rPr>
          <w:rFonts w:ascii="Times New Roman" w:hAnsi="Times New Roman" w:cs="Times New Roman"/>
          <w:sz w:val="28"/>
          <w:szCs w:val="28"/>
        </w:rPr>
        <w:t>Минфина №</w:t>
      </w:r>
      <w:r w:rsidR="00B3413A">
        <w:rPr>
          <w:rFonts w:ascii="Times New Roman" w:hAnsi="Times New Roman" w:cs="Times New Roman"/>
          <w:sz w:val="28"/>
          <w:szCs w:val="28"/>
        </w:rPr>
        <w:t> </w:t>
      </w:r>
      <w:r w:rsidR="0040460D" w:rsidRPr="0075686E">
        <w:rPr>
          <w:rFonts w:ascii="Times New Roman" w:hAnsi="Times New Roman" w:cs="Times New Roman"/>
          <w:sz w:val="28"/>
          <w:szCs w:val="28"/>
        </w:rPr>
        <w:t>52н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EF440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по муниципальному контракту были необоснованно оплачены работы по реконструкции зданий и сооружений (усиление и замена существующих конструкций, разборка и возведение отдельных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конструктивных элементов лифта МБУЗ «ЦРБ» Цимлянского района Ростовск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области) на сумму 201,0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EAD00DC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в первичных документах отсутствуют подписи должностных лиц учреждения, что свидетельствует о фактах неправильного ведения журнала операций расчетов с поставщиками и подрядчиками.</w:t>
      </w:r>
    </w:p>
    <w:p w14:paraId="5E06C7F2" w14:textId="190D15D4" w:rsidR="002B5B59" w:rsidRPr="0075686E" w:rsidRDefault="002B5B59" w:rsidP="008156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настоящее время</w:t>
      </w:r>
      <w:r w:rsidR="009C2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выявленные</w:t>
      </w:r>
      <w:r w:rsidR="000F2B4F" w:rsidRPr="000F2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0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F2B4F"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r w:rsidR="000F2B4F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нарушения в МБУЗ «ЦРБ», а представление, направленное в ходе проверки в адрес МБУЗ «ЦРБ» исполнено в полном объеме и снято с контроля. </w:t>
      </w:r>
    </w:p>
    <w:p w14:paraId="45316874" w14:textId="77777777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381064E" w14:textId="228AAC36" w:rsidR="006B13CE" w:rsidRDefault="006B13CE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2.4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E27A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1C0F6E"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C0F6E" w:rsidRPr="0075686E">
        <w:rPr>
          <w:rFonts w:ascii="Times New Roman" w:eastAsia="Calibri" w:hAnsi="Times New Roman" w:cs="Times New Roman"/>
          <w:b/>
          <w:bCs/>
          <w:sz w:val="28"/>
        </w:rPr>
        <w:t xml:space="preserve">» за 2019 год и истекший период 2020 года. </w:t>
      </w:r>
    </w:p>
    <w:p w14:paraId="3CFD5A33" w14:textId="77777777" w:rsidR="009C20EF" w:rsidRPr="0075686E" w:rsidRDefault="009C20EF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57DBA1D8" w14:textId="0BD2D8FC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5686E">
        <w:rPr>
          <w:rFonts w:ascii="Times New Roman" w:eastAsia="Calibri" w:hAnsi="Times New Roman" w:cs="Times New Roman"/>
          <w:bCs/>
          <w:sz w:val="28"/>
        </w:rPr>
        <w:t>Проверкой выявлены следующие нарушения и недостатки:</w:t>
      </w:r>
      <w:r w:rsidRPr="0075686E">
        <w:rPr>
          <w:rFonts w:ascii="Times New Roman" w:eastAsia="Calibri" w:hAnsi="Times New Roman" w:cs="Times New Roman"/>
          <w:sz w:val="28"/>
        </w:rPr>
        <w:t xml:space="preserve"> в 2019 году объем ассигнований местного бюджета в части распределения по </w:t>
      </w:r>
      <w:r w:rsidRPr="000F2B4F">
        <w:rPr>
          <w:rFonts w:ascii="Times New Roman" w:eastAsia="Calibri" w:hAnsi="Times New Roman" w:cs="Times New Roman"/>
          <w:sz w:val="28"/>
        </w:rPr>
        <w:t xml:space="preserve">подпрограммам, </w:t>
      </w:r>
      <w:r w:rsidR="00A8019A" w:rsidRPr="000F2B4F">
        <w:rPr>
          <w:rFonts w:ascii="Times New Roman" w:eastAsia="Calibri" w:hAnsi="Times New Roman" w:cs="Times New Roman"/>
          <w:sz w:val="28"/>
        </w:rPr>
        <w:t xml:space="preserve">муниципальной программы, </w:t>
      </w:r>
      <w:r w:rsidRPr="000F2B4F">
        <w:rPr>
          <w:rFonts w:ascii="Times New Roman" w:eastAsia="Calibri" w:hAnsi="Times New Roman" w:cs="Times New Roman"/>
          <w:sz w:val="28"/>
        </w:rPr>
        <w:t>утвержденн</w:t>
      </w:r>
      <w:r w:rsidR="00A8019A" w:rsidRPr="000F2B4F">
        <w:rPr>
          <w:rFonts w:ascii="Times New Roman" w:eastAsia="Calibri" w:hAnsi="Times New Roman" w:cs="Times New Roman"/>
          <w:sz w:val="28"/>
        </w:rPr>
        <w:t>ой</w:t>
      </w:r>
      <w:r w:rsidRPr="0075686E">
        <w:rPr>
          <w:rFonts w:ascii="Times New Roman" w:eastAsia="Calibri" w:hAnsi="Times New Roman" w:cs="Times New Roman"/>
          <w:sz w:val="28"/>
        </w:rPr>
        <w:t xml:space="preserve">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остановлением Администрации Цимлянско</w:t>
      </w:r>
      <w:r w:rsidR="001C2E43">
        <w:rPr>
          <w:rFonts w:ascii="Times New Roman" w:eastAsia="Calibri" w:hAnsi="Times New Roman" w:cs="Times New Roman"/>
          <w:sz w:val="28"/>
        </w:rPr>
        <w:t>го района от 17.12.2018 № 945 «</w:t>
      </w:r>
      <w:r w:rsidRPr="0075686E">
        <w:rPr>
          <w:rFonts w:ascii="Times New Roman" w:eastAsia="Calibri" w:hAnsi="Times New Roman" w:cs="Times New Roman"/>
          <w:sz w:val="28"/>
        </w:rPr>
        <w:t xml:space="preserve">Об утверждении муниципальной программы Цимлянского района «Защита населения и территорий от чрезвычайных ситуаций, обеспечение пожарной безопасности и безопасности людей на водных объектах» в нарушение п.2 статьи 179 Бюджетного </w:t>
      </w:r>
      <w:r w:rsidR="000F2B4F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>одекса Российской Федерации</w:t>
      </w:r>
      <w:proofErr w:type="gramEnd"/>
      <w:r w:rsidRPr="0075686E">
        <w:rPr>
          <w:rFonts w:ascii="Times New Roman" w:eastAsia="Calibri" w:hAnsi="Times New Roman" w:cs="Times New Roman"/>
          <w:sz w:val="28"/>
        </w:rPr>
        <w:t xml:space="preserve"> и п. 4.1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не соответствует объему ассигнований, утвержденному решением Собрания депутатов Цимлянского района от 25.12.2018 №180.</w:t>
      </w:r>
    </w:p>
    <w:p w14:paraId="1FDCCE90" w14:textId="31493744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Кроме того, в нарушение п.2 статьи 179 Бюджетного </w:t>
      </w:r>
      <w:r w:rsidR="000F2B4F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 xml:space="preserve">одекса Российской Федерации и п. 4.4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 xml:space="preserve">остановления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в течение 2019 в </w:t>
      </w:r>
      <w:r w:rsidR="00F84E0D" w:rsidRPr="00F84E0D">
        <w:rPr>
          <w:rFonts w:ascii="Times New Roman" w:eastAsia="Calibri" w:hAnsi="Times New Roman" w:cs="Times New Roman"/>
          <w:sz w:val="28"/>
        </w:rPr>
        <w:t>п</w:t>
      </w:r>
      <w:r w:rsidRPr="00F84E0D">
        <w:rPr>
          <w:rFonts w:ascii="Times New Roman" w:eastAsia="Calibri" w:hAnsi="Times New Roman" w:cs="Times New Roman"/>
          <w:sz w:val="28"/>
        </w:rPr>
        <w:t>рограмму</w:t>
      </w:r>
      <w:r w:rsidRPr="0075686E">
        <w:rPr>
          <w:rFonts w:ascii="Times New Roman" w:eastAsia="Calibri" w:hAnsi="Times New Roman" w:cs="Times New Roman"/>
          <w:sz w:val="28"/>
        </w:rPr>
        <w:t xml:space="preserve"> изменения не вносились.</w:t>
      </w:r>
    </w:p>
    <w:p w14:paraId="74ED1DC9" w14:textId="6052CADF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Также в 2020 году объем ассигнований местного бюджета, утвержденный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остановлением Администрации Цимлянского района от 07.07.2020 года №</w:t>
      </w:r>
      <w:r w:rsidR="00C006A1">
        <w:rPr>
          <w:rFonts w:ascii="Times New Roman" w:eastAsia="Calibri" w:hAnsi="Times New Roman" w:cs="Times New Roman"/>
          <w:sz w:val="28"/>
        </w:rPr>
        <w:t> </w:t>
      </w:r>
      <w:r w:rsidRPr="0075686E">
        <w:rPr>
          <w:rFonts w:ascii="Times New Roman" w:eastAsia="Calibri" w:hAnsi="Times New Roman" w:cs="Times New Roman"/>
          <w:sz w:val="28"/>
        </w:rPr>
        <w:t xml:space="preserve">469 «О внесении изменений в постановление Администрации Цимлянского района от 17.12.2018 № 945 «Об утверждении муниципальной программы Цимлянского района «Защита населения и территорий от чрезвычайных ситуаций, обеспечение пожарной безопасности и безопасности людей на водных объектах» в нарушение п.2 статьи 179 Бюджетного Кодекса Российской Федерации и п. 4.1 </w:t>
      </w:r>
      <w:r w:rsidR="000F2B4F" w:rsidRPr="000F2B4F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о</w:t>
      </w:r>
      <w:r w:rsidRPr="0075686E">
        <w:rPr>
          <w:rFonts w:ascii="Times New Roman" w:eastAsia="Calibri" w:hAnsi="Times New Roman" w:cs="Times New Roman"/>
          <w:sz w:val="28"/>
        </w:rPr>
        <w:t xml:space="preserve">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</w:t>
      </w:r>
      <w:r w:rsidRPr="0075686E">
        <w:rPr>
          <w:rFonts w:ascii="Times New Roman" w:eastAsia="Calibri" w:hAnsi="Times New Roman" w:cs="Times New Roman"/>
          <w:sz w:val="28"/>
        </w:rPr>
        <w:lastRenderedPageBreak/>
        <w:t xml:space="preserve">разработки, реализации и оценки эффективности муниципальных программ Цимлянского района» не соответствует объему ассигнований, утвержденному решением Собрания депутатов Цимлянского района от 19.12.2019 </w:t>
      </w:r>
      <w:r w:rsidRPr="00F84E0D">
        <w:rPr>
          <w:rFonts w:ascii="Times New Roman" w:eastAsia="Calibri" w:hAnsi="Times New Roman" w:cs="Times New Roman"/>
          <w:sz w:val="28"/>
        </w:rPr>
        <w:t>№</w:t>
      </w:r>
      <w:r w:rsidR="00F84E0D">
        <w:rPr>
          <w:rFonts w:ascii="Times New Roman" w:eastAsia="Calibri" w:hAnsi="Times New Roman" w:cs="Times New Roman"/>
          <w:sz w:val="28"/>
        </w:rPr>
        <w:t xml:space="preserve"> </w:t>
      </w:r>
      <w:r w:rsidRPr="0075686E">
        <w:rPr>
          <w:rFonts w:ascii="Times New Roman" w:eastAsia="Calibri" w:hAnsi="Times New Roman" w:cs="Times New Roman"/>
          <w:sz w:val="28"/>
        </w:rPr>
        <w:t>248.</w:t>
      </w:r>
    </w:p>
    <w:p w14:paraId="479CA00E" w14:textId="4F6FDACA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Кроме того, в нарушение п.2 статьи 179 Бюджетного </w:t>
      </w:r>
      <w:r w:rsidR="00505E45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 xml:space="preserve">одекса Российской Федерации и п. 4.4 </w:t>
      </w:r>
      <w:r w:rsidR="000F2B4F" w:rsidRPr="000F2B4F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о</w:t>
      </w:r>
      <w:r w:rsidRPr="0075686E">
        <w:rPr>
          <w:rFonts w:ascii="Times New Roman" w:eastAsia="Calibri" w:hAnsi="Times New Roman" w:cs="Times New Roman"/>
          <w:sz w:val="28"/>
        </w:rPr>
        <w:t xml:space="preserve">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в течение 2020 изменения в </w:t>
      </w:r>
      <w:r w:rsidR="00F84E0D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рограмму не вносились.</w:t>
      </w:r>
    </w:p>
    <w:p w14:paraId="5EB512A0" w14:textId="77777777" w:rsidR="004336F6" w:rsidRPr="0075686E" w:rsidRDefault="004336F6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ab/>
        <w:t>Закупки товаров, работ и услуг производились на основании государственных контрактов и договоров, заключенных в соответствии с действующим законодательством. Проверкой выполнения условий заключенных контрактов по срокам и полноте поставки нарушений не установлено.</w:t>
      </w:r>
    </w:p>
    <w:p w14:paraId="63986049" w14:textId="3692AD02" w:rsidR="001C0F6E" w:rsidRPr="0075686E" w:rsidRDefault="001C0F6E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рекомендациям </w:t>
      </w:r>
      <w:r w:rsidR="00505E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алаты с </w:t>
      </w:r>
      <w:r w:rsidRPr="0075686E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75686E">
        <w:rPr>
          <w:rFonts w:ascii="Times New Roman" w:eastAsia="Calibri" w:hAnsi="Times New Roman" w:cs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проведена беседа</w:t>
      </w:r>
      <w:r w:rsidRPr="0075686E">
        <w:rPr>
          <w:rFonts w:ascii="Times New Roman" w:eastAsia="Calibri" w:hAnsi="Times New Roman" w:cs="Times New Roman"/>
          <w:sz w:val="28"/>
        </w:rPr>
        <w:t xml:space="preserve"> о необходимости внесений изменений в </w:t>
      </w:r>
      <w:r w:rsidR="00F84E0D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рограмму</w:t>
      </w:r>
      <w:r w:rsidRPr="0075686E">
        <w:rPr>
          <w:rFonts w:ascii="Times New Roman" w:eastAsia="Calibri" w:hAnsi="Times New Roman" w:cs="Times New Roman"/>
          <w:sz w:val="28"/>
        </w:rPr>
        <w:t xml:space="preserve"> в соответствие с решениями Собрания депутатов Цимлянского района 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финансовый год и на плановый период 2021-2022 года.</w:t>
      </w:r>
    </w:p>
    <w:p w14:paraId="67B2BA64" w14:textId="77777777" w:rsidR="005D5E2C" w:rsidRPr="0075686E" w:rsidRDefault="005D5E2C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4EA5816B" w14:textId="7809BA89" w:rsidR="001C0F6E" w:rsidRDefault="00101EEA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2.5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Внешние проверки годовой бюджетной отчетности главных</w:t>
      </w:r>
      <w:r w:rsidR="00D722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>распорядителей бюджетных средств за 2019 год.</w:t>
      </w:r>
    </w:p>
    <w:p w14:paraId="28460DC3" w14:textId="77777777" w:rsidR="009C20EF" w:rsidRPr="0075686E" w:rsidRDefault="009C20E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E62BFB6" w14:textId="77777777" w:rsidR="00101EEA" w:rsidRPr="0075686E" w:rsidRDefault="00D51125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86E">
        <w:rPr>
          <w:rFonts w:ascii="Times New Roman" w:eastAsia="Calibri" w:hAnsi="Times New Roman" w:cs="Times New Roman"/>
          <w:sz w:val="28"/>
          <w:szCs w:val="28"/>
        </w:rPr>
        <w:t>2.5.</w:t>
      </w:r>
      <w:r w:rsidR="00101EEA" w:rsidRPr="0075686E">
        <w:rPr>
          <w:rFonts w:ascii="Times New Roman" w:eastAsia="Calibri" w:hAnsi="Times New Roman" w:cs="Times New Roman"/>
          <w:sz w:val="28"/>
          <w:szCs w:val="28"/>
        </w:rPr>
        <w:t>1.</w:t>
      </w:r>
      <w:r w:rsidR="00D72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>Внешняя проверка бюджетной отч</w:t>
      </w:r>
      <w:r w:rsidR="00CE61C0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>тности главных распорядителей бюджетных средств</w:t>
      </w:r>
      <w:r w:rsidR="00D348B7" w:rsidRPr="0075686E">
        <w:rPr>
          <w:rFonts w:ascii="Times New Roman" w:eastAsia="Calibri" w:hAnsi="Times New Roman" w:cs="Times New Roman"/>
          <w:iCs/>
          <w:sz w:val="28"/>
          <w:szCs w:val="28"/>
        </w:rPr>
        <w:t xml:space="preserve"> Цимлянского района,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 xml:space="preserve"> за 2019 год. </w:t>
      </w:r>
    </w:p>
    <w:p w14:paraId="6D617AC9" w14:textId="584B4C61" w:rsidR="00D348B7" w:rsidRPr="0075686E" w:rsidRDefault="00FE6031" w:rsidP="00C00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D348B7" w:rsidRPr="0075686E">
        <w:rPr>
          <w:rFonts w:ascii="Times New Roman" w:hAnsi="Times New Roman" w:cs="Times New Roman"/>
          <w:sz w:val="28"/>
          <w:szCs w:val="28"/>
        </w:rPr>
        <w:t xml:space="preserve"> осуществлялись на основе разработанного </w:t>
      </w:r>
      <w:r w:rsidRPr="0075686E">
        <w:rPr>
          <w:rFonts w:ascii="Times New Roman" w:hAnsi="Times New Roman" w:cs="Times New Roman"/>
          <w:sz w:val="28"/>
          <w:szCs w:val="28"/>
        </w:rPr>
        <w:t xml:space="preserve">и утвержденного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="00D348B7" w:rsidRPr="0075686E">
        <w:rPr>
          <w:rFonts w:ascii="Times New Roman" w:hAnsi="Times New Roman" w:cs="Times New Roman"/>
          <w:sz w:val="28"/>
          <w:szCs w:val="28"/>
        </w:rPr>
        <w:t>алатой план</w:t>
      </w:r>
      <w:r w:rsidRPr="0075686E">
        <w:rPr>
          <w:rFonts w:ascii="Times New Roman" w:hAnsi="Times New Roman" w:cs="Times New Roman"/>
          <w:sz w:val="28"/>
          <w:szCs w:val="28"/>
        </w:rPr>
        <w:t>а</w:t>
      </w:r>
      <w:r w:rsidR="00D348B7" w:rsidRPr="0075686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5686E">
        <w:rPr>
          <w:rFonts w:ascii="Times New Roman" w:hAnsi="Times New Roman" w:cs="Times New Roman"/>
          <w:sz w:val="28"/>
          <w:szCs w:val="28"/>
        </w:rPr>
        <w:t xml:space="preserve">и </w:t>
      </w:r>
      <w:r w:rsidR="00D348B7" w:rsidRPr="0075686E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</w:t>
      </w:r>
      <w:r w:rsidR="005D2656" w:rsidRPr="0075686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Цимлянского района</w:t>
      </w:r>
      <w:r w:rsidR="00D348B7" w:rsidRPr="0075686E">
        <w:rPr>
          <w:rFonts w:ascii="Times New Roman" w:hAnsi="Times New Roman" w:cs="Times New Roman"/>
          <w:sz w:val="28"/>
          <w:szCs w:val="28"/>
        </w:rPr>
        <w:t>»</w:t>
      </w:r>
      <w:r w:rsid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D348B7" w:rsidRPr="0075686E">
        <w:rPr>
          <w:rFonts w:ascii="Times New Roman" w:hAnsi="Times New Roman" w:cs="Times New Roman"/>
          <w:sz w:val="28"/>
          <w:szCs w:val="28"/>
        </w:rPr>
        <w:t>по следующим главным распорядителям бюджет</w:t>
      </w:r>
      <w:r w:rsidR="00AE2085" w:rsidRPr="0075686E">
        <w:rPr>
          <w:rFonts w:ascii="Times New Roman" w:hAnsi="Times New Roman" w:cs="Times New Roman"/>
          <w:sz w:val="28"/>
          <w:szCs w:val="28"/>
        </w:rPr>
        <w:t>н</w:t>
      </w:r>
      <w:r w:rsidR="005D2656" w:rsidRPr="0075686E">
        <w:rPr>
          <w:rFonts w:ascii="Times New Roman" w:hAnsi="Times New Roman" w:cs="Times New Roman"/>
          <w:sz w:val="28"/>
          <w:szCs w:val="28"/>
        </w:rPr>
        <w:t>ых средств</w:t>
      </w:r>
      <w:r w:rsidR="00D348B7" w:rsidRPr="0075686E">
        <w:rPr>
          <w:rFonts w:ascii="Times New Roman" w:hAnsi="Times New Roman" w:cs="Times New Roman"/>
          <w:sz w:val="28"/>
          <w:szCs w:val="28"/>
        </w:rPr>
        <w:t>:</w:t>
      </w:r>
    </w:p>
    <w:p w14:paraId="4FB070C6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– Администрация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EE32A3B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Финансов</w:t>
      </w:r>
      <w:r w:rsidR="00FE6031" w:rsidRPr="0075686E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2BD7EC28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– Отдел культуры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158B8264" w14:textId="77777777" w:rsidR="00FE6031" w:rsidRPr="0075686E" w:rsidRDefault="00FE6031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Отдел образования Цимлянского района;</w:t>
      </w:r>
    </w:p>
    <w:p w14:paraId="2415F139" w14:textId="77777777" w:rsidR="00FE6031" w:rsidRPr="0075686E" w:rsidRDefault="00FE6031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Управление социальной защиты населения муниципального образования Цимлянский район.</w:t>
      </w:r>
    </w:p>
    <w:p w14:paraId="78D3E8B4" w14:textId="249E2F5C" w:rsidR="003A0377" w:rsidRPr="0075686E" w:rsidRDefault="003A0377" w:rsidP="0081563E">
      <w:pPr>
        <w:pStyle w:val="1"/>
        <w:widowControl w:val="0"/>
        <w:suppressAutoHyphens w:val="0"/>
        <w:ind w:firstLine="709"/>
      </w:pPr>
      <w:r w:rsidRPr="0075686E">
        <w:t xml:space="preserve">Годовая бюджетная отчетность главных распорядителей средств бюджета, представленная в </w:t>
      </w:r>
      <w:r w:rsidR="00505E45">
        <w:t>П</w:t>
      </w:r>
      <w:r w:rsidRPr="0075686E">
        <w:t>алату, в основном</w:t>
      </w:r>
      <w:r w:rsidR="00AE2085" w:rsidRPr="0075686E">
        <w:t>,</w:t>
      </w:r>
      <w:r w:rsidRPr="0075686E">
        <w:t xml:space="preserve">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14:paraId="749328CA" w14:textId="77777777" w:rsidR="00101EEA" w:rsidRPr="0075686E" w:rsidRDefault="00101EEA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86E">
        <w:rPr>
          <w:rFonts w:ascii="Times New Roman" w:eastAsia="Calibri" w:hAnsi="Times New Roman" w:cs="Times New Roman"/>
          <w:sz w:val="28"/>
          <w:szCs w:val="28"/>
        </w:rPr>
        <w:t>2.</w:t>
      </w:r>
      <w:r w:rsidR="008E2BE3" w:rsidRPr="0075686E">
        <w:rPr>
          <w:rFonts w:ascii="Times New Roman" w:eastAsia="Calibri" w:hAnsi="Times New Roman" w:cs="Times New Roman"/>
          <w:sz w:val="28"/>
          <w:szCs w:val="28"/>
        </w:rPr>
        <w:t>5.2</w:t>
      </w:r>
      <w:r w:rsidR="0081563E">
        <w:rPr>
          <w:rFonts w:ascii="Times New Roman" w:eastAsia="Calibri" w:hAnsi="Times New Roman" w:cs="Times New Roman"/>
          <w:sz w:val="28"/>
          <w:szCs w:val="28"/>
        </w:rPr>
        <w:t>.</w:t>
      </w:r>
      <w:r w:rsidR="00D72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iCs/>
          <w:sz w:val="28"/>
          <w:szCs w:val="28"/>
        </w:rPr>
        <w:t>Внешняя проверка отчета об исполнении бюджета Цимлянского района за 2019 год.</w:t>
      </w:r>
    </w:p>
    <w:p w14:paraId="4C90C0B2" w14:textId="6777BFE6" w:rsidR="00AE2085" w:rsidRPr="0075686E" w:rsidRDefault="00AE2085" w:rsidP="00815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Контрольное мероприятие показало, что бюджет Цимлянского района исполнен в соответствии с</w:t>
      </w:r>
      <w:r w:rsidR="00D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4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Собрания депутатов Цимлянского района от 25.12.2018 № 180 «О бюджете Цимлянского района на 2019 год и на плановый период 2020 и 2021 годов», в первоначальное решение 7 раз вносились изменения.</w:t>
      </w:r>
    </w:p>
    <w:p w14:paraId="683D5B7B" w14:textId="77777777" w:rsidR="007C2E8E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бюджета района в отчетном году осуществлял</w:t>
      </w:r>
      <w:r w:rsidR="00C006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сь в сложившихся непростых макроэкономических и геополитических условиях.</w:t>
      </w:r>
    </w:p>
    <w:p w14:paraId="14EB7054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исполнения бюджета района в 2019 году, являлся режим экономного расходования средств по всем направлениям финансирования расходных обязательств.</w:t>
      </w:r>
    </w:p>
    <w:p w14:paraId="2740F68C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отчетность об исполнении бюджета Цимлянского района представлена в Министерство финансов Ростовской области в установленный срок. Отч</w:t>
      </w:r>
      <w:r w:rsidR="00CE61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Цимлянского района за 2019 год,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</w:t>
      </w:r>
      <w:r w:rsidR="00AE2085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средств. </w:t>
      </w:r>
    </w:p>
    <w:p w14:paraId="023F1CE6" w14:textId="77777777" w:rsidR="005D2656" w:rsidRPr="0075686E" w:rsidRDefault="005D2656" w:rsidP="00815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за 2019 год больше</w:t>
      </w:r>
      <w:r w:rsidR="00815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4,1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Плановые показатели по расходам в целом выполнены на </w:t>
      </w:r>
      <w:r w:rsidRPr="0075686E">
        <w:rPr>
          <w:rFonts w:ascii="Times New Roman" w:eastAsia="Times New Roman" w:hAnsi="Times New Roman" w:cs="Times New Roman"/>
          <w:sz w:val="28"/>
          <w:szCs w:val="28"/>
        </w:rPr>
        <w:t>88,5% к уточн</w:t>
      </w:r>
      <w:r w:rsidR="00CE61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686E">
        <w:rPr>
          <w:rFonts w:ascii="Times New Roman" w:eastAsia="Times New Roman" w:hAnsi="Times New Roman" w:cs="Times New Roman"/>
          <w:sz w:val="28"/>
          <w:szCs w:val="28"/>
        </w:rPr>
        <w:t>нному плану.</w:t>
      </w:r>
    </w:p>
    <w:p w14:paraId="4A445455" w14:textId="268FB09F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запланированном дефици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бюджета в сумме 4 579,9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он фактически составил 6 450,2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объясняется недовыполнением плана по доходной части бюджета и неосуществлением запланированных расходов по отдельным </w:t>
      </w:r>
      <w:r w:rsidR="0050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64243D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Наибольший удельный вес в расходах бюджета района в 2019 году составили следующие направления: образование – 47,7%; социальная политика – 28,2%; культура и кинематография – 6,3%.</w:t>
      </w:r>
    </w:p>
    <w:p w14:paraId="2ECEFD18" w14:textId="77777777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Контрольно-счетная 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D82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программно-целевой метод используется в недостаточной степени, т.к. расходы на программные мероприятия исполнены на 93,1% от плана.</w:t>
      </w:r>
    </w:p>
    <w:p w14:paraId="55D05FC1" w14:textId="77777777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целевых программ установил значительное количество внесенных в них изменений (в ряде случаях до 7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35F64761" w14:textId="400718A5" w:rsidR="00741C43" w:rsidRPr="0075686E" w:rsidRDefault="00741C43" w:rsidP="00241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63693959"/>
      <w:r w:rsidRPr="0075686E">
        <w:rPr>
          <w:rFonts w:ascii="Times New Roman" w:eastAsia="Calibri" w:hAnsi="Times New Roman" w:cs="Times New Roman"/>
          <w:bCs/>
          <w:sz w:val="28"/>
          <w:szCs w:val="28"/>
        </w:rPr>
        <w:t>Анализ результатов внешних проверок показал, что представленная в</w:t>
      </w:r>
      <w:r w:rsidR="000F2B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Палату бюджетная отч</w:t>
      </w:r>
      <w:r w:rsidR="00CE61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тность в целом соответствует требованиям бюджетного законодательства и утвержд</w:t>
      </w:r>
      <w:r w:rsidR="00CE61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нному порядку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bookmarkEnd w:id="3"/>
    <w:p w14:paraId="441D2D07" w14:textId="77777777" w:rsidR="005D5E2C" w:rsidRPr="0075686E" w:rsidRDefault="005D5E2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548C0" w14:textId="77777777" w:rsidR="005D2656" w:rsidRPr="0075686E" w:rsidRDefault="0066503B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3. Результаты экспертно-аналитических мероприятий.</w:t>
      </w:r>
    </w:p>
    <w:p w14:paraId="18D4B41C" w14:textId="77777777" w:rsidR="0014092D" w:rsidRPr="0075686E" w:rsidRDefault="0014092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8 Положения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="0024167E">
        <w:rPr>
          <w:rFonts w:ascii="Times New Roman" w:hAnsi="Times New Roman" w:cs="Times New Roman"/>
          <w:sz w:val="28"/>
          <w:szCs w:val="28"/>
        </w:rPr>
        <w:t xml:space="preserve"> палате Цимлянского района </w:t>
      </w:r>
      <w:r w:rsidRPr="0075686E">
        <w:rPr>
          <w:rFonts w:ascii="Times New Roman" w:hAnsi="Times New Roman" w:cs="Times New Roman"/>
          <w:sz w:val="28"/>
          <w:szCs w:val="28"/>
        </w:rPr>
        <w:t>и в рамках возложенных полномочий</w:t>
      </w:r>
      <w:r w:rsidR="0024167E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2020 году проводился Анализ исполнения бюджета</w:t>
      </w:r>
      <w:r w:rsidR="004B6E4B" w:rsidRPr="0075686E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1 полугодие и 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9 месяце</w:t>
      </w:r>
      <w:r w:rsidR="004B6E4B" w:rsidRPr="0075686E">
        <w:rPr>
          <w:rFonts w:ascii="Times New Roman" w:hAnsi="Times New Roman" w:cs="Times New Roman"/>
          <w:sz w:val="28"/>
          <w:szCs w:val="28"/>
        </w:rPr>
        <w:t xml:space="preserve">в2020 года, а также Мониторинг муниципальных программ за 1 полугодие и 9 месяцев 2020 года. </w:t>
      </w:r>
    </w:p>
    <w:p w14:paraId="330E5F27" w14:textId="77777777" w:rsidR="00C76B6F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рамках предварительного контроля правовых актов 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157 Бюджетного кодекса Российской Федерации,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8 Положения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стандартом внешнего муниципального финансового контроля «</w:t>
      </w:r>
      <w:r w:rsidR="008E0DD5" w:rsidRPr="0075686E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r w:rsidRPr="0075686E">
        <w:rPr>
          <w:rFonts w:ascii="Times New Roman" w:hAnsi="Times New Roman" w:cs="Times New Roman"/>
          <w:sz w:val="28"/>
          <w:szCs w:val="28"/>
        </w:rPr>
        <w:t>муниципальн</w:t>
      </w:r>
      <w:r w:rsidR="008E0DD5" w:rsidRPr="0075686E">
        <w:rPr>
          <w:rFonts w:ascii="Times New Roman" w:hAnsi="Times New Roman" w:cs="Times New Roman"/>
          <w:sz w:val="28"/>
          <w:szCs w:val="28"/>
        </w:rPr>
        <w:t>ых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программ» в отчетном году специалистами Палаты проведена финансово-экономическая экспертиза </w:t>
      </w:r>
      <w:r w:rsidR="00C76B6F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проектов постановлений о внесении изменений в действующие в 20</w:t>
      </w:r>
      <w:r w:rsidR="00C76B6F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муниципальные программы. </w:t>
      </w:r>
    </w:p>
    <w:p w14:paraId="496531DC" w14:textId="71779428" w:rsidR="00500168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Pr="000F2B4F">
        <w:rPr>
          <w:rFonts w:ascii="Times New Roman" w:hAnsi="Times New Roman" w:cs="Times New Roman"/>
          <w:sz w:val="28"/>
          <w:szCs w:val="28"/>
        </w:rPr>
        <w:t>Палатой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C76B6F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76B6F" w:rsidRPr="0075686E">
        <w:rPr>
          <w:rFonts w:ascii="Times New Roman" w:hAnsi="Times New Roman" w:cs="Times New Roman"/>
          <w:sz w:val="28"/>
          <w:szCs w:val="28"/>
        </w:rPr>
        <w:t>я</w:t>
      </w:r>
      <w:r w:rsidRPr="0075686E">
        <w:rPr>
          <w:rFonts w:ascii="Times New Roman" w:hAnsi="Times New Roman" w:cs="Times New Roman"/>
          <w:sz w:val="28"/>
          <w:szCs w:val="28"/>
        </w:rPr>
        <w:t xml:space="preserve">, </w:t>
      </w:r>
      <w:r w:rsidR="0062654A" w:rsidRPr="0075686E">
        <w:rPr>
          <w:rFonts w:ascii="Times New Roman" w:hAnsi="Times New Roman" w:cs="Times New Roman"/>
          <w:sz w:val="28"/>
          <w:szCs w:val="28"/>
        </w:rPr>
        <w:t>32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из которых свидетельствовали об отсутствии замечаний и предложений к представленному проекту, в</w:t>
      </w:r>
      <w:r w:rsidR="00505E45">
        <w:rPr>
          <w:rFonts w:ascii="Times New Roman" w:hAnsi="Times New Roman" w:cs="Times New Roman"/>
          <w:sz w:val="28"/>
          <w:szCs w:val="28"/>
        </w:rPr>
        <w:t xml:space="preserve"> </w:t>
      </w:r>
      <w:r w:rsidR="0062654A" w:rsidRPr="0075686E">
        <w:rPr>
          <w:rFonts w:ascii="Times New Roman" w:hAnsi="Times New Roman" w:cs="Times New Roman"/>
          <w:sz w:val="28"/>
          <w:szCs w:val="28"/>
        </w:rPr>
        <w:t>1</w:t>
      </w:r>
      <w:r w:rsidR="00500168" w:rsidRPr="0075686E">
        <w:rPr>
          <w:rFonts w:ascii="Times New Roman" w:hAnsi="Times New Roman" w:cs="Times New Roman"/>
          <w:sz w:val="28"/>
          <w:szCs w:val="28"/>
        </w:rPr>
        <w:t>-м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предложений, изложенных в заключении, и внесении соответствующих изменений в проект.</w:t>
      </w:r>
    </w:p>
    <w:p w14:paraId="4A36A4D4" w14:textId="0B96F883" w:rsidR="003E7962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 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й 264.4 Бюджетного </w:t>
      </w:r>
      <w:r w:rsidRPr="000F2B4F">
        <w:rPr>
          <w:rFonts w:ascii="Times New Roman" w:hAnsi="Times New Roman" w:cs="Times New Roman"/>
          <w:sz w:val="28"/>
          <w:szCs w:val="28"/>
        </w:rPr>
        <w:t>ко</w:t>
      </w:r>
      <w:r w:rsidRPr="0075686E">
        <w:rPr>
          <w:rFonts w:ascii="Times New Roman" w:hAnsi="Times New Roman" w:cs="Times New Roman"/>
          <w:sz w:val="28"/>
          <w:szCs w:val="28"/>
        </w:rPr>
        <w:t>декса Российской Фе</w:t>
      </w:r>
      <w:r w:rsidR="00C05C91" w:rsidRPr="0075686E">
        <w:rPr>
          <w:rFonts w:ascii="Times New Roman" w:hAnsi="Times New Roman" w:cs="Times New Roman"/>
          <w:sz w:val="28"/>
          <w:szCs w:val="28"/>
        </w:rPr>
        <w:t>д</w:t>
      </w:r>
      <w:r w:rsidRPr="0075686E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алатой проведена экспертиза проекта решения</w:t>
      </w:r>
      <w:bookmarkStart w:id="4" w:name="_Hlk63766917"/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62654A" w:rsidRPr="0075686E">
        <w:rPr>
          <w:rFonts w:ascii="Times New Roman" w:hAnsi="Times New Roman" w:cs="Times New Roman"/>
          <w:sz w:val="28"/>
          <w:szCs w:val="28"/>
        </w:rPr>
        <w:t xml:space="preserve">Собрания депутатов Цимлянского района </w:t>
      </w:r>
      <w:bookmarkEnd w:id="4"/>
      <w:r w:rsidRPr="0075686E">
        <w:rPr>
          <w:rFonts w:ascii="Times New Roman" w:hAnsi="Times New Roman" w:cs="Times New Roman"/>
          <w:sz w:val="28"/>
          <w:szCs w:val="28"/>
        </w:rPr>
        <w:t>«Об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те об исполнении бюджета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2654A" w:rsidRPr="0075686E">
        <w:rPr>
          <w:rFonts w:ascii="Times New Roman" w:hAnsi="Times New Roman" w:cs="Times New Roman"/>
          <w:sz w:val="28"/>
          <w:szCs w:val="28"/>
        </w:rPr>
        <w:t>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год», в ходе которой достоверность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та об исполнении бюджета была подтверждена. </w:t>
      </w:r>
    </w:p>
    <w:p w14:paraId="2D5E460A" w14:textId="77777777" w:rsidR="003E7962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результатам экспертизы подготовлено экспертное заключение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с рекомендациями </w:t>
      </w:r>
      <w:r w:rsidR="003E7962" w:rsidRPr="0075686E">
        <w:rPr>
          <w:rFonts w:ascii="Times New Roman" w:hAnsi="Times New Roman" w:cs="Times New Roman"/>
          <w:sz w:val="28"/>
          <w:szCs w:val="28"/>
        </w:rPr>
        <w:t>Собранию депутатов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утвердить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 об исполнении бюджета за 201</w:t>
      </w:r>
      <w:r w:rsidR="003E7962" w:rsidRPr="0075686E">
        <w:rPr>
          <w:rFonts w:ascii="Times New Roman" w:hAnsi="Times New Roman" w:cs="Times New Roman"/>
          <w:sz w:val="28"/>
          <w:szCs w:val="28"/>
        </w:rPr>
        <w:t>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</w:t>
      </w:r>
      <w:r w:rsidR="003E7962"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1AC20" w14:textId="6B495345" w:rsidR="00580151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рамках предварительного контроля была проведена экспертиза проекта решения</w:t>
      </w:r>
      <w:bookmarkStart w:id="5" w:name="_Hlk63767412"/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3E7962" w:rsidRPr="0075686E">
        <w:rPr>
          <w:rFonts w:ascii="Times New Roman" w:hAnsi="Times New Roman" w:cs="Times New Roman"/>
          <w:sz w:val="28"/>
          <w:szCs w:val="28"/>
        </w:rPr>
        <w:t>Собрания депутатов Цимлянского района</w:t>
      </w:r>
      <w:bookmarkEnd w:id="5"/>
      <w:r w:rsidR="000F2B4F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E7962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7962" w:rsidRPr="0075686E">
        <w:rPr>
          <w:rFonts w:ascii="Times New Roman" w:hAnsi="Times New Roman" w:cs="Times New Roman"/>
          <w:sz w:val="28"/>
          <w:szCs w:val="28"/>
        </w:rPr>
        <w:t>2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62" w:rsidRPr="0075686E">
        <w:rPr>
          <w:rFonts w:ascii="Times New Roman" w:hAnsi="Times New Roman" w:cs="Times New Roman"/>
          <w:sz w:val="28"/>
          <w:szCs w:val="28"/>
        </w:rPr>
        <w:t>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и </w:t>
      </w:r>
      <w:r w:rsidRPr="0075686E">
        <w:rPr>
          <w:rFonts w:ascii="Times New Roman" w:hAnsi="Times New Roman" w:cs="Times New Roman"/>
          <w:sz w:val="28"/>
          <w:szCs w:val="28"/>
        </w:rPr>
        <w:t>подготовлено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>заключение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, в котором проект решения </w:t>
      </w:r>
      <w:r w:rsidRPr="0075686E">
        <w:rPr>
          <w:rFonts w:ascii="Times New Roman" w:hAnsi="Times New Roman" w:cs="Times New Roman"/>
          <w:sz w:val="28"/>
          <w:szCs w:val="28"/>
        </w:rPr>
        <w:t>рекомендован к рассмотрению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 на заседании Собрания депутатов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50DD4" w14:textId="77777777" w:rsidR="00580151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Принимая во внимание важность стандартизации деятельности контрольно</w:t>
      </w:r>
      <w:r w:rsidR="00741438" w:rsidRPr="0075686E">
        <w:rPr>
          <w:rFonts w:ascii="Times New Roman" w:hAnsi="Times New Roman" w:cs="Times New Roman"/>
          <w:sz w:val="28"/>
          <w:szCs w:val="28"/>
        </w:rPr>
        <w:t>-</w:t>
      </w:r>
      <w:r w:rsidRPr="0075686E">
        <w:rPr>
          <w:rFonts w:ascii="Times New Roman" w:hAnsi="Times New Roman" w:cs="Times New Roman"/>
          <w:sz w:val="28"/>
          <w:szCs w:val="28"/>
        </w:rPr>
        <w:t>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тных органов, в 20</w:t>
      </w:r>
      <w:r w:rsidR="0058015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в рамках работы по методологическому обеспечению </w:t>
      </w:r>
      <w:r w:rsidRPr="000F2B4F">
        <w:rPr>
          <w:rFonts w:ascii="Times New Roman" w:hAnsi="Times New Roman" w:cs="Times New Roman"/>
          <w:sz w:val="28"/>
          <w:szCs w:val="28"/>
        </w:rPr>
        <w:t>Палатой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580151" w:rsidRPr="0075686E">
        <w:rPr>
          <w:rFonts w:ascii="Times New Roman" w:hAnsi="Times New Roman" w:cs="Times New Roman"/>
          <w:sz w:val="28"/>
          <w:szCs w:val="28"/>
        </w:rPr>
        <w:t>1</w:t>
      </w:r>
      <w:r w:rsidR="00126F4A" w:rsidRPr="0075686E">
        <w:rPr>
          <w:rFonts w:ascii="Times New Roman" w:hAnsi="Times New Roman" w:cs="Times New Roman"/>
          <w:sz w:val="28"/>
          <w:szCs w:val="28"/>
        </w:rPr>
        <w:t>4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новых стандарта внешнего муниципального финансового контроля: «Финансово-экономическая экспертиза проекта муниципальной программы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», «Подготовка отчета о деятельности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 и «Порядок составления и направления в суд протоколов об административных правонарушениях должностными лицами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</w:t>
      </w:r>
      <w:r w:rsidR="00126F4A" w:rsidRPr="0075686E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B9085C9" w14:textId="77777777" w:rsidR="00580151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</w:t>
      </w:r>
      <w:r w:rsidR="00126F4A" w:rsidRPr="0075686E">
        <w:rPr>
          <w:rFonts w:ascii="Times New Roman" w:hAnsi="Times New Roman" w:cs="Times New Roman"/>
          <w:sz w:val="28"/>
          <w:szCs w:val="28"/>
        </w:rPr>
        <w:t>2020 году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126F4A" w:rsidRPr="0075686E">
        <w:rPr>
          <w:rFonts w:ascii="Times New Roman" w:hAnsi="Times New Roman" w:cs="Times New Roman"/>
          <w:sz w:val="28"/>
          <w:szCs w:val="28"/>
        </w:rPr>
        <w:t xml:space="preserve">заключено Соглашение о </w:t>
      </w:r>
      <w:r w:rsidRPr="0075686E">
        <w:rPr>
          <w:rFonts w:ascii="Times New Roman" w:hAnsi="Times New Roman" w:cs="Times New Roman"/>
          <w:sz w:val="28"/>
          <w:szCs w:val="28"/>
        </w:rPr>
        <w:t>сотрудничеств</w:t>
      </w:r>
      <w:r w:rsidR="00126F4A" w:rsidRPr="0075686E">
        <w:rPr>
          <w:rFonts w:ascii="Times New Roman" w:hAnsi="Times New Roman" w:cs="Times New Roman"/>
          <w:sz w:val="28"/>
          <w:szCs w:val="28"/>
        </w:rPr>
        <w:t>е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="00126F4A" w:rsidRPr="0075686E">
        <w:rPr>
          <w:rFonts w:ascii="Times New Roman" w:hAnsi="Times New Roman" w:cs="Times New Roman"/>
          <w:sz w:val="28"/>
          <w:szCs w:val="28"/>
        </w:rPr>
        <w:t>тной палаты Ростовской области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тной палат</w:t>
      </w:r>
      <w:r w:rsidR="00126F4A" w:rsidRPr="0075686E">
        <w:rPr>
          <w:rFonts w:ascii="Times New Roman" w:hAnsi="Times New Roman" w:cs="Times New Roman"/>
          <w:sz w:val="28"/>
          <w:szCs w:val="28"/>
        </w:rPr>
        <w:t>ы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126F4A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80151" w:rsidRPr="0075686E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рамках заключен</w:t>
      </w:r>
      <w:r w:rsidR="00580151" w:rsidRPr="0075686E">
        <w:rPr>
          <w:rFonts w:ascii="Times New Roman" w:hAnsi="Times New Roman" w:cs="Times New Roman"/>
          <w:sz w:val="28"/>
          <w:szCs w:val="28"/>
        </w:rPr>
        <w:t>ного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80151" w:rsidRPr="0075686E">
        <w:rPr>
          <w:rFonts w:ascii="Times New Roman" w:hAnsi="Times New Roman" w:cs="Times New Roman"/>
          <w:sz w:val="28"/>
          <w:szCs w:val="28"/>
        </w:rPr>
        <w:t>я</w:t>
      </w:r>
      <w:r w:rsidRPr="0075686E">
        <w:rPr>
          <w:rFonts w:ascii="Times New Roman" w:hAnsi="Times New Roman" w:cs="Times New Roman"/>
          <w:sz w:val="28"/>
          <w:szCs w:val="28"/>
        </w:rPr>
        <w:t xml:space="preserve"> осуществляется обмен необходимой информацией. </w:t>
      </w:r>
    </w:p>
    <w:p w14:paraId="02694EF5" w14:textId="77777777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58015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председатель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Н.Л. Деревянко принимала </w:t>
      </w:r>
      <w:r w:rsidRPr="0075686E">
        <w:rPr>
          <w:rFonts w:ascii="Times New Roman" w:hAnsi="Times New Roman" w:cs="Times New Roman"/>
          <w:sz w:val="28"/>
          <w:szCs w:val="28"/>
        </w:rPr>
        <w:t>участие в заседаниях постоянн</w:t>
      </w:r>
      <w:r w:rsidR="00580151" w:rsidRPr="0075686E">
        <w:rPr>
          <w:rFonts w:ascii="Times New Roman" w:hAnsi="Times New Roman" w:cs="Times New Roman"/>
          <w:sz w:val="28"/>
          <w:szCs w:val="28"/>
        </w:rPr>
        <w:t>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80151" w:rsidRPr="0075686E">
        <w:rPr>
          <w:rFonts w:ascii="Times New Roman" w:hAnsi="Times New Roman" w:cs="Times New Roman"/>
          <w:sz w:val="28"/>
          <w:szCs w:val="28"/>
        </w:rPr>
        <w:t>и Собрания депутатов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B270EE" w:rsidRPr="0075686E">
        <w:rPr>
          <w:rFonts w:ascii="Times New Roman" w:hAnsi="Times New Roman" w:cs="Times New Roman"/>
          <w:sz w:val="28"/>
          <w:szCs w:val="28"/>
        </w:rPr>
        <w:lastRenderedPageBreak/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(по бюджету, налогам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 и </w:t>
      </w:r>
      <w:r w:rsidRPr="0075686E">
        <w:rPr>
          <w:rFonts w:ascii="Times New Roman" w:hAnsi="Times New Roman" w:cs="Times New Roman"/>
          <w:sz w:val="28"/>
          <w:szCs w:val="28"/>
        </w:rPr>
        <w:t xml:space="preserve">собственности), заседаниях 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6C5CD" w14:textId="7E131D05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контрольно-сч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тных органов информация о деятельности Палаты оперативно размещается на официальном сайте </w:t>
      </w:r>
      <w:r w:rsidR="00B270EE" w:rsidRPr="0075686E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(раздел «Контрольно-сч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тная </w:t>
      </w:r>
      <w:r w:rsidR="00E669C0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27DF172D" w14:textId="77777777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Кроме того, план работы на очередной год, годовые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ты о деятельности Палаты публикуются в приложении к газете «</w:t>
      </w:r>
      <w:proofErr w:type="spellStart"/>
      <w:r w:rsidR="00B270EE" w:rsidRPr="0075686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7568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488F1B0" w14:textId="08437115" w:rsidR="00741C43" w:rsidRPr="0075686E" w:rsidRDefault="0036027D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Информация о результатах проведенных контрольных и экспертно</w:t>
      </w:r>
      <w:r w:rsidR="00B66514" w:rsidRPr="0075686E">
        <w:rPr>
          <w:rFonts w:ascii="Times New Roman" w:hAnsi="Times New Roman" w:cs="Times New Roman"/>
          <w:sz w:val="28"/>
          <w:szCs w:val="28"/>
        </w:rPr>
        <w:t>-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аналитических мероприятий ежеквартально </w:t>
      </w:r>
      <w:r w:rsidR="004B6E4B" w:rsidRPr="0075686E">
        <w:rPr>
          <w:rFonts w:ascii="Times New Roman" w:hAnsi="Times New Roman" w:cs="Times New Roman"/>
          <w:sz w:val="28"/>
          <w:szCs w:val="28"/>
        </w:rPr>
        <w:t>направлялась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75686E">
        <w:rPr>
          <w:rFonts w:ascii="Times New Roman" w:hAnsi="Times New Roman" w:cs="Times New Roman"/>
          <w:sz w:val="28"/>
          <w:szCs w:val="28"/>
        </w:rPr>
        <w:t xml:space="preserve"> -</w:t>
      </w:r>
      <w:r w:rsidR="004C3151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главе Администрации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CCCB3" w14:textId="77777777" w:rsidR="009F016C" w:rsidRDefault="009F016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5A7BF" w14:textId="77777777" w:rsidR="0066503B" w:rsidRPr="0075686E" w:rsidRDefault="0066503B" w:rsidP="000B72A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4. Методологическая информационная и иная деятельность.</w:t>
      </w:r>
    </w:p>
    <w:p w14:paraId="4971377B" w14:textId="77777777" w:rsidR="0026612A" w:rsidRPr="0075686E" w:rsidRDefault="0026612A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Контрольно-счетной палатой в ходе своей деятельности в 20</w:t>
      </w:r>
      <w:r w:rsidR="00A52E8B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издано </w:t>
      </w:r>
      <w:r w:rsidR="000211C6" w:rsidRPr="00F84E0D">
        <w:rPr>
          <w:rFonts w:ascii="Times New Roman" w:hAnsi="Times New Roman" w:cs="Times New Roman"/>
          <w:iCs/>
          <w:sz w:val="28"/>
          <w:szCs w:val="28"/>
        </w:rPr>
        <w:t>41 приказ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 основной деятельности и</w:t>
      </w:r>
      <w:r w:rsidR="000211C6" w:rsidRPr="0075686E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Pr="0075686E">
        <w:rPr>
          <w:rFonts w:ascii="Times New Roman" w:hAnsi="Times New Roman" w:cs="Times New Roman"/>
          <w:iCs/>
          <w:sz w:val="28"/>
          <w:szCs w:val="28"/>
        </w:rPr>
        <w:t xml:space="preserve"> приказов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14:paraId="176A5582" w14:textId="0D1F63C7" w:rsidR="0026612A" w:rsidRPr="0075686E" w:rsidRDefault="0026612A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Контрольно-счетная </w:t>
      </w:r>
      <w:r w:rsidR="004C3151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строила свою работу в соответствии с положениями Федерального закона от 7 февраля 2011 года </w:t>
      </w:r>
      <w:r w:rsidR="009F016C">
        <w:rPr>
          <w:rFonts w:ascii="Times New Roman" w:hAnsi="Times New Roman" w:cs="Times New Roman"/>
          <w:sz w:val="28"/>
          <w:szCs w:val="28"/>
        </w:rPr>
        <w:br/>
      </w:r>
      <w:r w:rsidRPr="0075686E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75686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5686E">
        <w:rPr>
          <w:rFonts w:ascii="Times New Roman" w:hAnsi="Times New Roman" w:cs="Times New Roman"/>
          <w:sz w:val="28"/>
          <w:szCs w:val="28"/>
        </w:rPr>
        <w:t xml:space="preserve"> предполагает стандартизацию деятельности органов внешнего финансового контроля.</w:t>
      </w:r>
    </w:p>
    <w:p w14:paraId="655F1E50" w14:textId="6A52C2F4" w:rsidR="0026612A" w:rsidRPr="0075686E" w:rsidRDefault="0026612A" w:rsidP="008156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</w:t>
      </w:r>
      <w:r w:rsidR="00A52E8B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20-2021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</w:t>
      </w:r>
      <w:r w:rsidR="00087E6D" w:rsidRPr="0075686E">
        <w:rPr>
          <w:rFonts w:ascii="Times New Roman" w:hAnsi="Times New Roman" w:cs="Times New Roman"/>
          <w:sz w:val="28"/>
          <w:szCs w:val="28"/>
        </w:rPr>
        <w:t>ы</w:t>
      </w:r>
      <w:r w:rsidRPr="0075686E">
        <w:rPr>
          <w:rFonts w:ascii="Times New Roman" w:hAnsi="Times New Roman" w:cs="Times New Roman"/>
          <w:sz w:val="28"/>
          <w:szCs w:val="28"/>
        </w:rPr>
        <w:t xml:space="preserve">, предусматривающий проведение конкретных мероприятий по противодействию коррупции с учетом особенностей деятельности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</w:t>
      </w:r>
      <w:r w:rsidR="00A52E8B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 и членов их семей за период с 01 января по 31 декабря 20</w:t>
      </w:r>
      <w:r w:rsidR="00020F6A" w:rsidRPr="0075686E">
        <w:rPr>
          <w:rFonts w:ascii="Times New Roman" w:hAnsi="Times New Roman" w:cs="Times New Roman"/>
          <w:sz w:val="28"/>
          <w:szCs w:val="28"/>
        </w:rPr>
        <w:t>19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0D1AC4D9" w14:textId="77777777" w:rsidR="0026612A" w:rsidRPr="0075686E" w:rsidRDefault="0026612A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56FE6DE1" w14:textId="6243A651" w:rsidR="0026612A" w:rsidRPr="0075686E" w:rsidRDefault="0026612A" w:rsidP="008156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алаты и 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улучшения результативности их профессиональной служебной деятельности. В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F6A" w:rsidRPr="0075686E">
        <w:rPr>
          <w:rFonts w:ascii="Times New Roman" w:hAnsi="Times New Roman" w:cs="Times New Roman"/>
          <w:sz w:val="28"/>
          <w:szCs w:val="28"/>
        </w:rPr>
        <w:t xml:space="preserve">муниципальные служащие Контрольно-счетной палаты </w:t>
      </w:r>
      <w:r w:rsidRPr="0075686E">
        <w:rPr>
          <w:rFonts w:ascii="Times New Roman" w:hAnsi="Times New Roman" w:cs="Times New Roman"/>
          <w:sz w:val="28"/>
          <w:szCs w:val="28"/>
        </w:rPr>
        <w:t>повысил</w:t>
      </w:r>
      <w:r w:rsidR="00020F6A" w:rsidRPr="0075686E">
        <w:rPr>
          <w:rFonts w:ascii="Times New Roman" w:hAnsi="Times New Roman" w:cs="Times New Roman"/>
          <w:sz w:val="28"/>
          <w:szCs w:val="28"/>
        </w:rPr>
        <w:t>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квалификацию по учебной программе «Контрактная система</w:t>
      </w:r>
      <w:r w:rsidR="005D5E2C" w:rsidRPr="0075686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услуг.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Управление государственными и муниципальными закупками». </w:t>
      </w:r>
    </w:p>
    <w:p w14:paraId="79CA41A7" w14:textId="14CFA530" w:rsidR="00231B47" w:rsidRPr="0075686E" w:rsidRDefault="0026612A" w:rsidP="009F016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 порядке рассмотрения обращений граждан Российской Федерации», Контрольно-счетная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уполномочена вести работу с обращениями граждан</w:t>
      </w:r>
      <w:r w:rsidR="00904BEA" w:rsidRPr="0075686E">
        <w:rPr>
          <w:rFonts w:ascii="Times New Roman" w:hAnsi="Times New Roman" w:cs="Times New Roman"/>
          <w:sz w:val="28"/>
          <w:szCs w:val="28"/>
        </w:rPr>
        <w:t>, определен ежеквартальный личный прием граждан.</w:t>
      </w:r>
    </w:p>
    <w:p w14:paraId="5F45999B" w14:textId="2385CA68" w:rsidR="0026612A" w:rsidRPr="0075686E" w:rsidRDefault="00904BEA" w:rsidP="009F016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Информация о времени личного приема граждан размещена на официальном сайте Администрации Цимлянского района в разделе «Контрольно-счетная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алата Цимлянского района».</w:t>
      </w:r>
    </w:p>
    <w:p w14:paraId="0C22A58E" w14:textId="7043DD16" w:rsidR="0026612A" w:rsidRPr="0075686E" w:rsidRDefault="0026612A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5D5E2C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обращений граждан Российской Федерации в Контрольно-счетную палату по вопросам, отнесенным к компетенции </w:t>
      </w:r>
      <w:r w:rsidR="000B72AE" w:rsidRPr="0075686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B72AE">
        <w:rPr>
          <w:rFonts w:ascii="Times New Roman" w:hAnsi="Times New Roman" w:cs="Times New Roman"/>
          <w:sz w:val="28"/>
          <w:szCs w:val="28"/>
        </w:rPr>
        <w:t>ой</w:t>
      </w:r>
      <w:r w:rsidR="000B72AE" w:rsidRPr="0075686E">
        <w:rPr>
          <w:rFonts w:ascii="Times New Roman" w:hAnsi="Times New Roman" w:cs="Times New Roman"/>
          <w:sz w:val="28"/>
          <w:szCs w:val="28"/>
        </w:rPr>
        <w:t xml:space="preserve">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алаты, не поступало</w:t>
      </w:r>
      <w:r w:rsidR="005D5E2C" w:rsidRPr="0075686E">
        <w:rPr>
          <w:rFonts w:ascii="Times New Roman" w:hAnsi="Times New Roman" w:cs="Times New Roman"/>
          <w:sz w:val="28"/>
          <w:szCs w:val="28"/>
        </w:rPr>
        <w:t>.</w:t>
      </w:r>
    </w:p>
    <w:p w14:paraId="2835EEB0" w14:textId="77777777" w:rsidR="009F016C" w:rsidRDefault="009F016C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28EF5" w14:textId="7685909F" w:rsidR="009D6287" w:rsidRDefault="009D6287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5. Основные задачи на 2021 год.</w:t>
      </w:r>
    </w:p>
    <w:p w14:paraId="7D0A18DF" w14:textId="77777777" w:rsidR="000B72AE" w:rsidRPr="0075686E" w:rsidRDefault="000B72A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2F9C" w14:textId="77777777" w:rsidR="005D5E2C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палатой в качестве приоритетных направлений деятельности на текущий год определены: </w:t>
      </w:r>
    </w:p>
    <w:p w14:paraId="04464F03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>профилактика возможных нарушений и неэффективных затрат посредством проведения финансово</w:t>
      </w:r>
      <w:r w:rsidR="00B66514" w:rsidRPr="0075686E">
        <w:rPr>
          <w:rFonts w:ascii="Times New Roman" w:hAnsi="Times New Roman" w:cs="Times New Roman"/>
          <w:sz w:val="28"/>
          <w:szCs w:val="28"/>
        </w:rPr>
        <w:t>-</w:t>
      </w:r>
      <w:r w:rsidR="00507828" w:rsidRPr="0075686E">
        <w:rPr>
          <w:rFonts w:ascii="Times New Roman" w:hAnsi="Times New Roman" w:cs="Times New Roman"/>
          <w:sz w:val="28"/>
          <w:szCs w:val="28"/>
        </w:rPr>
        <w:t>экономической экспертизы муниципальных программ и изменений в них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1851E9AE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7E658C" w14:textId="77777777" w:rsidR="00AF0BBC" w:rsidRPr="0075686E" w:rsidRDefault="00AF0BB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анализ текущего исполнения бюджета </w:t>
      </w:r>
      <w:r w:rsidR="00CD44EB" w:rsidRPr="0075686E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14:paraId="210A5B37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контроль за соответствием принимаемых муниципальным образованием финансовых обязательств полномочиям предоставленным федеральным законодательством; </w:t>
      </w:r>
    </w:p>
    <w:p w14:paraId="255A1F07" w14:textId="77777777" w:rsidR="00CD44EB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>контроль за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 </w:t>
      </w:r>
    </w:p>
    <w:p w14:paraId="0D65256A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План работы на 202</w:t>
      </w:r>
      <w:r w:rsidR="00CD44EB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полномочиями Палаты, закрепленными в Положении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, с учетом предложений Администрации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90D20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Запланированы проверки использования бюджетных средств, выделенных на реализацию отдельных мероприятий муниципальных программ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«</w:t>
      </w:r>
      <w:r w:rsidR="00CD44EB" w:rsidRPr="0075686E">
        <w:rPr>
          <w:rFonts w:ascii="Times New Roman" w:hAnsi="Times New Roman" w:cs="Times New Roman"/>
          <w:sz w:val="28"/>
          <w:szCs w:val="28"/>
        </w:rPr>
        <w:t>Экономическое р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азвитие», «Развитие транспортной системы». </w:t>
      </w:r>
    </w:p>
    <w:p w14:paraId="7F59789C" w14:textId="353F8BDF" w:rsidR="00343AF1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Проверка законности и эффективности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 (результативности и экономности)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</w:t>
      </w:r>
      <w:r w:rsidR="00AF0BBC" w:rsidRPr="0075686E">
        <w:rPr>
          <w:rFonts w:ascii="Times New Roman" w:hAnsi="Times New Roman" w:cs="Times New Roman"/>
          <w:sz w:val="28"/>
          <w:szCs w:val="28"/>
        </w:rPr>
        <w:t>МБУ «Центр социального обслуживания граждан и инвалидов пожилого возраста Цимлянского района»</w:t>
      </w:r>
      <w:r w:rsidR="009F016C">
        <w:rPr>
          <w:rFonts w:ascii="Times New Roman" w:hAnsi="Times New Roman" w:cs="Times New Roman"/>
          <w:sz w:val="28"/>
          <w:szCs w:val="28"/>
        </w:rPr>
        <w:t>,</w:t>
      </w:r>
      <w:r w:rsidR="00D05D8D">
        <w:rPr>
          <w:rFonts w:ascii="Times New Roman" w:hAnsi="Times New Roman" w:cs="Times New Roman"/>
          <w:sz w:val="28"/>
          <w:szCs w:val="28"/>
        </w:rPr>
        <w:t xml:space="preserve"> 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ООО </w:t>
      </w:r>
      <w:r w:rsidR="00343AF1" w:rsidRPr="0075686E">
        <w:rPr>
          <w:rFonts w:ascii="Times New Roman" w:hAnsi="Times New Roman" w:cs="Times New Roman"/>
          <w:sz w:val="28"/>
          <w:szCs w:val="28"/>
        </w:rPr>
        <w:lastRenderedPageBreak/>
        <w:t xml:space="preserve">«Редакция газеты </w:t>
      </w:r>
      <w:r w:rsidR="009F0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3AF1" w:rsidRPr="0075686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9F016C">
        <w:rPr>
          <w:rFonts w:ascii="Times New Roman" w:hAnsi="Times New Roman" w:cs="Times New Roman"/>
          <w:sz w:val="28"/>
          <w:szCs w:val="28"/>
        </w:rPr>
        <w:t>»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», МБУК Цимлянского района «Центральный Дом культуры», МБУК «Центральная </w:t>
      </w:r>
      <w:proofErr w:type="spellStart"/>
      <w:r w:rsidR="00343AF1" w:rsidRPr="0075686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43AF1" w:rsidRPr="0075686E">
        <w:rPr>
          <w:rFonts w:ascii="Times New Roman" w:hAnsi="Times New Roman" w:cs="Times New Roman"/>
          <w:sz w:val="28"/>
          <w:szCs w:val="28"/>
        </w:rPr>
        <w:t xml:space="preserve"> библиотека», МАУ «РЦО», МБОУ Лицей №1 г. Цимлянска.</w:t>
      </w:r>
    </w:p>
    <w:p w14:paraId="2674FFC5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Буд</w:t>
      </w:r>
      <w:r w:rsidR="00AF0BBC" w:rsidRPr="0075686E">
        <w:rPr>
          <w:rFonts w:ascii="Times New Roman" w:hAnsi="Times New Roman" w:cs="Times New Roman"/>
          <w:sz w:val="28"/>
          <w:szCs w:val="28"/>
        </w:rPr>
        <w:t>ет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F0BBC" w:rsidRPr="0075686E">
        <w:rPr>
          <w:rFonts w:ascii="Times New Roman" w:hAnsi="Times New Roman" w:cs="Times New Roman"/>
          <w:sz w:val="28"/>
          <w:szCs w:val="28"/>
        </w:rPr>
        <w:t>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AF0BBC" w:rsidRPr="0075686E">
        <w:rPr>
          <w:rFonts w:ascii="Times New Roman" w:hAnsi="Times New Roman" w:cs="Times New Roman"/>
          <w:sz w:val="28"/>
          <w:szCs w:val="28"/>
        </w:rPr>
        <w:t>ое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0BBC" w:rsidRPr="0075686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</w:t>
      </w:r>
      <w:r w:rsidR="00AF0BBC" w:rsidRPr="0075686E">
        <w:rPr>
          <w:rFonts w:ascii="Times New Roman" w:hAnsi="Times New Roman" w:cs="Times New Roman"/>
          <w:sz w:val="28"/>
          <w:szCs w:val="28"/>
        </w:rPr>
        <w:t xml:space="preserve"> отделе образования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AF0BBC" w:rsidRPr="00756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4EF39" w14:textId="77777777" w:rsidR="009D6287" w:rsidRPr="0075686E" w:rsidRDefault="00507828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Актуальность и целесообразность включения в план работы на 202</w:t>
      </w:r>
      <w:r w:rsidR="00087E6D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.</w:t>
      </w:r>
    </w:p>
    <w:p w14:paraId="13DA4290" w14:textId="77777777" w:rsidR="009D6287" w:rsidRDefault="009D6287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54AC" w14:textId="77777777" w:rsidR="0081563E" w:rsidRPr="0075686E" w:rsidRDefault="0081563E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51378" w14:textId="77777777" w:rsidR="004B6E4B" w:rsidRPr="0075686E" w:rsidRDefault="004B6E4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9892EC" w14:textId="77777777" w:rsidR="0075686E" w:rsidRP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14:paraId="4E4947A4" w14:textId="77777777" w:rsidR="00580151" w:rsidRPr="0075686E" w:rsidRDefault="0075686E" w:rsidP="008156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глава Цимлянского района                                                           Л.П. Перфилова</w:t>
      </w:r>
    </w:p>
    <w:sectPr w:rsidR="00580151" w:rsidRPr="0075686E" w:rsidSect="0075686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F0A74" w14:textId="77777777" w:rsidR="00E64843" w:rsidRDefault="00E64843" w:rsidP="002C6EA6">
      <w:pPr>
        <w:spacing w:after="0" w:line="240" w:lineRule="auto"/>
      </w:pPr>
      <w:r>
        <w:separator/>
      </w:r>
    </w:p>
  </w:endnote>
  <w:endnote w:type="continuationSeparator" w:id="0">
    <w:p w14:paraId="0AA9EA8E" w14:textId="77777777" w:rsidR="00E64843" w:rsidRDefault="00E64843" w:rsidP="002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70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534543" w14:textId="77777777" w:rsidR="001F35F7" w:rsidRPr="0075686E" w:rsidRDefault="006E0F2B" w:rsidP="0075686E">
        <w:pPr>
          <w:pStyle w:val="aa"/>
          <w:jc w:val="right"/>
          <w:rPr>
            <w:rFonts w:ascii="Times New Roman" w:hAnsi="Times New Roman" w:cs="Times New Roman"/>
          </w:rPr>
        </w:pPr>
        <w:r w:rsidRPr="0075686E">
          <w:rPr>
            <w:rFonts w:ascii="Times New Roman" w:hAnsi="Times New Roman" w:cs="Times New Roman"/>
          </w:rPr>
          <w:fldChar w:fldCharType="begin"/>
        </w:r>
        <w:r w:rsidR="001F35F7" w:rsidRPr="0075686E">
          <w:rPr>
            <w:rFonts w:ascii="Times New Roman" w:hAnsi="Times New Roman" w:cs="Times New Roman"/>
          </w:rPr>
          <w:instrText>PAGE   \* MERGEFORMAT</w:instrText>
        </w:r>
        <w:r w:rsidRPr="0075686E">
          <w:rPr>
            <w:rFonts w:ascii="Times New Roman" w:hAnsi="Times New Roman" w:cs="Times New Roman"/>
          </w:rPr>
          <w:fldChar w:fldCharType="separate"/>
        </w:r>
        <w:r w:rsidR="009F573C">
          <w:rPr>
            <w:rFonts w:ascii="Times New Roman" w:hAnsi="Times New Roman" w:cs="Times New Roman"/>
            <w:noProof/>
          </w:rPr>
          <w:t>2</w:t>
        </w:r>
        <w:r w:rsidRPr="0075686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0299E" w14:textId="77777777" w:rsidR="00E64843" w:rsidRDefault="00E64843" w:rsidP="002C6EA6">
      <w:pPr>
        <w:spacing w:after="0" w:line="240" w:lineRule="auto"/>
      </w:pPr>
      <w:r>
        <w:separator/>
      </w:r>
    </w:p>
  </w:footnote>
  <w:footnote w:type="continuationSeparator" w:id="0">
    <w:p w14:paraId="3837D47E" w14:textId="77777777" w:rsidR="00E64843" w:rsidRDefault="00E64843" w:rsidP="002C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A05"/>
    <w:multiLevelType w:val="hybridMultilevel"/>
    <w:tmpl w:val="7DCC9812"/>
    <w:lvl w:ilvl="0" w:tplc="B3405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6474E"/>
    <w:multiLevelType w:val="hybridMultilevel"/>
    <w:tmpl w:val="33E8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36"/>
    <w:rsid w:val="00012CD7"/>
    <w:rsid w:val="00020F6A"/>
    <w:rsid w:val="000211C6"/>
    <w:rsid w:val="000563C1"/>
    <w:rsid w:val="00077E63"/>
    <w:rsid w:val="000812BA"/>
    <w:rsid w:val="00087E6D"/>
    <w:rsid w:val="000B571F"/>
    <w:rsid w:val="000B6A63"/>
    <w:rsid w:val="000B72AE"/>
    <w:rsid w:val="000E5360"/>
    <w:rsid w:val="000F0D18"/>
    <w:rsid w:val="000F2112"/>
    <w:rsid w:val="000F2B4F"/>
    <w:rsid w:val="000F732F"/>
    <w:rsid w:val="00101EEA"/>
    <w:rsid w:val="001177B4"/>
    <w:rsid w:val="00126F4A"/>
    <w:rsid w:val="0014092D"/>
    <w:rsid w:val="00150B4B"/>
    <w:rsid w:val="001A3DD4"/>
    <w:rsid w:val="001B13BB"/>
    <w:rsid w:val="001C0F6E"/>
    <w:rsid w:val="001C2E43"/>
    <w:rsid w:val="001D564C"/>
    <w:rsid w:val="001E05A1"/>
    <w:rsid w:val="001F0C5F"/>
    <w:rsid w:val="001F35F7"/>
    <w:rsid w:val="00231B47"/>
    <w:rsid w:val="0024167E"/>
    <w:rsid w:val="002524C8"/>
    <w:rsid w:val="00261091"/>
    <w:rsid w:val="0026612A"/>
    <w:rsid w:val="0026720D"/>
    <w:rsid w:val="00280C81"/>
    <w:rsid w:val="002B5B59"/>
    <w:rsid w:val="002C6EA6"/>
    <w:rsid w:val="002E6E3C"/>
    <w:rsid w:val="00335ED8"/>
    <w:rsid w:val="00335F27"/>
    <w:rsid w:val="00343AF1"/>
    <w:rsid w:val="00346801"/>
    <w:rsid w:val="0035425E"/>
    <w:rsid w:val="0036027D"/>
    <w:rsid w:val="00383FEE"/>
    <w:rsid w:val="003A0377"/>
    <w:rsid w:val="003D0614"/>
    <w:rsid w:val="003E7962"/>
    <w:rsid w:val="003F0A87"/>
    <w:rsid w:val="0040460D"/>
    <w:rsid w:val="004130AB"/>
    <w:rsid w:val="004201D5"/>
    <w:rsid w:val="00427FA5"/>
    <w:rsid w:val="004336F6"/>
    <w:rsid w:val="00476FA7"/>
    <w:rsid w:val="0048150C"/>
    <w:rsid w:val="00485F7E"/>
    <w:rsid w:val="004A2688"/>
    <w:rsid w:val="004A574B"/>
    <w:rsid w:val="004A7BC6"/>
    <w:rsid w:val="004B6E4B"/>
    <w:rsid w:val="004C3151"/>
    <w:rsid w:val="004C583A"/>
    <w:rsid w:val="004C5CCD"/>
    <w:rsid w:val="004D6664"/>
    <w:rsid w:val="004F6C82"/>
    <w:rsid w:val="00500168"/>
    <w:rsid w:val="00505E45"/>
    <w:rsid w:val="00507828"/>
    <w:rsid w:val="00522212"/>
    <w:rsid w:val="005501BC"/>
    <w:rsid w:val="00553D2D"/>
    <w:rsid w:val="005664CD"/>
    <w:rsid w:val="00580151"/>
    <w:rsid w:val="005C2B68"/>
    <w:rsid w:val="005D2656"/>
    <w:rsid w:val="005D5E2C"/>
    <w:rsid w:val="00606377"/>
    <w:rsid w:val="0062654A"/>
    <w:rsid w:val="0066503B"/>
    <w:rsid w:val="00682E3D"/>
    <w:rsid w:val="0069202C"/>
    <w:rsid w:val="00693D82"/>
    <w:rsid w:val="006A2A21"/>
    <w:rsid w:val="006B13CE"/>
    <w:rsid w:val="006B60F3"/>
    <w:rsid w:val="006D41CC"/>
    <w:rsid w:val="006E0F2B"/>
    <w:rsid w:val="006E3F17"/>
    <w:rsid w:val="006F7751"/>
    <w:rsid w:val="007045AE"/>
    <w:rsid w:val="00741438"/>
    <w:rsid w:val="00741C43"/>
    <w:rsid w:val="0075686E"/>
    <w:rsid w:val="007B43BB"/>
    <w:rsid w:val="007C2E8E"/>
    <w:rsid w:val="007E4D33"/>
    <w:rsid w:val="0081563E"/>
    <w:rsid w:val="008214FF"/>
    <w:rsid w:val="00853836"/>
    <w:rsid w:val="00864884"/>
    <w:rsid w:val="008A5D37"/>
    <w:rsid w:val="008D10CC"/>
    <w:rsid w:val="008E0DD5"/>
    <w:rsid w:val="008E2BE3"/>
    <w:rsid w:val="008F2DB4"/>
    <w:rsid w:val="00904BEA"/>
    <w:rsid w:val="0091476E"/>
    <w:rsid w:val="009460CB"/>
    <w:rsid w:val="0099177E"/>
    <w:rsid w:val="009936B0"/>
    <w:rsid w:val="009C20EF"/>
    <w:rsid w:val="009D6287"/>
    <w:rsid w:val="009F016C"/>
    <w:rsid w:val="009F32D1"/>
    <w:rsid w:val="009F573C"/>
    <w:rsid w:val="00A03CFF"/>
    <w:rsid w:val="00A43F10"/>
    <w:rsid w:val="00A52E8B"/>
    <w:rsid w:val="00A6405E"/>
    <w:rsid w:val="00A8019A"/>
    <w:rsid w:val="00AC5B0F"/>
    <w:rsid w:val="00AD3C06"/>
    <w:rsid w:val="00AE2085"/>
    <w:rsid w:val="00AF0BBC"/>
    <w:rsid w:val="00B1004B"/>
    <w:rsid w:val="00B13A80"/>
    <w:rsid w:val="00B270EE"/>
    <w:rsid w:val="00B3413A"/>
    <w:rsid w:val="00B466BB"/>
    <w:rsid w:val="00B529BB"/>
    <w:rsid w:val="00B66514"/>
    <w:rsid w:val="00B7020F"/>
    <w:rsid w:val="00B915CE"/>
    <w:rsid w:val="00BB2B40"/>
    <w:rsid w:val="00BB7F8D"/>
    <w:rsid w:val="00BE7B06"/>
    <w:rsid w:val="00BF5F85"/>
    <w:rsid w:val="00C006A1"/>
    <w:rsid w:val="00C05C91"/>
    <w:rsid w:val="00C164CA"/>
    <w:rsid w:val="00C22638"/>
    <w:rsid w:val="00C300AD"/>
    <w:rsid w:val="00C623B7"/>
    <w:rsid w:val="00C76B6F"/>
    <w:rsid w:val="00CD44EB"/>
    <w:rsid w:val="00CE61C0"/>
    <w:rsid w:val="00D05D8D"/>
    <w:rsid w:val="00D2464F"/>
    <w:rsid w:val="00D30E53"/>
    <w:rsid w:val="00D348B7"/>
    <w:rsid w:val="00D51125"/>
    <w:rsid w:val="00D72260"/>
    <w:rsid w:val="00D7265C"/>
    <w:rsid w:val="00E2458D"/>
    <w:rsid w:val="00E27AF1"/>
    <w:rsid w:val="00E6440E"/>
    <w:rsid w:val="00E64843"/>
    <w:rsid w:val="00E669C0"/>
    <w:rsid w:val="00E74419"/>
    <w:rsid w:val="00E80569"/>
    <w:rsid w:val="00EB2F1D"/>
    <w:rsid w:val="00EC457B"/>
    <w:rsid w:val="00EE3940"/>
    <w:rsid w:val="00F0469C"/>
    <w:rsid w:val="00F84E0D"/>
    <w:rsid w:val="00FC3340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9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6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Мой стиль 1 Знак1"/>
    <w:link w:val="1"/>
    <w:locked/>
    <w:rsid w:val="009936B0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">
    <w:name w:val="Мой стиль 1"/>
    <w:basedOn w:val="a"/>
    <w:link w:val="11"/>
    <w:qFormat/>
    <w:rsid w:val="009936B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4">
    <w:name w:val="Book Title"/>
    <w:uiPriority w:val="99"/>
    <w:qFormat/>
    <w:rsid w:val="009936B0"/>
    <w:rPr>
      <w:b/>
      <w:bCs/>
      <w:i/>
      <w:iCs/>
      <w:spacing w:val="5"/>
    </w:rPr>
  </w:style>
  <w:style w:type="paragraph" w:styleId="a5">
    <w:name w:val="footnote text"/>
    <w:basedOn w:val="a"/>
    <w:link w:val="a6"/>
    <w:uiPriority w:val="99"/>
    <w:semiHidden/>
    <w:unhideWhenUsed/>
    <w:rsid w:val="002C6E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6E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6EA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5F7"/>
  </w:style>
  <w:style w:type="paragraph" w:styleId="aa">
    <w:name w:val="footer"/>
    <w:basedOn w:val="a"/>
    <w:link w:val="ab"/>
    <w:uiPriority w:val="99"/>
    <w:unhideWhenUsed/>
    <w:rsid w:val="001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5F7"/>
  </w:style>
  <w:style w:type="table" w:styleId="ac">
    <w:name w:val="Table Grid"/>
    <w:basedOn w:val="a1"/>
    <w:uiPriority w:val="39"/>
    <w:rsid w:val="004A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39B5-8E2D-48B5-A93A-180910C0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14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09</cp:lastModifiedBy>
  <cp:revision>85</cp:revision>
  <cp:lastPrinted>2021-02-10T11:52:00Z</cp:lastPrinted>
  <dcterms:created xsi:type="dcterms:W3CDTF">2020-12-16T08:48:00Z</dcterms:created>
  <dcterms:modified xsi:type="dcterms:W3CDTF">2021-03-11T13:26:00Z</dcterms:modified>
</cp:coreProperties>
</file>