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1DB" w:rsidRPr="00BD0A2E" w:rsidRDefault="000C6E8E" w:rsidP="00810091">
      <w:pPr>
        <w:pStyle w:val="a3"/>
        <w:jc w:val="center"/>
        <w:rPr>
          <w:sz w:val="24"/>
          <w:szCs w:val="24"/>
          <w:u w:val="single"/>
        </w:rPr>
      </w:pPr>
      <w:r w:rsidRPr="00BD0A2E">
        <w:rPr>
          <w:rFonts w:ascii="Times New Roman" w:hAnsi="Times New Roman"/>
          <w:noProof/>
          <w:color w:val="auto"/>
          <w:szCs w:val="28"/>
        </w:rPr>
        <w:drawing>
          <wp:inline distT="0" distB="0" distL="0" distR="0">
            <wp:extent cx="600075" cy="790575"/>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317ACD" w:rsidRPr="00BD0A2E" w:rsidRDefault="00317ACD" w:rsidP="00810091">
      <w:pPr>
        <w:pStyle w:val="a3"/>
        <w:jc w:val="center"/>
        <w:rPr>
          <w:sz w:val="28"/>
          <w:szCs w:val="28"/>
          <w:u w:val="single"/>
        </w:rPr>
      </w:pPr>
    </w:p>
    <w:p w:rsidR="00A321DB" w:rsidRPr="000A7D65" w:rsidRDefault="00A321DB" w:rsidP="00810091">
      <w:pPr>
        <w:pStyle w:val="a3"/>
        <w:jc w:val="center"/>
        <w:rPr>
          <w:rFonts w:ascii="Times New Roman" w:hAnsi="Times New Roman"/>
          <w:b/>
          <w:caps/>
          <w:sz w:val="28"/>
          <w:szCs w:val="28"/>
        </w:rPr>
      </w:pPr>
      <w:r w:rsidRPr="000A7D65">
        <w:rPr>
          <w:rFonts w:ascii="Times New Roman" w:hAnsi="Times New Roman"/>
          <w:b/>
          <w:caps/>
          <w:sz w:val="28"/>
          <w:szCs w:val="28"/>
        </w:rPr>
        <w:t>администрациЯ Цимлянского района</w:t>
      </w:r>
    </w:p>
    <w:p w:rsidR="00A321DB" w:rsidRPr="000A7D65" w:rsidRDefault="00A321DB" w:rsidP="00810091">
      <w:pPr>
        <w:pStyle w:val="a3"/>
        <w:jc w:val="center"/>
        <w:rPr>
          <w:rFonts w:ascii="Times New Roman" w:hAnsi="Times New Roman"/>
          <w:b/>
          <w:sz w:val="28"/>
          <w:szCs w:val="28"/>
        </w:rPr>
      </w:pPr>
    </w:p>
    <w:p w:rsidR="00A321DB" w:rsidRPr="000A7D65" w:rsidRDefault="00A321DB" w:rsidP="00810091">
      <w:pPr>
        <w:pStyle w:val="a3"/>
        <w:jc w:val="center"/>
        <w:rPr>
          <w:rFonts w:ascii="Times New Roman" w:hAnsi="Times New Roman"/>
          <w:b/>
          <w:bCs/>
          <w:sz w:val="28"/>
          <w:szCs w:val="28"/>
        </w:rPr>
      </w:pPr>
      <w:r w:rsidRPr="000A7D65">
        <w:rPr>
          <w:rFonts w:ascii="Times New Roman" w:hAnsi="Times New Roman"/>
          <w:b/>
          <w:bCs/>
          <w:sz w:val="28"/>
          <w:szCs w:val="28"/>
        </w:rPr>
        <w:t>ПОСТАНОВЛЕНИЕ</w:t>
      </w:r>
    </w:p>
    <w:p w:rsidR="00B0207B" w:rsidRPr="00BD0A2E" w:rsidRDefault="00B0207B" w:rsidP="00810091">
      <w:pPr>
        <w:pStyle w:val="a3"/>
        <w:jc w:val="center"/>
        <w:rPr>
          <w:rFonts w:ascii="Times New Roman" w:hAnsi="Times New Roman"/>
          <w:bCs/>
          <w:sz w:val="28"/>
          <w:szCs w:val="28"/>
        </w:rPr>
      </w:pPr>
    </w:p>
    <w:p w:rsidR="0046556D" w:rsidRPr="00BD0A2E" w:rsidRDefault="004A20BB" w:rsidP="004A20BB">
      <w:pPr>
        <w:tabs>
          <w:tab w:val="left" w:pos="4536"/>
          <w:tab w:val="center" w:pos="4818"/>
        </w:tabs>
      </w:pPr>
      <w:r w:rsidRPr="00BD0A2E">
        <w:rPr>
          <w:sz w:val="28"/>
          <w:szCs w:val="28"/>
        </w:rPr>
        <w:t>__</w:t>
      </w:r>
      <w:r w:rsidR="00810091" w:rsidRPr="00BD0A2E">
        <w:rPr>
          <w:sz w:val="28"/>
          <w:szCs w:val="28"/>
        </w:rPr>
        <w:t>.</w:t>
      </w:r>
      <w:r w:rsidR="00DD1E6A" w:rsidRPr="00BD0A2E">
        <w:rPr>
          <w:sz w:val="28"/>
          <w:szCs w:val="28"/>
        </w:rPr>
        <w:t>0</w:t>
      </w:r>
      <w:r w:rsidR="00EA709F" w:rsidRPr="00BD0A2E">
        <w:rPr>
          <w:sz w:val="28"/>
          <w:szCs w:val="28"/>
        </w:rPr>
        <w:t>9</w:t>
      </w:r>
      <w:r w:rsidR="00DD1E6A" w:rsidRPr="00BD0A2E">
        <w:rPr>
          <w:sz w:val="28"/>
          <w:szCs w:val="28"/>
        </w:rPr>
        <w:t>.</w:t>
      </w:r>
      <w:r w:rsidR="00810091" w:rsidRPr="00BD0A2E">
        <w:rPr>
          <w:sz w:val="28"/>
          <w:szCs w:val="28"/>
        </w:rPr>
        <w:t>201</w:t>
      </w:r>
      <w:r w:rsidR="00DD1E6A" w:rsidRPr="00BD0A2E">
        <w:rPr>
          <w:sz w:val="28"/>
          <w:szCs w:val="28"/>
        </w:rPr>
        <w:t>9</w:t>
      </w:r>
      <w:r w:rsidRPr="00BD0A2E">
        <w:rPr>
          <w:sz w:val="28"/>
          <w:szCs w:val="28"/>
        </w:rPr>
        <w:t xml:space="preserve"> </w:t>
      </w:r>
      <w:r w:rsidR="007A70E7" w:rsidRPr="00BD0A2E">
        <w:rPr>
          <w:sz w:val="28"/>
          <w:szCs w:val="28"/>
        </w:rPr>
        <w:t xml:space="preserve">                                       </w:t>
      </w:r>
      <w:r w:rsidRPr="00BD0A2E">
        <w:rPr>
          <w:sz w:val="28"/>
          <w:szCs w:val="28"/>
        </w:rPr>
        <w:t>№</w:t>
      </w:r>
      <w:r w:rsidR="007A70E7" w:rsidRPr="00BD0A2E">
        <w:rPr>
          <w:sz w:val="28"/>
          <w:szCs w:val="28"/>
        </w:rPr>
        <w:t xml:space="preserve"> </w:t>
      </w:r>
      <w:r w:rsidRPr="00BD0A2E">
        <w:rPr>
          <w:sz w:val="28"/>
          <w:szCs w:val="28"/>
        </w:rPr>
        <w:t xml:space="preserve"> ___</w:t>
      </w:r>
      <w:r w:rsidR="0046556D" w:rsidRPr="00BD0A2E">
        <w:rPr>
          <w:sz w:val="28"/>
          <w:szCs w:val="28"/>
        </w:rPr>
        <w:t xml:space="preserve"> </w:t>
      </w:r>
      <w:r w:rsidR="007A70E7" w:rsidRPr="00BD0A2E">
        <w:rPr>
          <w:sz w:val="28"/>
          <w:szCs w:val="28"/>
        </w:rPr>
        <w:t xml:space="preserve">                                           </w:t>
      </w:r>
      <w:r w:rsidR="0046556D" w:rsidRPr="00BD0A2E">
        <w:rPr>
          <w:sz w:val="28"/>
          <w:szCs w:val="28"/>
        </w:rPr>
        <w:t>г. Цимлянск</w:t>
      </w:r>
    </w:p>
    <w:p w:rsidR="0046556D" w:rsidRPr="00BD0A2E" w:rsidRDefault="0046556D" w:rsidP="00810091">
      <w:pPr>
        <w:tabs>
          <w:tab w:val="center" w:pos="4818"/>
        </w:tabs>
        <w:jc w:val="center"/>
        <w:rPr>
          <w:sz w:val="28"/>
          <w:szCs w:val="28"/>
        </w:rPr>
      </w:pPr>
    </w:p>
    <w:tbl>
      <w:tblPr>
        <w:tblW w:w="4943" w:type="dxa"/>
        <w:tblLayout w:type="fixed"/>
        <w:tblLook w:val="00A0"/>
      </w:tblPr>
      <w:tblGrid>
        <w:gridCol w:w="4943"/>
      </w:tblGrid>
      <w:tr w:rsidR="007E252A" w:rsidRPr="00BD0A2E" w:rsidTr="007E252A">
        <w:trPr>
          <w:trHeight w:val="1286"/>
        </w:trPr>
        <w:tc>
          <w:tcPr>
            <w:tcW w:w="4943" w:type="dxa"/>
            <w:hideMark/>
          </w:tcPr>
          <w:p w:rsidR="007E252A" w:rsidRPr="00BD0A2E" w:rsidRDefault="007E252A" w:rsidP="007E252A">
            <w:pPr>
              <w:jc w:val="both"/>
              <w:rPr>
                <w:sz w:val="28"/>
                <w:szCs w:val="28"/>
              </w:rPr>
            </w:pPr>
            <w:r w:rsidRPr="00BD0A2E">
              <w:rPr>
                <w:sz w:val="28"/>
                <w:szCs w:val="28"/>
              </w:rPr>
              <w:t>Об утверждении Положения о муниципальном жилищном контроле</w:t>
            </w:r>
          </w:p>
          <w:p w:rsidR="007E252A" w:rsidRPr="00BD0A2E" w:rsidRDefault="007E252A" w:rsidP="007E252A">
            <w:pPr>
              <w:jc w:val="both"/>
              <w:rPr>
                <w:sz w:val="28"/>
                <w:szCs w:val="28"/>
              </w:rPr>
            </w:pPr>
            <w:r w:rsidRPr="00BD0A2E">
              <w:rPr>
                <w:bCs/>
                <w:sz w:val="28"/>
                <w:szCs w:val="28"/>
              </w:rPr>
              <w:t>на территории муниципального образования «Цимлянский район»</w:t>
            </w:r>
          </w:p>
          <w:p w:rsidR="007E252A" w:rsidRPr="00BD0A2E" w:rsidRDefault="007E252A">
            <w:pPr>
              <w:widowControl w:val="0"/>
              <w:autoSpaceDE w:val="0"/>
              <w:autoSpaceDN w:val="0"/>
              <w:adjustRightInd w:val="0"/>
              <w:jc w:val="both"/>
              <w:rPr>
                <w:sz w:val="28"/>
                <w:szCs w:val="28"/>
              </w:rPr>
            </w:pPr>
            <w:r w:rsidRPr="00BD0A2E">
              <w:rPr>
                <w:sz w:val="28"/>
                <w:szCs w:val="28"/>
              </w:rPr>
              <w:t> </w:t>
            </w:r>
          </w:p>
        </w:tc>
      </w:tr>
    </w:tbl>
    <w:p w:rsidR="002F64D4" w:rsidRPr="00BD0A2E" w:rsidRDefault="002F64D4" w:rsidP="002F64D4">
      <w:pPr>
        <w:ind w:firstLine="708"/>
        <w:jc w:val="both"/>
        <w:rPr>
          <w:sz w:val="28"/>
          <w:szCs w:val="28"/>
        </w:rPr>
      </w:pPr>
      <w:r w:rsidRPr="00BD0A2E">
        <w:rPr>
          <w:sz w:val="28"/>
          <w:szCs w:val="28"/>
        </w:rPr>
        <w:t>В соответствии с Жилищным кодексом Российской Федерации, Федеральным</w:t>
      </w:r>
      <w:r w:rsidR="007E252A" w:rsidRPr="00BD0A2E">
        <w:rPr>
          <w:sz w:val="28"/>
          <w:szCs w:val="28"/>
        </w:rPr>
        <w:t>и законами</w:t>
      </w:r>
      <w:r w:rsidRPr="00BD0A2E">
        <w:rPr>
          <w:sz w:val="28"/>
          <w:szCs w:val="28"/>
        </w:rPr>
        <w:t xml:space="preserve"> от 06.10.2003 № 131-ФЗ «Об общих принципах организации местного самоупра</w:t>
      </w:r>
      <w:r w:rsidR="007E252A" w:rsidRPr="00BD0A2E">
        <w:rPr>
          <w:sz w:val="28"/>
          <w:szCs w:val="28"/>
        </w:rPr>
        <w:t xml:space="preserve">вления в Российской Федерации», </w:t>
      </w:r>
      <w:r w:rsidRPr="00BD0A2E">
        <w:rPr>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 </w:t>
      </w:r>
      <w:r w:rsidRPr="00BD0A2E">
        <w:rPr>
          <w:kern w:val="2"/>
          <w:sz w:val="28"/>
          <w:szCs w:val="28"/>
        </w:rPr>
        <w:t>Областным законом</w:t>
      </w:r>
      <w:r w:rsidRPr="00BD0A2E">
        <w:rPr>
          <w:bCs/>
          <w:kern w:val="2"/>
          <w:sz w:val="28"/>
          <w:szCs w:val="28"/>
        </w:rPr>
        <w:t xml:space="preserve"> </w:t>
      </w:r>
      <w:r w:rsidR="00435894" w:rsidRPr="00BD0A2E">
        <w:rPr>
          <w:bCs/>
          <w:kern w:val="2"/>
          <w:sz w:val="28"/>
          <w:szCs w:val="28"/>
        </w:rPr>
        <w:t xml:space="preserve"> </w:t>
      </w:r>
      <w:r w:rsidR="00435894" w:rsidRPr="00BD0A2E">
        <w:rPr>
          <w:kern w:val="2"/>
          <w:sz w:val="28"/>
          <w:szCs w:val="28"/>
        </w:rPr>
        <w:t>от 20.09.2012 № </w:t>
      </w:r>
      <w:r w:rsidRPr="00BD0A2E">
        <w:rPr>
          <w:kern w:val="2"/>
          <w:sz w:val="28"/>
          <w:szCs w:val="28"/>
        </w:rPr>
        <w:t>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r w:rsidRPr="00BD0A2E">
        <w:rPr>
          <w:sz w:val="28"/>
          <w:szCs w:val="28"/>
        </w:rPr>
        <w:t xml:space="preserve">  </w:t>
      </w:r>
      <w:r w:rsidR="00435894" w:rsidRPr="00BD0A2E">
        <w:rPr>
          <w:sz w:val="28"/>
          <w:szCs w:val="28"/>
        </w:rPr>
        <w:t>Областным законом от 28.12.2005 №</w:t>
      </w:r>
      <w:r w:rsidRPr="00BD0A2E">
        <w:rPr>
          <w:sz w:val="28"/>
          <w:szCs w:val="28"/>
        </w:rPr>
        <w:t xml:space="preserve"> 436-ЗС </w:t>
      </w:r>
      <w:r w:rsidR="00435894" w:rsidRPr="00BD0A2E">
        <w:rPr>
          <w:kern w:val="2"/>
          <w:sz w:val="28"/>
          <w:szCs w:val="28"/>
        </w:rPr>
        <w:t>«</w:t>
      </w:r>
      <w:r w:rsidRPr="00BD0A2E">
        <w:rPr>
          <w:sz w:val="28"/>
          <w:szCs w:val="28"/>
        </w:rPr>
        <w:t>О местном самоуправлении в Ростовской области</w:t>
      </w:r>
      <w:r w:rsidR="00435894" w:rsidRPr="00BD0A2E">
        <w:rPr>
          <w:kern w:val="2"/>
          <w:sz w:val="28"/>
          <w:szCs w:val="28"/>
        </w:rPr>
        <w:t>»</w:t>
      </w:r>
      <w:r w:rsidRPr="00BD0A2E">
        <w:rPr>
          <w:sz w:val="28"/>
          <w:szCs w:val="28"/>
        </w:rPr>
        <w:t>,</w:t>
      </w:r>
    </w:p>
    <w:p w:rsidR="002F64D4" w:rsidRPr="00BD0A2E" w:rsidRDefault="002F64D4" w:rsidP="002F64D4">
      <w:pPr>
        <w:ind w:firstLine="708"/>
        <w:jc w:val="both"/>
        <w:rPr>
          <w:sz w:val="28"/>
          <w:szCs w:val="28"/>
        </w:rPr>
      </w:pPr>
    </w:p>
    <w:p w:rsidR="002F64D4" w:rsidRPr="00BD0A2E" w:rsidRDefault="00435894" w:rsidP="002F64D4">
      <w:pPr>
        <w:jc w:val="center"/>
        <w:rPr>
          <w:sz w:val="28"/>
          <w:szCs w:val="28"/>
        </w:rPr>
      </w:pPr>
      <w:r w:rsidRPr="00BD0A2E">
        <w:rPr>
          <w:sz w:val="28"/>
          <w:szCs w:val="28"/>
        </w:rPr>
        <w:t>ПОСТАНОВЛЯЕТ</w:t>
      </w:r>
      <w:r w:rsidR="002F64D4" w:rsidRPr="00BD0A2E">
        <w:rPr>
          <w:sz w:val="28"/>
          <w:szCs w:val="28"/>
        </w:rPr>
        <w:t>:</w:t>
      </w:r>
    </w:p>
    <w:p w:rsidR="00435894" w:rsidRPr="000A7D65" w:rsidRDefault="00435894" w:rsidP="002F64D4">
      <w:pPr>
        <w:jc w:val="center"/>
      </w:pPr>
    </w:p>
    <w:p w:rsidR="002F64D4" w:rsidRPr="00BD0A2E" w:rsidRDefault="002F64D4" w:rsidP="00435894">
      <w:pPr>
        <w:ind w:firstLine="709"/>
        <w:jc w:val="both"/>
        <w:rPr>
          <w:sz w:val="28"/>
          <w:szCs w:val="28"/>
        </w:rPr>
      </w:pPr>
      <w:r w:rsidRPr="00BD0A2E">
        <w:rPr>
          <w:sz w:val="28"/>
          <w:szCs w:val="28"/>
        </w:rPr>
        <w:t>1. Утвердить Положение о муниципальном жилищном контроле на территории муниципального образования «Цимлянский район».</w:t>
      </w:r>
    </w:p>
    <w:p w:rsidR="002F64D4" w:rsidRPr="00BD0A2E" w:rsidRDefault="002F64D4" w:rsidP="00435894">
      <w:pPr>
        <w:ind w:firstLine="709"/>
        <w:jc w:val="both"/>
        <w:rPr>
          <w:sz w:val="28"/>
          <w:szCs w:val="28"/>
        </w:rPr>
      </w:pPr>
      <w:r w:rsidRPr="00BD0A2E">
        <w:rPr>
          <w:kern w:val="2"/>
          <w:sz w:val="28"/>
          <w:szCs w:val="28"/>
        </w:rPr>
        <w:t>2. Опубл</w:t>
      </w:r>
      <w:r w:rsidR="00AD6C8F" w:rsidRPr="00BD0A2E">
        <w:rPr>
          <w:kern w:val="2"/>
          <w:sz w:val="28"/>
          <w:szCs w:val="28"/>
        </w:rPr>
        <w:t>иковать настоящее постановление</w:t>
      </w:r>
      <w:r w:rsidRPr="00BD0A2E">
        <w:rPr>
          <w:kern w:val="2"/>
          <w:sz w:val="28"/>
          <w:szCs w:val="28"/>
        </w:rPr>
        <w:t xml:space="preserve"> на официальном сайте муниципального образования «Цимлянский район» в сети «Интернет». </w:t>
      </w:r>
    </w:p>
    <w:p w:rsidR="002F64D4" w:rsidRPr="00BD0A2E" w:rsidRDefault="00AD6C8F" w:rsidP="00AD6C8F">
      <w:pPr>
        <w:tabs>
          <w:tab w:val="left" w:pos="993"/>
        </w:tabs>
        <w:ind w:firstLine="709"/>
        <w:jc w:val="both"/>
        <w:rPr>
          <w:sz w:val="28"/>
          <w:szCs w:val="28"/>
        </w:rPr>
      </w:pPr>
      <w:r w:rsidRPr="00BD0A2E">
        <w:rPr>
          <w:kern w:val="2"/>
          <w:sz w:val="28"/>
          <w:szCs w:val="28"/>
        </w:rPr>
        <w:t>3</w:t>
      </w:r>
      <w:r w:rsidR="002F64D4" w:rsidRPr="00BD0A2E">
        <w:rPr>
          <w:kern w:val="2"/>
          <w:sz w:val="28"/>
          <w:szCs w:val="28"/>
        </w:rPr>
        <w:t>. Признать утративши</w:t>
      </w:r>
      <w:r w:rsidR="00EA7AC8" w:rsidRPr="00BD0A2E">
        <w:rPr>
          <w:kern w:val="2"/>
          <w:sz w:val="28"/>
          <w:szCs w:val="28"/>
        </w:rPr>
        <w:t>м</w:t>
      </w:r>
      <w:r w:rsidR="002F64D4" w:rsidRPr="00BD0A2E">
        <w:rPr>
          <w:kern w:val="2"/>
          <w:sz w:val="28"/>
          <w:szCs w:val="28"/>
        </w:rPr>
        <w:t xml:space="preserve"> силу постановление Администрации Цимлянского района от 25.05.2017 № 306 «Об утверждении </w:t>
      </w:r>
      <w:r w:rsidRPr="00BD0A2E">
        <w:rPr>
          <w:kern w:val="2"/>
          <w:sz w:val="28"/>
          <w:szCs w:val="28"/>
        </w:rPr>
        <w:t>П</w:t>
      </w:r>
      <w:r w:rsidR="002F64D4" w:rsidRPr="00BD0A2E">
        <w:rPr>
          <w:kern w:val="2"/>
          <w:sz w:val="28"/>
          <w:szCs w:val="28"/>
        </w:rPr>
        <w:t>оложения о муниципально</w:t>
      </w:r>
      <w:r w:rsidR="005F469F">
        <w:rPr>
          <w:kern w:val="2"/>
          <w:sz w:val="28"/>
          <w:szCs w:val="28"/>
        </w:rPr>
        <w:t>м</w:t>
      </w:r>
      <w:r w:rsidR="002F64D4" w:rsidRPr="00BD0A2E">
        <w:rPr>
          <w:kern w:val="2"/>
          <w:sz w:val="28"/>
          <w:szCs w:val="28"/>
        </w:rPr>
        <w:t xml:space="preserve"> </w:t>
      </w:r>
      <w:r w:rsidR="002F64D4" w:rsidRPr="005F469F">
        <w:rPr>
          <w:kern w:val="2"/>
          <w:sz w:val="28"/>
          <w:szCs w:val="28"/>
        </w:rPr>
        <w:t>жилищно</w:t>
      </w:r>
      <w:r w:rsidR="005F469F">
        <w:rPr>
          <w:kern w:val="2"/>
          <w:sz w:val="28"/>
          <w:szCs w:val="28"/>
        </w:rPr>
        <w:t>м</w:t>
      </w:r>
      <w:r w:rsidR="002F64D4" w:rsidRPr="005F469F">
        <w:rPr>
          <w:kern w:val="2"/>
          <w:sz w:val="28"/>
          <w:szCs w:val="28"/>
        </w:rPr>
        <w:t xml:space="preserve"> контрол</w:t>
      </w:r>
      <w:r w:rsidR="005F469F">
        <w:rPr>
          <w:kern w:val="2"/>
          <w:sz w:val="28"/>
          <w:szCs w:val="28"/>
        </w:rPr>
        <w:t>е на территории муниципального образования «Цимлянский район</w:t>
      </w:r>
      <w:r w:rsidR="002F64D4" w:rsidRPr="005F469F">
        <w:rPr>
          <w:kern w:val="2"/>
          <w:sz w:val="28"/>
          <w:szCs w:val="28"/>
        </w:rPr>
        <w:t>».</w:t>
      </w:r>
    </w:p>
    <w:p w:rsidR="002F64D4" w:rsidRPr="00BD0A2E" w:rsidRDefault="00AD6C8F" w:rsidP="00435894">
      <w:pPr>
        <w:ind w:firstLine="709"/>
        <w:jc w:val="both"/>
        <w:rPr>
          <w:sz w:val="28"/>
          <w:szCs w:val="28"/>
        </w:rPr>
      </w:pPr>
      <w:r w:rsidRPr="00BD0A2E">
        <w:rPr>
          <w:kern w:val="2"/>
          <w:sz w:val="28"/>
          <w:szCs w:val="28"/>
        </w:rPr>
        <w:t>4</w:t>
      </w:r>
      <w:r w:rsidR="002F64D4" w:rsidRPr="00BD0A2E">
        <w:rPr>
          <w:kern w:val="2"/>
          <w:sz w:val="28"/>
          <w:szCs w:val="28"/>
        </w:rPr>
        <w:t xml:space="preserve">. Контроль за выполнением постановления возложить на заместителя </w:t>
      </w:r>
      <w:r w:rsidR="000A7D65">
        <w:rPr>
          <w:kern w:val="2"/>
          <w:sz w:val="28"/>
          <w:szCs w:val="28"/>
        </w:rPr>
        <w:t>г</w:t>
      </w:r>
      <w:r w:rsidR="002F64D4" w:rsidRPr="00BD0A2E">
        <w:rPr>
          <w:kern w:val="2"/>
          <w:sz w:val="28"/>
          <w:szCs w:val="28"/>
        </w:rPr>
        <w:t>лавы Администрации  по строительству, ЖКХ и архитектуре Полежаев</w:t>
      </w:r>
      <w:r w:rsidR="001C131C" w:rsidRPr="00BD0A2E">
        <w:rPr>
          <w:kern w:val="2"/>
          <w:sz w:val="28"/>
          <w:szCs w:val="28"/>
        </w:rPr>
        <w:t>а</w:t>
      </w:r>
      <w:r w:rsidR="002F64D4" w:rsidRPr="00BD0A2E">
        <w:rPr>
          <w:kern w:val="2"/>
          <w:sz w:val="28"/>
          <w:szCs w:val="28"/>
        </w:rPr>
        <w:t xml:space="preserve"> С.В.</w:t>
      </w:r>
    </w:p>
    <w:p w:rsidR="00EA7AC8" w:rsidRPr="00BD0A2E" w:rsidRDefault="00EA7AC8" w:rsidP="002F64D4">
      <w:pPr>
        <w:ind w:firstLine="567"/>
        <w:jc w:val="both"/>
        <w:rPr>
          <w:sz w:val="28"/>
          <w:szCs w:val="28"/>
        </w:rPr>
      </w:pPr>
    </w:p>
    <w:p w:rsidR="00BD0A2E" w:rsidRPr="00BD0A2E" w:rsidRDefault="00BD0A2E" w:rsidP="002F64D4">
      <w:pPr>
        <w:ind w:firstLine="567"/>
        <w:jc w:val="both"/>
        <w:rPr>
          <w:sz w:val="28"/>
          <w:szCs w:val="28"/>
        </w:rPr>
      </w:pPr>
    </w:p>
    <w:p w:rsidR="00BD0A2E" w:rsidRPr="00BD0A2E" w:rsidRDefault="002F64D4" w:rsidP="00BD0A2E">
      <w:pPr>
        <w:rPr>
          <w:sz w:val="28"/>
          <w:szCs w:val="28"/>
        </w:rPr>
      </w:pPr>
      <w:r w:rsidRPr="00BD0A2E">
        <w:rPr>
          <w:sz w:val="28"/>
          <w:szCs w:val="28"/>
        </w:rPr>
        <w:t xml:space="preserve">Глава </w:t>
      </w:r>
      <w:r w:rsidR="00BD0A2E" w:rsidRPr="00BD0A2E">
        <w:rPr>
          <w:sz w:val="28"/>
          <w:szCs w:val="28"/>
        </w:rPr>
        <w:t>Администрации</w:t>
      </w:r>
    </w:p>
    <w:p w:rsidR="002F64D4" w:rsidRDefault="002F64D4" w:rsidP="00BD0A2E">
      <w:pPr>
        <w:rPr>
          <w:sz w:val="28"/>
          <w:szCs w:val="28"/>
        </w:rPr>
      </w:pPr>
      <w:r w:rsidRPr="00BD0A2E">
        <w:rPr>
          <w:sz w:val="28"/>
          <w:szCs w:val="28"/>
        </w:rPr>
        <w:t>Цимлянского района</w:t>
      </w:r>
      <w:r w:rsidRPr="00BD0A2E">
        <w:rPr>
          <w:sz w:val="28"/>
          <w:szCs w:val="28"/>
        </w:rPr>
        <w:tab/>
      </w:r>
      <w:r w:rsidRPr="00BD0A2E">
        <w:rPr>
          <w:sz w:val="28"/>
          <w:szCs w:val="28"/>
        </w:rPr>
        <w:tab/>
      </w:r>
      <w:r w:rsidRPr="00BD0A2E">
        <w:rPr>
          <w:sz w:val="28"/>
          <w:szCs w:val="28"/>
        </w:rPr>
        <w:tab/>
      </w:r>
      <w:r w:rsidRPr="00BD0A2E">
        <w:rPr>
          <w:sz w:val="28"/>
          <w:szCs w:val="28"/>
        </w:rPr>
        <w:tab/>
      </w:r>
      <w:r w:rsidRPr="00BD0A2E">
        <w:rPr>
          <w:sz w:val="28"/>
          <w:szCs w:val="28"/>
        </w:rPr>
        <w:tab/>
        <w:t xml:space="preserve">    </w:t>
      </w:r>
      <w:r w:rsidR="00BD0A2E" w:rsidRPr="00BD0A2E">
        <w:rPr>
          <w:sz w:val="28"/>
          <w:szCs w:val="28"/>
        </w:rPr>
        <w:t xml:space="preserve">                      </w:t>
      </w:r>
      <w:r w:rsidRPr="00BD0A2E">
        <w:rPr>
          <w:sz w:val="28"/>
          <w:szCs w:val="28"/>
        </w:rPr>
        <w:t xml:space="preserve">  В.В.Светличный</w:t>
      </w:r>
    </w:p>
    <w:p w:rsidR="000A7D65" w:rsidRPr="000A7D65" w:rsidRDefault="000A7D65" w:rsidP="00BD0A2E">
      <w:pPr>
        <w:rPr>
          <w:sz w:val="16"/>
          <w:szCs w:val="16"/>
        </w:rPr>
      </w:pPr>
    </w:p>
    <w:p w:rsidR="002F64D4" w:rsidRPr="00BD0A2E" w:rsidRDefault="002F64D4" w:rsidP="002F64D4">
      <w:pPr>
        <w:jc w:val="both"/>
        <w:rPr>
          <w:sz w:val="18"/>
          <w:szCs w:val="18"/>
        </w:rPr>
      </w:pPr>
      <w:r w:rsidRPr="00BD0A2E">
        <w:rPr>
          <w:sz w:val="18"/>
          <w:szCs w:val="18"/>
        </w:rPr>
        <w:t>Постановление вносит</w:t>
      </w:r>
    </w:p>
    <w:p w:rsidR="001C131C" w:rsidRPr="00BD0A2E" w:rsidRDefault="001C131C" w:rsidP="002F64D4">
      <w:pPr>
        <w:jc w:val="both"/>
        <w:rPr>
          <w:sz w:val="18"/>
          <w:szCs w:val="18"/>
        </w:rPr>
      </w:pPr>
      <w:r w:rsidRPr="00BD0A2E">
        <w:rPr>
          <w:sz w:val="18"/>
          <w:szCs w:val="18"/>
        </w:rPr>
        <w:t>сектор архитектуры и градостроительства</w:t>
      </w:r>
    </w:p>
    <w:p w:rsidR="00BD0A2E" w:rsidRPr="00BD0A2E" w:rsidRDefault="00BD0A2E" w:rsidP="002F64D4">
      <w:pPr>
        <w:jc w:val="both"/>
        <w:rPr>
          <w:sz w:val="18"/>
          <w:szCs w:val="18"/>
        </w:rPr>
      </w:pPr>
      <w:r w:rsidRPr="00BD0A2E">
        <w:rPr>
          <w:sz w:val="18"/>
          <w:szCs w:val="18"/>
        </w:rPr>
        <w:t>Администрации Цимлянского района</w:t>
      </w:r>
    </w:p>
    <w:p w:rsidR="002F64D4" w:rsidRPr="00BD0A2E" w:rsidRDefault="002F64D4" w:rsidP="002F64D4">
      <w:pPr>
        <w:pageBreakBefore/>
        <w:jc w:val="right"/>
        <w:rPr>
          <w:sz w:val="28"/>
          <w:szCs w:val="28"/>
        </w:rPr>
      </w:pPr>
      <w:r w:rsidRPr="00BD0A2E">
        <w:rPr>
          <w:sz w:val="28"/>
          <w:szCs w:val="28"/>
        </w:rPr>
        <w:lastRenderedPageBreak/>
        <w:t>Приложение</w:t>
      </w:r>
    </w:p>
    <w:p w:rsidR="002F64D4" w:rsidRPr="00BD0A2E" w:rsidRDefault="002F64D4" w:rsidP="002F64D4">
      <w:pPr>
        <w:jc w:val="right"/>
        <w:rPr>
          <w:sz w:val="28"/>
          <w:szCs w:val="28"/>
        </w:rPr>
      </w:pPr>
      <w:r w:rsidRPr="00BD0A2E">
        <w:rPr>
          <w:sz w:val="28"/>
          <w:szCs w:val="28"/>
        </w:rPr>
        <w:t>к постановлению</w:t>
      </w:r>
    </w:p>
    <w:p w:rsidR="002F64D4" w:rsidRPr="00BD0A2E" w:rsidRDefault="002F64D4" w:rsidP="002F64D4">
      <w:pPr>
        <w:jc w:val="right"/>
        <w:rPr>
          <w:sz w:val="28"/>
          <w:szCs w:val="28"/>
        </w:rPr>
      </w:pPr>
      <w:r w:rsidRPr="00BD0A2E">
        <w:rPr>
          <w:sz w:val="28"/>
          <w:szCs w:val="28"/>
        </w:rPr>
        <w:t>Администрации Цимлянского района</w:t>
      </w:r>
    </w:p>
    <w:p w:rsidR="002F64D4" w:rsidRPr="00BD0A2E" w:rsidRDefault="005F469F" w:rsidP="002F64D4">
      <w:pPr>
        <w:jc w:val="right"/>
        <w:rPr>
          <w:sz w:val="28"/>
          <w:szCs w:val="28"/>
        </w:rPr>
      </w:pPr>
      <w:r>
        <w:rPr>
          <w:sz w:val="28"/>
          <w:szCs w:val="28"/>
        </w:rPr>
        <w:t>о</w:t>
      </w:r>
      <w:r w:rsidR="002F64D4" w:rsidRPr="00BD0A2E">
        <w:rPr>
          <w:sz w:val="28"/>
          <w:szCs w:val="28"/>
        </w:rPr>
        <w:t>т</w:t>
      </w:r>
      <w:r w:rsidR="000A7D65">
        <w:rPr>
          <w:sz w:val="28"/>
          <w:szCs w:val="28"/>
        </w:rPr>
        <w:t xml:space="preserve">__.09.2019 </w:t>
      </w:r>
      <w:r w:rsidR="00BD0A2E" w:rsidRPr="00BD0A2E">
        <w:rPr>
          <w:sz w:val="28"/>
          <w:szCs w:val="28"/>
        </w:rPr>
        <w:t xml:space="preserve"> №</w:t>
      </w:r>
      <w:r>
        <w:rPr>
          <w:sz w:val="28"/>
          <w:szCs w:val="28"/>
        </w:rPr>
        <w:t>______</w:t>
      </w:r>
      <w:r w:rsidR="00BD0A2E" w:rsidRPr="00BD0A2E">
        <w:rPr>
          <w:sz w:val="28"/>
          <w:szCs w:val="28"/>
        </w:rPr>
        <w:t xml:space="preserve"> </w:t>
      </w:r>
    </w:p>
    <w:p w:rsidR="002F64D4" w:rsidRPr="00BD0A2E" w:rsidRDefault="002F64D4" w:rsidP="002F64D4">
      <w:pPr>
        <w:jc w:val="right"/>
        <w:rPr>
          <w:sz w:val="28"/>
          <w:szCs w:val="28"/>
        </w:rPr>
      </w:pPr>
      <w:r w:rsidRPr="00BD0A2E">
        <w:rPr>
          <w:sz w:val="28"/>
          <w:szCs w:val="28"/>
        </w:rPr>
        <w:t> </w:t>
      </w:r>
    </w:p>
    <w:p w:rsidR="002F64D4" w:rsidRPr="00BD0A2E" w:rsidRDefault="002F64D4" w:rsidP="002F64D4">
      <w:pPr>
        <w:jc w:val="center"/>
        <w:rPr>
          <w:sz w:val="28"/>
          <w:szCs w:val="28"/>
        </w:rPr>
      </w:pPr>
      <w:r w:rsidRPr="00BD0A2E">
        <w:rPr>
          <w:bCs/>
          <w:kern w:val="2"/>
          <w:sz w:val="28"/>
          <w:szCs w:val="28"/>
        </w:rPr>
        <w:t>ПОЛОЖЕНИЕ</w:t>
      </w:r>
    </w:p>
    <w:p w:rsidR="00BD0A2E" w:rsidRDefault="002F64D4" w:rsidP="002F64D4">
      <w:pPr>
        <w:jc w:val="center"/>
        <w:rPr>
          <w:bCs/>
          <w:kern w:val="2"/>
          <w:sz w:val="28"/>
          <w:szCs w:val="28"/>
        </w:rPr>
      </w:pPr>
      <w:r w:rsidRPr="00BD0A2E">
        <w:rPr>
          <w:bCs/>
          <w:kern w:val="2"/>
          <w:sz w:val="28"/>
          <w:szCs w:val="28"/>
        </w:rPr>
        <w:t xml:space="preserve">о муниципальном жилищном контроле на территории </w:t>
      </w:r>
    </w:p>
    <w:p w:rsidR="002F64D4" w:rsidRPr="00BD0A2E" w:rsidRDefault="002F64D4" w:rsidP="002F64D4">
      <w:pPr>
        <w:jc w:val="center"/>
        <w:rPr>
          <w:sz w:val="28"/>
          <w:szCs w:val="28"/>
        </w:rPr>
      </w:pPr>
      <w:r w:rsidRPr="00BD0A2E">
        <w:rPr>
          <w:bCs/>
          <w:kern w:val="2"/>
          <w:sz w:val="28"/>
          <w:szCs w:val="28"/>
        </w:rPr>
        <w:t>муниципального образования «Цимлянский район»</w:t>
      </w:r>
    </w:p>
    <w:p w:rsidR="002F64D4" w:rsidRPr="00BD0A2E" w:rsidRDefault="002F64D4" w:rsidP="002F64D4">
      <w:pPr>
        <w:jc w:val="center"/>
        <w:rPr>
          <w:sz w:val="28"/>
          <w:szCs w:val="28"/>
        </w:rPr>
      </w:pPr>
    </w:p>
    <w:p w:rsidR="002F64D4" w:rsidRDefault="002F64D4" w:rsidP="002F64D4">
      <w:pPr>
        <w:jc w:val="center"/>
        <w:rPr>
          <w:bCs/>
          <w:sz w:val="28"/>
          <w:szCs w:val="28"/>
        </w:rPr>
      </w:pPr>
      <w:r w:rsidRPr="00BD0A2E">
        <w:rPr>
          <w:bCs/>
          <w:sz w:val="28"/>
          <w:szCs w:val="28"/>
        </w:rPr>
        <w:t>1. Общие положения</w:t>
      </w:r>
    </w:p>
    <w:p w:rsidR="00BD0A2E" w:rsidRPr="00BD0A2E" w:rsidRDefault="00BD0A2E" w:rsidP="002F64D4">
      <w:pPr>
        <w:jc w:val="center"/>
        <w:rPr>
          <w:sz w:val="28"/>
          <w:szCs w:val="28"/>
        </w:rPr>
      </w:pPr>
    </w:p>
    <w:p w:rsidR="002F64D4" w:rsidRPr="005B23E2" w:rsidRDefault="000A7D65" w:rsidP="005B23E2">
      <w:pPr>
        <w:jc w:val="both"/>
        <w:rPr>
          <w:bCs/>
          <w:kern w:val="2"/>
          <w:sz w:val="28"/>
          <w:szCs w:val="28"/>
        </w:rPr>
      </w:pPr>
      <w:r>
        <w:rPr>
          <w:sz w:val="28"/>
          <w:szCs w:val="28"/>
        </w:rPr>
        <w:tab/>
      </w:r>
      <w:r w:rsidR="002F64D4" w:rsidRPr="00BD0A2E">
        <w:rPr>
          <w:sz w:val="28"/>
          <w:szCs w:val="28"/>
        </w:rPr>
        <w:t xml:space="preserve">1.1. Настоящее Положение </w:t>
      </w:r>
      <w:r w:rsidR="005B23E2" w:rsidRPr="00BD0A2E">
        <w:rPr>
          <w:bCs/>
          <w:kern w:val="2"/>
          <w:sz w:val="28"/>
          <w:szCs w:val="28"/>
        </w:rPr>
        <w:t>о мун</w:t>
      </w:r>
      <w:r w:rsidR="005B23E2">
        <w:rPr>
          <w:bCs/>
          <w:kern w:val="2"/>
          <w:sz w:val="28"/>
          <w:szCs w:val="28"/>
        </w:rPr>
        <w:t xml:space="preserve">иципальном жилищном контроле на </w:t>
      </w:r>
      <w:r w:rsidR="005B23E2" w:rsidRPr="00BD0A2E">
        <w:rPr>
          <w:bCs/>
          <w:kern w:val="2"/>
          <w:sz w:val="28"/>
          <w:szCs w:val="28"/>
        </w:rPr>
        <w:t xml:space="preserve">территории </w:t>
      </w:r>
      <w:r w:rsidR="005B23E2">
        <w:rPr>
          <w:bCs/>
          <w:kern w:val="2"/>
          <w:sz w:val="28"/>
          <w:szCs w:val="28"/>
        </w:rPr>
        <w:t xml:space="preserve"> </w:t>
      </w:r>
      <w:r w:rsidR="005B23E2" w:rsidRPr="00BD0A2E">
        <w:rPr>
          <w:bCs/>
          <w:kern w:val="2"/>
          <w:sz w:val="28"/>
          <w:szCs w:val="28"/>
        </w:rPr>
        <w:t>муниципального образования «Цимлянский район»</w:t>
      </w:r>
      <w:r w:rsidR="005B23E2">
        <w:rPr>
          <w:sz w:val="28"/>
          <w:szCs w:val="28"/>
        </w:rPr>
        <w:t xml:space="preserve"> (далее </w:t>
      </w:r>
      <w:r w:rsidR="005B23E2" w:rsidRPr="00BD0A2E">
        <w:rPr>
          <w:sz w:val="28"/>
          <w:szCs w:val="28"/>
        </w:rPr>
        <w:t>–</w:t>
      </w:r>
      <w:r w:rsidR="005B23E2">
        <w:rPr>
          <w:sz w:val="28"/>
          <w:szCs w:val="28"/>
        </w:rPr>
        <w:t xml:space="preserve"> Положение)</w:t>
      </w:r>
      <w:r w:rsidR="006A11D3">
        <w:rPr>
          <w:sz w:val="28"/>
          <w:szCs w:val="28"/>
        </w:rPr>
        <w:t xml:space="preserve"> </w:t>
      </w:r>
      <w:r w:rsidR="002F64D4" w:rsidRPr="00BD0A2E">
        <w:rPr>
          <w:sz w:val="28"/>
          <w:szCs w:val="28"/>
        </w:rPr>
        <w:t>в соответствии с Жилищным кодексом Российской Федерации, Федеральным</w:t>
      </w:r>
      <w:r w:rsidR="00484022">
        <w:rPr>
          <w:sz w:val="28"/>
          <w:szCs w:val="28"/>
        </w:rPr>
        <w:t>и законами</w:t>
      </w:r>
      <w:r w:rsidR="002F64D4" w:rsidRPr="00BD0A2E">
        <w:rPr>
          <w:sz w:val="28"/>
          <w:szCs w:val="28"/>
        </w:rPr>
        <w:t xml:space="preserve"> от 06.10.2003 № 131-ФЗ «Об общих принципах организации местного самоупра</w:t>
      </w:r>
      <w:r w:rsidR="00484022">
        <w:rPr>
          <w:sz w:val="28"/>
          <w:szCs w:val="28"/>
        </w:rPr>
        <w:t xml:space="preserve">вления в Российской Федерации», </w:t>
      </w:r>
      <w:r w:rsidR="002F64D4" w:rsidRPr="00BD0A2E">
        <w:rPr>
          <w:sz w:val="28"/>
          <w:szCs w:val="28"/>
        </w:rPr>
        <w:t xml:space="preserve">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 (далее – Федеральный закон), </w:t>
      </w:r>
      <w:r w:rsidR="002F64D4" w:rsidRPr="00BD0A2E">
        <w:rPr>
          <w:kern w:val="2"/>
          <w:sz w:val="28"/>
          <w:szCs w:val="28"/>
        </w:rPr>
        <w:t>Областным законом</w:t>
      </w:r>
      <w:r w:rsidR="002F64D4" w:rsidRPr="00BD0A2E">
        <w:rPr>
          <w:bCs/>
          <w:kern w:val="2"/>
          <w:sz w:val="28"/>
          <w:szCs w:val="28"/>
        </w:rPr>
        <w:t xml:space="preserve"> </w:t>
      </w:r>
      <w:r w:rsidR="002F64D4" w:rsidRPr="00BD0A2E">
        <w:rPr>
          <w:kern w:val="2"/>
          <w:sz w:val="28"/>
          <w:szCs w:val="28"/>
        </w:rPr>
        <w:t>от 20.09.2012 № 941-ЗС «О порядке взаимодействия органов муниципального жилищного контроля с органом регионального государственного жилищного надзора в Ростовской области»,</w:t>
      </w:r>
      <w:r w:rsidR="00484022">
        <w:rPr>
          <w:sz w:val="28"/>
          <w:szCs w:val="28"/>
        </w:rPr>
        <w:t>   (далее – Областной закон)</w:t>
      </w:r>
      <w:r w:rsidR="002F64D4" w:rsidRPr="00BD0A2E">
        <w:rPr>
          <w:sz w:val="28"/>
          <w:szCs w:val="28"/>
        </w:rPr>
        <w:t xml:space="preserve"> определяет порядок и формы осуществления муниципального жилищного контроля на территории муниципального образования </w:t>
      </w:r>
      <w:r w:rsidR="00484022" w:rsidRPr="00BD0A2E">
        <w:rPr>
          <w:sz w:val="28"/>
          <w:szCs w:val="28"/>
        </w:rPr>
        <w:t>«</w:t>
      </w:r>
      <w:r w:rsidR="002F64D4" w:rsidRPr="00BD0A2E">
        <w:rPr>
          <w:sz w:val="28"/>
          <w:szCs w:val="28"/>
        </w:rPr>
        <w:t>Цимлянский  район</w:t>
      </w:r>
      <w:r w:rsidR="00484022" w:rsidRPr="00BD0A2E">
        <w:rPr>
          <w:sz w:val="28"/>
          <w:szCs w:val="28"/>
        </w:rPr>
        <w:t>»</w:t>
      </w:r>
      <w:r w:rsidR="002F64D4" w:rsidRPr="00BD0A2E">
        <w:rPr>
          <w:sz w:val="28"/>
          <w:szCs w:val="28"/>
        </w:rPr>
        <w:t>, устанавливает органы и должностных лиц, осуществляющих данный контроль, а также их права, обязанности и ответственность.</w:t>
      </w:r>
    </w:p>
    <w:p w:rsidR="002F64D4" w:rsidRPr="00BD0A2E" w:rsidRDefault="002F64D4" w:rsidP="00F87897">
      <w:pPr>
        <w:ind w:firstLine="709"/>
        <w:jc w:val="both"/>
        <w:rPr>
          <w:sz w:val="28"/>
          <w:szCs w:val="28"/>
        </w:rPr>
      </w:pPr>
      <w:r w:rsidRPr="00BD0A2E">
        <w:rPr>
          <w:bCs/>
          <w:sz w:val="28"/>
          <w:szCs w:val="28"/>
        </w:rPr>
        <w:t>1.2. Понятия и термины, применяемые в настоящем Положении, применяются в значениях, определенных Жилищным кодексом Российской Федерации и иными федеральными законами, регулирующими правоотношения при осуществлении муниципального жилищного контроля.</w:t>
      </w:r>
    </w:p>
    <w:p w:rsidR="002F64D4" w:rsidRPr="00BD0A2E" w:rsidRDefault="002F64D4" w:rsidP="00F87897">
      <w:pPr>
        <w:ind w:firstLine="709"/>
        <w:jc w:val="both"/>
        <w:rPr>
          <w:sz w:val="28"/>
          <w:szCs w:val="28"/>
        </w:rPr>
      </w:pPr>
      <w:r w:rsidRPr="00BD0A2E">
        <w:rPr>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(физическими лицами)  обязательных требований, установленных в отношении муниципального жилищного фонда федеральными законами и законами Ростовской области в области жилищных отношений, а также муниципальными правовыми актами (далее </w:t>
      </w:r>
      <w:r w:rsidR="006A11D3" w:rsidRPr="00BD0A2E">
        <w:rPr>
          <w:sz w:val="28"/>
          <w:szCs w:val="28"/>
        </w:rPr>
        <w:t>–</w:t>
      </w:r>
      <w:r w:rsidR="006A11D3">
        <w:rPr>
          <w:sz w:val="28"/>
          <w:szCs w:val="28"/>
        </w:rPr>
        <w:t xml:space="preserve"> </w:t>
      </w:r>
      <w:r w:rsidRPr="00BD0A2E">
        <w:rPr>
          <w:sz w:val="28"/>
          <w:szCs w:val="28"/>
        </w:rPr>
        <w:t>обязательные требования к муниципальному жилищному фонду).</w:t>
      </w:r>
    </w:p>
    <w:p w:rsidR="002F64D4" w:rsidRPr="00BD0A2E" w:rsidRDefault="002F64D4" w:rsidP="00F87897">
      <w:pPr>
        <w:ind w:firstLine="709"/>
        <w:jc w:val="both"/>
        <w:rPr>
          <w:sz w:val="28"/>
          <w:szCs w:val="28"/>
        </w:rPr>
      </w:pPr>
      <w:r w:rsidRPr="00BD0A2E">
        <w:rPr>
          <w:sz w:val="28"/>
          <w:szCs w:val="28"/>
        </w:rPr>
        <w:t xml:space="preserve">1.4. Муниципальный жилищный контроль осуществляется Администрацией Цимлянского района в лице </w:t>
      </w:r>
      <w:r w:rsidR="001C131C" w:rsidRPr="00BD0A2E">
        <w:rPr>
          <w:sz w:val="28"/>
          <w:szCs w:val="28"/>
        </w:rPr>
        <w:t>сектора архитектуры и градостроительства</w:t>
      </w:r>
      <w:r w:rsidRPr="00BD0A2E">
        <w:rPr>
          <w:sz w:val="28"/>
          <w:szCs w:val="28"/>
        </w:rPr>
        <w:t xml:space="preserve"> </w:t>
      </w:r>
      <w:r w:rsidR="006A11D3">
        <w:rPr>
          <w:sz w:val="28"/>
          <w:szCs w:val="28"/>
        </w:rPr>
        <w:t xml:space="preserve">Администрации Цимлянского района </w:t>
      </w:r>
      <w:r w:rsidRPr="00BD0A2E">
        <w:rPr>
          <w:sz w:val="28"/>
          <w:szCs w:val="28"/>
        </w:rPr>
        <w:t>(далее</w:t>
      </w:r>
      <w:r w:rsidR="00AE205A">
        <w:rPr>
          <w:sz w:val="28"/>
          <w:szCs w:val="28"/>
        </w:rPr>
        <w:t xml:space="preserve"> </w:t>
      </w:r>
      <w:r w:rsidR="00AE205A" w:rsidRPr="00BD0A2E">
        <w:rPr>
          <w:sz w:val="28"/>
          <w:szCs w:val="28"/>
        </w:rPr>
        <w:t>–</w:t>
      </w:r>
      <w:r w:rsidRPr="00BD0A2E">
        <w:rPr>
          <w:sz w:val="28"/>
          <w:szCs w:val="28"/>
        </w:rPr>
        <w:t xml:space="preserve"> Администрация).</w:t>
      </w:r>
    </w:p>
    <w:p w:rsidR="002F64D4" w:rsidRPr="00BD0A2E" w:rsidRDefault="002F64D4" w:rsidP="00F87897">
      <w:pPr>
        <w:ind w:firstLine="709"/>
        <w:jc w:val="both"/>
        <w:rPr>
          <w:sz w:val="28"/>
          <w:szCs w:val="28"/>
        </w:rPr>
      </w:pPr>
      <w:r w:rsidRPr="00BD0A2E">
        <w:rPr>
          <w:bCs/>
          <w:sz w:val="28"/>
          <w:szCs w:val="28"/>
        </w:rPr>
        <w:t>1.5. Муниципальный жилищный контроль осуществляется в отношении жилищного фонда, расположенного на территориях сельских поселений,  муницип</w:t>
      </w:r>
      <w:r w:rsidR="00AE205A">
        <w:rPr>
          <w:bCs/>
          <w:sz w:val="28"/>
          <w:szCs w:val="28"/>
        </w:rPr>
        <w:t>альными служащими Администрации,</w:t>
      </w:r>
      <w:r w:rsidRPr="00BD0A2E">
        <w:rPr>
          <w:bCs/>
          <w:sz w:val="28"/>
          <w:szCs w:val="28"/>
        </w:rPr>
        <w:t xml:space="preserve"> уполномоченными на </w:t>
      </w:r>
      <w:r w:rsidRPr="00BD0A2E">
        <w:rPr>
          <w:bCs/>
          <w:sz w:val="28"/>
          <w:szCs w:val="28"/>
        </w:rPr>
        <w:lastRenderedPageBreak/>
        <w:t xml:space="preserve">осуществление муниципального жилищного контроля распоряжением Администрации </w:t>
      </w:r>
      <w:r w:rsidR="00AE205A">
        <w:rPr>
          <w:bCs/>
          <w:sz w:val="28"/>
          <w:szCs w:val="28"/>
        </w:rPr>
        <w:t>о проведении проверки</w:t>
      </w:r>
      <w:r w:rsidRPr="00BD0A2E">
        <w:rPr>
          <w:bCs/>
          <w:sz w:val="28"/>
          <w:szCs w:val="28"/>
        </w:rPr>
        <w:t>.</w:t>
      </w:r>
    </w:p>
    <w:p w:rsidR="002F64D4" w:rsidRPr="00BD0A2E" w:rsidRDefault="002F64D4" w:rsidP="00F87897">
      <w:pPr>
        <w:ind w:firstLine="709"/>
        <w:jc w:val="both"/>
        <w:rPr>
          <w:sz w:val="28"/>
          <w:szCs w:val="28"/>
        </w:rPr>
      </w:pPr>
      <w:r w:rsidRPr="00BD0A2E">
        <w:rPr>
          <w:sz w:val="28"/>
          <w:szCs w:val="28"/>
        </w:rPr>
        <w:t>1.6. При организации и осуществлении муниципального жилищ</w:t>
      </w:r>
      <w:r w:rsidR="00AE205A">
        <w:rPr>
          <w:sz w:val="28"/>
          <w:szCs w:val="28"/>
        </w:rPr>
        <w:t>ного контроля Администрация</w:t>
      </w:r>
      <w:r w:rsidRPr="00BD0A2E">
        <w:rPr>
          <w:sz w:val="28"/>
          <w:szCs w:val="28"/>
        </w:rPr>
        <w:t xml:space="preserve"> взаимодействует с </w:t>
      </w:r>
      <w:r w:rsidRPr="005F469F">
        <w:rPr>
          <w:sz w:val="28"/>
          <w:szCs w:val="28"/>
        </w:rPr>
        <w:t>уполномоченным органом исполнительной власти Ростовской области, осуществляющим региональный</w:t>
      </w:r>
      <w:r w:rsidRPr="00BD0A2E">
        <w:rPr>
          <w:sz w:val="28"/>
          <w:szCs w:val="28"/>
        </w:rPr>
        <w:t xml:space="preserve"> </w:t>
      </w:r>
      <w:r w:rsidR="00FA610E">
        <w:rPr>
          <w:sz w:val="28"/>
          <w:szCs w:val="28"/>
        </w:rPr>
        <w:t>государственный жилищный надзор</w:t>
      </w:r>
      <w:r w:rsidRPr="00BD0A2E">
        <w:rPr>
          <w:sz w:val="28"/>
          <w:szCs w:val="28"/>
        </w:rPr>
        <w:t xml:space="preserve"> в порядке, установленном </w:t>
      </w:r>
      <w:r w:rsidR="00FA610E">
        <w:rPr>
          <w:sz w:val="28"/>
          <w:szCs w:val="28"/>
        </w:rPr>
        <w:t>законодательством</w:t>
      </w:r>
      <w:r w:rsidRPr="00BD0A2E">
        <w:rPr>
          <w:sz w:val="28"/>
          <w:szCs w:val="28"/>
        </w:rPr>
        <w:t>.</w:t>
      </w:r>
    </w:p>
    <w:p w:rsidR="002F64D4" w:rsidRPr="00BD0A2E" w:rsidRDefault="002F64D4" w:rsidP="00F87897">
      <w:pPr>
        <w:ind w:firstLine="709"/>
        <w:jc w:val="both"/>
        <w:rPr>
          <w:sz w:val="28"/>
          <w:szCs w:val="28"/>
        </w:rPr>
      </w:pPr>
      <w:r w:rsidRPr="00BD0A2E">
        <w:rPr>
          <w:sz w:val="28"/>
          <w:szCs w:val="28"/>
        </w:rPr>
        <w:t>1.7. К полномочиям Администрации по организации и проведению му</w:t>
      </w:r>
      <w:r w:rsidR="00551BC2">
        <w:rPr>
          <w:sz w:val="28"/>
          <w:szCs w:val="28"/>
        </w:rPr>
        <w:t>ниципального жилищного контроля</w:t>
      </w:r>
      <w:r w:rsidRPr="00BD0A2E">
        <w:rPr>
          <w:sz w:val="28"/>
          <w:szCs w:val="28"/>
        </w:rPr>
        <w:t xml:space="preserve"> относятся:</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64D4" w:rsidRPr="00BD0A2E">
        <w:rPr>
          <w:rFonts w:ascii="Times New Roman" w:hAnsi="Times New Roman"/>
          <w:sz w:val="28"/>
          <w:szCs w:val="28"/>
        </w:rPr>
        <w:t>разработка и принятие административного регламента проведения проверок;</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64D4" w:rsidRPr="00BD0A2E">
        <w:rPr>
          <w:rFonts w:ascii="Times New Roman" w:hAnsi="Times New Roman"/>
          <w:sz w:val="28"/>
          <w:szCs w:val="28"/>
        </w:rPr>
        <w:t>организация и проведение мониторинга эффективности муниципального жилищного контроля;</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64D4" w:rsidRPr="00BD0A2E">
        <w:rPr>
          <w:rFonts w:ascii="Times New Roman" w:hAnsi="Times New Roman"/>
          <w:sz w:val="28"/>
          <w:szCs w:val="28"/>
        </w:rPr>
        <w:t xml:space="preserve">осуществление иных полномочий, предусмотренных федеральным законодательством, законодательством Ростовской области и муниципальными </w:t>
      </w:r>
      <w:r w:rsidR="00551BC2">
        <w:rPr>
          <w:rFonts w:ascii="Times New Roman" w:hAnsi="Times New Roman"/>
          <w:sz w:val="28"/>
          <w:szCs w:val="28"/>
        </w:rPr>
        <w:t xml:space="preserve">нормативными </w:t>
      </w:r>
      <w:r w:rsidR="002F64D4" w:rsidRPr="00BD0A2E">
        <w:rPr>
          <w:rFonts w:ascii="Times New Roman" w:hAnsi="Times New Roman"/>
          <w:sz w:val="28"/>
          <w:szCs w:val="28"/>
        </w:rPr>
        <w:t>правовыми актами;</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64D4" w:rsidRPr="00BD0A2E">
        <w:rPr>
          <w:rFonts w:ascii="Times New Roman" w:hAnsi="Times New Roman"/>
          <w:sz w:val="28"/>
          <w:szCs w:val="28"/>
        </w:rPr>
        <w:t>проведение плановых и внеплановых проверок;</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551BC2">
        <w:rPr>
          <w:rFonts w:ascii="Times New Roman" w:hAnsi="Times New Roman"/>
          <w:sz w:val="28"/>
          <w:szCs w:val="28"/>
        </w:rPr>
        <w:t>формирование плана проверок на</w:t>
      </w:r>
      <w:r w:rsidR="002F64D4" w:rsidRPr="00BD0A2E">
        <w:rPr>
          <w:rFonts w:ascii="Times New Roman" w:hAnsi="Times New Roman"/>
          <w:sz w:val="28"/>
          <w:szCs w:val="28"/>
        </w:rPr>
        <w:t xml:space="preserve"> год;</w:t>
      </w:r>
    </w:p>
    <w:p w:rsidR="002F64D4" w:rsidRPr="00BD0A2E" w:rsidRDefault="00FA610E" w:rsidP="00551BC2">
      <w:pPr>
        <w:pStyle w:val="12"/>
        <w:autoSpaceDE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64D4" w:rsidRPr="00BD0A2E">
        <w:rPr>
          <w:rFonts w:ascii="Times New Roman" w:hAnsi="Times New Roman"/>
          <w:sz w:val="28"/>
          <w:szCs w:val="28"/>
        </w:rPr>
        <w:t>контр</w:t>
      </w:r>
      <w:r>
        <w:rPr>
          <w:rFonts w:ascii="Times New Roman" w:hAnsi="Times New Roman"/>
          <w:sz w:val="28"/>
          <w:szCs w:val="28"/>
        </w:rPr>
        <w:t>оль за исполнением предписаний.</w:t>
      </w:r>
    </w:p>
    <w:p w:rsidR="002F64D4" w:rsidRPr="00BD0A2E" w:rsidRDefault="002F64D4" w:rsidP="00F87897">
      <w:pPr>
        <w:ind w:firstLine="709"/>
        <w:jc w:val="both"/>
        <w:rPr>
          <w:sz w:val="28"/>
          <w:szCs w:val="28"/>
        </w:rPr>
      </w:pPr>
      <w:r w:rsidRPr="00BD0A2E">
        <w:rPr>
          <w:bCs/>
          <w:sz w:val="28"/>
          <w:szCs w:val="28"/>
        </w:rPr>
        <w:t>2. Порядок организации и проведения муниципального жилищного контроля</w:t>
      </w:r>
    </w:p>
    <w:p w:rsidR="002F64D4" w:rsidRPr="00BD0A2E" w:rsidRDefault="002F64D4" w:rsidP="00F87897">
      <w:pPr>
        <w:ind w:firstLine="709"/>
        <w:jc w:val="both"/>
        <w:rPr>
          <w:sz w:val="28"/>
          <w:szCs w:val="28"/>
        </w:rPr>
      </w:pPr>
      <w:r w:rsidRPr="00BD0A2E">
        <w:rPr>
          <w:sz w:val="28"/>
          <w:szCs w:val="28"/>
        </w:rPr>
        <w:t xml:space="preserve">2.1. Муниципальный жилищный контроль в отношении юридических лиц и индивидуальных предпринимателей осуществляются в соответствии с </w:t>
      </w:r>
      <w:r w:rsidR="001809B0">
        <w:rPr>
          <w:sz w:val="28"/>
          <w:szCs w:val="28"/>
        </w:rPr>
        <w:t>федеральным законодательством</w:t>
      </w:r>
      <w:r w:rsidRPr="00BD0A2E">
        <w:rPr>
          <w:sz w:val="28"/>
          <w:szCs w:val="28"/>
        </w:rPr>
        <w:t xml:space="preserve">, с учетом особенностей организации и проведения плановых и внеплановых проверок, установленных </w:t>
      </w:r>
      <w:hyperlink r:id="rId9" w:history="1">
        <w:r w:rsidRPr="001809B0">
          <w:rPr>
            <w:rStyle w:val="aa"/>
            <w:color w:val="auto"/>
            <w:sz w:val="28"/>
            <w:szCs w:val="28"/>
            <w:u w:val="none"/>
          </w:rPr>
          <w:t>ч</w:t>
        </w:r>
      </w:hyperlink>
      <w:r w:rsidRPr="001809B0">
        <w:rPr>
          <w:sz w:val="28"/>
          <w:szCs w:val="28"/>
        </w:rPr>
        <w:t>а</w:t>
      </w:r>
      <w:r w:rsidRPr="00BD0A2E">
        <w:rPr>
          <w:sz w:val="28"/>
          <w:szCs w:val="28"/>
        </w:rPr>
        <w:t xml:space="preserve">стями 4.1 и 4.2 статьи 20 Жилищного кодекса Российской Федерации, в форме плановых и внеплановых документарных или выездных проверок (далее </w:t>
      </w:r>
      <w:r w:rsidR="001809B0" w:rsidRPr="00BD0A2E">
        <w:rPr>
          <w:sz w:val="28"/>
          <w:szCs w:val="28"/>
        </w:rPr>
        <w:t>–</w:t>
      </w:r>
      <w:r w:rsidR="001809B0">
        <w:rPr>
          <w:sz w:val="28"/>
          <w:szCs w:val="28"/>
        </w:rPr>
        <w:t xml:space="preserve"> </w:t>
      </w:r>
      <w:r w:rsidRPr="00BD0A2E">
        <w:rPr>
          <w:sz w:val="28"/>
          <w:szCs w:val="28"/>
        </w:rPr>
        <w:t>проверки) в части соблюдения обязательных требований к муниципальному жилищному фонду, в том числе:</w:t>
      </w:r>
    </w:p>
    <w:p w:rsidR="002F64D4" w:rsidRPr="005F469F" w:rsidRDefault="005F469F" w:rsidP="00F87897">
      <w:pPr>
        <w:ind w:firstLine="709"/>
        <w:jc w:val="both"/>
        <w:rPr>
          <w:sz w:val="28"/>
          <w:szCs w:val="28"/>
        </w:rPr>
      </w:pPr>
      <w:r w:rsidRPr="005F469F">
        <w:rPr>
          <w:sz w:val="28"/>
          <w:szCs w:val="28"/>
        </w:rPr>
        <w:t>-</w:t>
      </w:r>
      <w:r w:rsidR="002F64D4" w:rsidRPr="005F469F">
        <w:rPr>
          <w:sz w:val="28"/>
          <w:szCs w:val="28"/>
        </w:rPr>
        <w:t xml:space="preserve"> к использованию и содержанию жилых помещений </w:t>
      </w:r>
      <w:r w:rsidR="001809B0" w:rsidRPr="005F469F">
        <w:rPr>
          <w:sz w:val="28"/>
          <w:szCs w:val="28"/>
        </w:rPr>
        <w:t>муниципального жилищного фонда;</w:t>
      </w:r>
    </w:p>
    <w:p w:rsidR="002F64D4" w:rsidRPr="005F469F" w:rsidRDefault="005F469F" w:rsidP="00F87897">
      <w:pPr>
        <w:ind w:firstLine="709"/>
        <w:jc w:val="both"/>
        <w:rPr>
          <w:sz w:val="28"/>
          <w:szCs w:val="28"/>
        </w:rPr>
      </w:pPr>
      <w:r w:rsidRPr="005F469F">
        <w:rPr>
          <w:sz w:val="28"/>
          <w:szCs w:val="28"/>
        </w:rPr>
        <w:t>-</w:t>
      </w:r>
      <w:r w:rsidR="002F64D4" w:rsidRPr="005F469F">
        <w:rPr>
          <w:sz w:val="28"/>
          <w:szCs w:val="28"/>
        </w:rPr>
        <w:t xml:space="preserve"> общего имущества собственников помещений в многоквартирном доме, если все жилые и (или) нежилые помещения в многоквартирном доме либо их часть находятся в муниципальной собственности, надлежащему выполнению работ по его содержанию и ремонту;</w:t>
      </w:r>
    </w:p>
    <w:p w:rsidR="002F64D4" w:rsidRPr="005F469F" w:rsidRDefault="005F469F" w:rsidP="00F87897">
      <w:pPr>
        <w:ind w:firstLine="709"/>
        <w:jc w:val="both"/>
        <w:rPr>
          <w:sz w:val="28"/>
          <w:szCs w:val="28"/>
        </w:rPr>
      </w:pPr>
      <w:r w:rsidRPr="005F469F">
        <w:rPr>
          <w:sz w:val="28"/>
          <w:szCs w:val="28"/>
        </w:rPr>
        <w:t>-</w:t>
      </w:r>
      <w:r w:rsidR="002F64D4" w:rsidRPr="005F469F">
        <w:rPr>
          <w:sz w:val="28"/>
          <w:szCs w:val="28"/>
        </w:rPr>
        <w:t xml:space="preserve"> к предоставлению коммунальных услуг нанимателям помещений муниципального жилищного фонда;</w:t>
      </w:r>
    </w:p>
    <w:p w:rsidR="002F64D4" w:rsidRPr="00BD0A2E" w:rsidRDefault="005F469F" w:rsidP="00F87897">
      <w:pPr>
        <w:ind w:firstLine="709"/>
        <w:jc w:val="both"/>
        <w:rPr>
          <w:sz w:val="28"/>
          <w:szCs w:val="28"/>
        </w:rPr>
      </w:pPr>
      <w:r w:rsidRPr="005F469F">
        <w:rPr>
          <w:sz w:val="28"/>
          <w:szCs w:val="28"/>
        </w:rPr>
        <w:t>-</w:t>
      </w:r>
      <w:r w:rsidR="002F64D4" w:rsidRPr="005F469F">
        <w:rPr>
          <w:sz w:val="28"/>
          <w:szCs w:val="28"/>
        </w:rPr>
        <w:t xml:space="preserve"> к созданию и деятельности юридических лиц, индивидуальных предпринимателей, осуществляющих управление многоквартирными домами, в которых находятся помещения муниципального жилищного фонда.</w:t>
      </w:r>
    </w:p>
    <w:p w:rsidR="002F64D4" w:rsidRPr="00BD0A2E" w:rsidRDefault="002F64D4" w:rsidP="00F87897">
      <w:pPr>
        <w:ind w:firstLine="709"/>
        <w:jc w:val="both"/>
        <w:rPr>
          <w:sz w:val="28"/>
          <w:szCs w:val="28"/>
        </w:rPr>
      </w:pPr>
      <w:r w:rsidRPr="00BD0A2E">
        <w:rPr>
          <w:sz w:val="28"/>
          <w:szCs w:val="28"/>
        </w:rPr>
        <w:t>2.2. Муниципальный жилищный контроль в отношении граждан осуществляется в соответствии с Положением в форме внеплановых документарных или выездных проверок соблюдения нанимателем жилого помещения муниципального жилищного фонда (далее – наниматель) и членами его семьи обязательных требований к муниципальному жилищному фонду.</w:t>
      </w:r>
    </w:p>
    <w:p w:rsidR="002F64D4" w:rsidRPr="00BD0A2E" w:rsidRDefault="002F64D4" w:rsidP="00F87897">
      <w:pPr>
        <w:ind w:firstLine="709"/>
        <w:jc w:val="both"/>
        <w:rPr>
          <w:sz w:val="28"/>
          <w:szCs w:val="28"/>
        </w:rPr>
      </w:pPr>
      <w:r w:rsidRPr="00BD0A2E">
        <w:rPr>
          <w:sz w:val="28"/>
          <w:szCs w:val="28"/>
        </w:rPr>
        <w:lastRenderedPageBreak/>
        <w:t>2.3. Плановые проверки в отношении юридических лиц и индивидуальных предпринимателей проводятся на основании ежегодного</w:t>
      </w:r>
      <w:r w:rsidR="004627AF">
        <w:rPr>
          <w:sz w:val="28"/>
          <w:szCs w:val="28"/>
        </w:rPr>
        <w:t xml:space="preserve"> плана проверок, утверждаемого г</w:t>
      </w:r>
      <w:r w:rsidR="00DC1830">
        <w:rPr>
          <w:sz w:val="28"/>
          <w:szCs w:val="28"/>
        </w:rPr>
        <w:t>лавой</w:t>
      </w:r>
      <w:r w:rsidRPr="00BD0A2E">
        <w:rPr>
          <w:sz w:val="28"/>
          <w:szCs w:val="28"/>
        </w:rPr>
        <w:t> </w:t>
      </w:r>
      <w:r w:rsidR="004627AF">
        <w:rPr>
          <w:sz w:val="28"/>
          <w:szCs w:val="28"/>
        </w:rPr>
        <w:t>Администрации</w:t>
      </w:r>
      <w:r w:rsidRPr="00BD0A2E">
        <w:rPr>
          <w:sz w:val="28"/>
          <w:szCs w:val="28"/>
        </w:rPr>
        <w:t xml:space="preserve"> Цимлянского района.</w:t>
      </w:r>
    </w:p>
    <w:p w:rsidR="002F64D4" w:rsidRPr="00BD0A2E" w:rsidRDefault="002F64D4" w:rsidP="00F87897">
      <w:pPr>
        <w:ind w:firstLine="709"/>
        <w:jc w:val="both"/>
        <w:rPr>
          <w:sz w:val="28"/>
          <w:szCs w:val="28"/>
        </w:rPr>
      </w:pPr>
      <w:r w:rsidRPr="00BD0A2E">
        <w:rPr>
          <w:sz w:val="28"/>
          <w:szCs w:val="28"/>
        </w:rPr>
        <w:t xml:space="preserve">Разработка  ежегодных планов проведения проверок юридических лиц и индивидуальных предпринимателей </w:t>
      </w:r>
      <w:r w:rsidR="00DC1830">
        <w:rPr>
          <w:sz w:val="28"/>
          <w:szCs w:val="28"/>
        </w:rPr>
        <w:t xml:space="preserve">Администрацией </w:t>
      </w:r>
      <w:r w:rsidRPr="00BD0A2E">
        <w:rPr>
          <w:sz w:val="28"/>
          <w:szCs w:val="28"/>
        </w:rPr>
        <w:t xml:space="preserve">осуществляется в соответствии </w:t>
      </w:r>
      <w:r w:rsidRPr="00407BBA">
        <w:rPr>
          <w:sz w:val="28"/>
          <w:szCs w:val="28"/>
        </w:rPr>
        <w:t>со статьей 9 Федерального закона</w:t>
      </w:r>
      <w:r w:rsidRPr="00BD0A2E">
        <w:rPr>
          <w:sz w:val="28"/>
          <w:szCs w:val="28"/>
        </w:rPr>
        <w:t xml:space="preserve"> </w:t>
      </w:r>
      <w:r w:rsidR="00407BBA" w:rsidRPr="00BD0A2E">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r w:rsidR="00407BBA">
        <w:rPr>
          <w:sz w:val="28"/>
          <w:szCs w:val="28"/>
        </w:rPr>
        <w:t xml:space="preserve"> </w:t>
      </w:r>
      <w:r w:rsidRPr="00BD0A2E">
        <w:rPr>
          <w:sz w:val="28"/>
          <w:szCs w:val="28"/>
        </w:rPr>
        <w:t>и Правилами подготовки органами государственного контроля (надзора) и органами муниципального жилищного контроля ежегодных планов проведения проверок юридических лиц и индивидуальны</w:t>
      </w:r>
      <w:r w:rsidR="00DC1830">
        <w:rPr>
          <w:sz w:val="28"/>
          <w:szCs w:val="28"/>
        </w:rPr>
        <w:t>х предпринимателей, утвержденных</w:t>
      </w:r>
      <w:r w:rsidRPr="00BD0A2E">
        <w:rPr>
          <w:sz w:val="28"/>
          <w:szCs w:val="28"/>
        </w:rPr>
        <w:t xml:space="preserve"> постановлением Правительства Российской Федерации от 30.06.2010 № 489.</w:t>
      </w:r>
    </w:p>
    <w:p w:rsidR="002F64D4" w:rsidRPr="00BD0A2E" w:rsidRDefault="002F64D4" w:rsidP="00F87897">
      <w:pPr>
        <w:ind w:firstLine="709"/>
        <w:jc w:val="both"/>
        <w:rPr>
          <w:sz w:val="28"/>
          <w:szCs w:val="28"/>
        </w:rPr>
      </w:pPr>
      <w:r w:rsidRPr="00BD0A2E">
        <w:rPr>
          <w:sz w:val="28"/>
          <w:szCs w:val="28"/>
        </w:rPr>
        <w:t xml:space="preserve">2.4. Внеплановые проверки юридических лиц, индивидуальных предпринимателей проводятся по основаниям, указанным </w:t>
      </w:r>
      <w:r w:rsidRPr="00407BBA">
        <w:rPr>
          <w:sz w:val="28"/>
          <w:szCs w:val="28"/>
        </w:rPr>
        <w:t>в части 2 статьи 10 Федерального закона</w:t>
      </w:r>
      <w:r w:rsidR="00407BBA" w:rsidRPr="00407BBA">
        <w:rPr>
          <w:sz w:val="28"/>
          <w:szCs w:val="28"/>
        </w:rPr>
        <w:t xml:space="preserve"> от 26.12.2008  № 294-ФЗ «О защите прав юридических</w:t>
      </w:r>
      <w:r w:rsidR="00407BBA" w:rsidRPr="00BD0A2E">
        <w:rPr>
          <w:sz w:val="28"/>
          <w:szCs w:val="28"/>
        </w:rPr>
        <w:t xml:space="preserve"> лиц и индивидуальных предпринимателей при осуществлении государственного контроля (надзора) и муниципального жилищного контроля»</w:t>
      </w:r>
      <w:r w:rsidRPr="00BD0A2E">
        <w:rPr>
          <w:sz w:val="28"/>
          <w:szCs w:val="28"/>
        </w:rPr>
        <w:t xml:space="preserve"> с учетом особенностей организации и проведения внеплановых проверок, установленных частью 4.2 статьи 20 Жилищного кодекса Российской Федерации, и в порядке, установленном </w:t>
      </w:r>
      <w:r w:rsidR="00E60EF8">
        <w:rPr>
          <w:sz w:val="28"/>
          <w:szCs w:val="28"/>
        </w:rPr>
        <w:t>федеральным законодательством.</w:t>
      </w:r>
    </w:p>
    <w:p w:rsidR="002F64D4" w:rsidRPr="00BD0A2E" w:rsidRDefault="002F64D4" w:rsidP="00F87897">
      <w:pPr>
        <w:ind w:firstLine="709"/>
        <w:jc w:val="both"/>
        <w:rPr>
          <w:sz w:val="28"/>
          <w:szCs w:val="28"/>
        </w:rPr>
      </w:pPr>
      <w:r w:rsidRPr="00BD0A2E">
        <w:rPr>
          <w:sz w:val="28"/>
          <w:szCs w:val="28"/>
        </w:rPr>
        <w:t>2.5. Внеплановые п</w:t>
      </w:r>
      <w:r w:rsidR="00CC4B8E">
        <w:rPr>
          <w:sz w:val="28"/>
          <w:szCs w:val="28"/>
        </w:rPr>
        <w:t>роверки в отношении нанимателей</w:t>
      </w:r>
      <w:r w:rsidRPr="00BD0A2E">
        <w:rPr>
          <w:sz w:val="28"/>
          <w:szCs w:val="28"/>
        </w:rPr>
        <w:t xml:space="preserve"> проводятся по следующим основаниям:</w:t>
      </w:r>
    </w:p>
    <w:p w:rsidR="002F64D4" w:rsidRPr="00BD0A2E" w:rsidRDefault="00407BBA" w:rsidP="00F87897">
      <w:pPr>
        <w:ind w:firstLine="709"/>
        <w:jc w:val="both"/>
        <w:rPr>
          <w:sz w:val="28"/>
          <w:szCs w:val="28"/>
        </w:rPr>
      </w:pPr>
      <w:r>
        <w:rPr>
          <w:sz w:val="28"/>
          <w:szCs w:val="28"/>
        </w:rPr>
        <w:t>-</w:t>
      </w:r>
      <w:r w:rsidR="00CC4B8E">
        <w:rPr>
          <w:sz w:val="28"/>
          <w:szCs w:val="28"/>
        </w:rPr>
        <w:t xml:space="preserve"> поступление в Администрацию</w:t>
      </w:r>
      <w:r w:rsidR="002F64D4" w:rsidRPr="00BD0A2E">
        <w:rPr>
          <w:sz w:val="28"/>
          <w:szCs w:val="28"/>
        </w:rPr>
        <w:t xml:space="preserve"> обращений и заявлений граждан, юридических лиц, органов государственной власти и местного самоуправления о нарушениях обязательных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истечение срока исполнения нанимателем ранее выданного предписания о прекращении нарушений обязательных требований к муниципальному жилищному фонду, об устранении выявленных нарушений, о проведении мероприятий по обеспечению соблюдения обязательных требований к муниципальному жилищному фонду.</w:t>
      </w:r>
    </w:p>
    <w:p w:rsidR="002F64D4" w:rsidRPr="00BD0A2E" w:rsidRDefault="002F64D4" w:rsidP="00F87897">
      <w:pPr>
        <w:ind w:firstLine="709"/>
        <w:jc w:val="both"/>
        <w:rPr>
          <w:sz w:val="28"/>
          <w:szCs w:val="28"/>
        </w:rPr>
      </w:pPr>
      <w:r w:rsidRPr="00BD0A2E">
        <w:rPr>
          <w:sz w:val="28"/>
          <w:szCs w:val="28"/>
        </w:rPr>
        <w:t>2.6. Проверки проводятся с выездом (выездные проверки) или без выезда (документарные проверки).</w:t>
      </w:r>
    </w:p>
    <w:p w:rsidR="002F64D4" w:rsidRPr="00BD0A2E" w:rsidRDefault="002F64D4" w:rsidP="00F87897">
      <w:pPr>
        <w:ind w:firstLine="709"/>
        <w:jc w:val="both"/>
        <w:rPr>
          <w:sz w:val="28"/>
          <w:szCs w:val="28"/>
        </w:rPr>
      </w:pPr>
      <w:r w:rsidRPr="00BD0A2E">
        <w:rPr>
          <w:sz w:val="28"/>
          <w:szCs w:val="28"/>
        </w:rPr>
        <w:t xml:space="preserve">Документарные проверки осуществляются при необходимости </w:t>
      </w:r>
      <w:r w:rsidR="00ED338A">
        <w:rPr>
          <w:sz w:val="28"/>
          <w:szCs w:val="28"/>
        </w:rPr>
        <w:t xml:space="preserve">проведения </w:t>
      </w:r>
      <w:r w:rsidRPr="00BD0A2E">
        <w:rPr>
          <w:sz w:val="28"/>
          <w:szCs w:val="28"/>
        </w:rPr>
        <w:t>проверки соответствующих документов по соблюдению условий использования и сохранности муниципального жилищного фонда, соответствия жилых помещений данного фонда установленным санитарным и техническим правилам и нормам.</w:t>
      </w:r>
    </w:p>
    <w:p w:rsidR="002F64D4" w:rsidRPr="00BD0A2E" w:rsidRDefault="002F64D4" w:rsidP="00F87897">
      <w:pPr>
        <w:ind w:firstLine="709"/>
        <w:jc w:val="both"/>
        <w:rPr>
          <w:sz w:val="28"/>
          <w:szCs w:val="28"/>
        </w:rPr>
      </w:pPr>
      <w:r w:rsidRPr="00BD0A2E">
        <w:rPr>
          <w:sz w:val="28"/>
          <w:szCs w:val="28"/>
        </w:rPr>
        <w:t>Выездные проверки проводятся в случае, если при документарной проверке не представляется возможным:</w:t>
      </w:r>
    </w:p>
    <w:p w:rsidR="002F64D4" w:rsidRPr="00BD0A2E" w:rsidRDefault="00407BBA" w:rsidP="00F87897">
      <w:pPr>
        <w:ind w:firstLine="709"/>
        <w:jc w:val="both"/>
        <w:rPr>
          <w:sz w:val="28"/>
          <w:szCs w:val="28"/>
        </w:rPr>
      </w:pPr>
      <w:r>
        <w:rPr>
          <w:sz w:val="28"/>
          <w:szCs w:val="28"/>
        </w:rPr>
        <w:lastRenderedPageBreak/>
        <w:t>-</w:t>
      </w:r>
      <w:r w:rsidR="002F64D4" w:rsidRPr="00BD0A2E">
        <w:rPr>
          <w:sz w:val="28"/>
          <w:szCs w:val="28"/>
        </w:rPr>
        <w:t xml:space="preserve"> удостовериться в полноте и достоверности сведений, содержащихся в имеющихся в распоряжении </w:t>
      </w:r>
      <w:r w:rsidR="003A5E85">
        <w:rPr>
          <w:sz w:val="28"/>
          <w:szCs w:val="28"/>
        </w:rPr>
        <w:t xml:space="preserve"> Администрации</w:t>
      </w:r>
      <w:r w:rsidR="002F64D4" w:rsidRPr="00BD0A2E">
        <w:rPr>
          <w:sz w:val="28"/>
          <w:szCs w:val="28"/>
        </w:rPr>
        <w:t xml:space="preserve"> документах физического или юридического лица, индивидуального предпринимателя;</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оценить соответствие деятельности нанимателя, индивидуального предпринимателя, юридического лица обязательным требованиям к муниципальному жилищному фонду без проведения мероприятий по муниципальному контролю.</w:t>
      </w:r>
    </w:p>
    <w:p w:rsidR="002F64D4" w:rsidRPr="00BD0A2E" w:rsidRDefault="002F64D4" w:rsidP="00F87897">
      <w:pPr>
        <w:ind w:firstLine="709"/>
        <w:jc w:val="both"/>
        <w:rPr>
          <w:sz w:val="28"/>
          <w:szCs w:val="28"/>
        </w:rPr>
      </w:pPr>
      <w:r w:rsidRPr="00BD0A2E">
        <w:rPr>
          <w:sz w:val="28"/>
          <w:szCs w:val="28"/>
        </w:rPr>
        <w:t>2.7. Проверки проводятся на основании распоряжения Администрации о проведении проверки.</w:t>
      </w:r>
    </w:p>
    <w:p w:rsidR="00407BBA" w:rsidRDefault="00E43BF8" w:rsidP="00F87897">
      <w:pPr>
        <w:ind w:firstLine="709"/>
        <w:jc w:val="both"/>
        <w:rPr>
          <w:sz w:val="28"/>
          <w:szCs w:val="28"/>
        </w:rPr>
      </w:pPr>
      <w:r>
        <w:rPr>
          <w:sz w:val="28"/>
          <w:szCs w:val="28"/>
        </w:rPr>
        <w:t>Проведение проверки</w:t>
      </w:r>
      <w:r w:rsidRPr="00BD0A2E">
        <w:rPr>
          <w:sz w:val="28"/>
          <w:szCs w:val="28"/>
        </w:rPr>
        <w:t xml:space="preserve"> </w:t>
      </w:r>
      <w:r w:rsidR="002F64D4" w:rsidRPr="00BD0A2E">
        <w:rPr>
          <w:sz w:val="28"/>
          <w:szCs w:val="28"/>
        </w:rPr>
        <w:t>в отношении индивидуальных пре</w:t>
      </w:r>
      <w:r w:rsidR="003A5E85">
        <w:rPr>
          <w:sz w:val="28"/>
          <w:szCs w:val="28"/>
        </w:rPr>
        <w:t xml:space="preserve">дпринимателей, юридических лиц распоряжение </w:t>
      </w:r>
      <w:r>
        <w:rPr>
          <w:sz w:val="28"/>
          <w:szCs w:val="28"/>
        </w:rPr>
        <w:t>осуществляется на основании распоряжения Администрации</w:t>
      </w:r>
      <w:r w:rsidRPr="00BD0A2E">
        <w:rPr>
          <w:sz w:val="28"/>
          <w:szCs w:val="28"/>
        </w:rPr>
        <w:t xml:space="preserve"> </w:t>
      </w:r>
      <w:r w:rsidR="002F64D4" w:rsidRPr="00BD0A2E">
        <w:rPr>
          <w:sz w:val="28"/>
          <w:szCs w:val="28"/>
        </w:rPr>
        <w:t xml:space="preserve">в соответствии с типовой формой, утвержденной приказом Министерства экономического развития Российской </w:t>
      </w:r>
      <w:r w:rsidR="003A5E85">
        <w:rPr>
          <w:sz w:val="28"/>
          <w:szCs w:val="28"/>
        </w:rPr>
        <w:t>Федерации от 30.04.2009 № 141 (</w:t>
      </w:r>
      <w:r w:rsidR="002F64D4" w:rsidRPr="00BD0A2E">
        <w:rPr>
          <w:sz w:val="28"/>
          <w:szCs w:val="28"/>
        </w:rPr>
        <w:t>в ред. от 30.09.2016) «О</w:t>
      </w:r>
      <w:r w:rsidR="00407BBA">
        <w:rPr>
          <w:sz w:val="28"/>
          <w:szCs w:val="28"/>
        </w:rPr>
        <w:t xml:space="preserve"> </w:t>
      </w:r>
      <w:r w:rsidR="002F64D4" w:rsidRPr="00BD0A2E">
        <w:rPr>
          <w:sz w:val="28"/>
          <w:szCs w:val="28"/>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r w:rsidR="00E00A7E">
        <w:rPr>
          <w:sz w:val="28"/>
          <w:szCs w:val="28"/>
        </w:rPr>
        <w:t xml:space="preserve"> </w:t>
      </w:r>
    </w:p>
    <w:p w:rsidR="002F64D4" w:rsidRPr="00BD0A2E" w:rsidRDefault="00E74724" w:rsidP="00F87897">
      <w:pPr>
        <w:ind w:firstLine="709"/>
        <w:jc w:val="both"/>
        <w:rPr>
          <w:sz w:val="28"/>
          <w:szCs w:val="28"/>
        </w:rPr>
      </w:pPr>
      <w:r>
        <w:rPr>
          <w:sz w:val="28"/>
          <w:szCs w:val="28"/>
        </w:rPr>
        <w:t>Проведение проверки</w:t>
      </w:r>
      <w:r w:rsidR="002F64D4" w:rsidRPr="00BD0A2E">
        <w:rPr>
          <w:sz w:val="28"/>
          <w:szCs w:val="28"/>
        </w:rPr>
        <w:t xml:space="preserve"> в отношении нани</w:t>
      </w:r>
      <w:r w:rsidR="00E43BF8">
        <w:rPr>
          <w:sz w:val="28"/>
          <w:szCs w:val="28"/>
        </w:rPr>
        <w:t>мателей</w:t>
      </w:r>
      <w:r>
        <w:rPr>
          <w:sz w:val="28"/>
          <w:szCs w:val="28"/>
        </w:rPr>
        <w:t xml:space="preserve"> осуществляется на основании распоряжения Администрации</w:t>
      </w:r>
      <w:r w:rsidR="002F64D4" w:rsidRPr="00BD0A2E">
        <w:rPr>
          <w:sz w:val="28"/>
          <w:szCs w:val="28"/>
        </w:rPr>
        <w:t xml:space="preserve"> по форме</w:t>
      </w:r>
      <w:r>
        <w:rPr>
          <w:sz w:val="28"/>
          <w:szCs w:val="28"/>
        </w:rPr>
        <w:t>,</w:t>
      </w:r>
      <w:r w:rsidR="002F64D4" w:rsidRPr="00BD0A2E">
        <w:rPr>
          <w:sz w:val="28"/>
          <w:szCs w:val="28"/>
        </w:rPr>
        <w:t xml:space="preserve"> согласно </w:t>
      </w:r>
      <w:r w:rsidR="002F64D4" w:rsidRPr="00407BBA">
        <w:rPr>
          <w:sz w:val="28"/>
          <w:szCs w:val="28"/>
        </w:rPr>
        <w:t xml:space="preserve">Приложению </w:t>
      </w:r>
      <w:r w:rsidRPr="00407BBA">
        <w:rPr>
          <w:sz w:val="28"/>
          <w:szCs w:val="28"/>
        </w:rPr>
        <w:t xml:space="preserve">№ </w:t>
      </w:r>
      <w:r w:rsidR="002F64D4" w:rsidRPr="00407BBA">
        <w:rPr>
          <w:sz w:val="28"/>
          <w:szCs w:val="28"/>
        </w:rPr>
        <w:t>1</w:t>
      </w:r>
      <w:r w:rsidR="002F64D4" w:rsidRPr="00BD0A2E">
        <w:rPr>
          <w:sz w:val="28"/>
          <w:szCs w:val="28"/>
        </w:rPr>
        <w:t xml:space="preserve"> к настоящему Положению.</w:t>
      </w:r>
    </w:p>
    <w:p w:rsidR="002F64D4" w:rsidRPr="00BD0A2E" w:rsidRDefault="002F64D4" w:rsidP="00F87897">
      <w:pPr>
        <w:ind w:firstLine="709"/>
        <w:jc w:val="both"/>
        <w:rPr>
          <w:sz w:val="28"/>
          <w:szCs w:val="28"/>
        </w:rPr>
      </w:pPr>
      <w:r w:rsidRPr="00BD0A2E">
        <w:rPr>
          <w:sz w:val="28"/>
          <w:szCs w:val="28"/>
        </w:rPr>
        <w:t>К проведению проверок могут привлекаться представители уполномоченного органа исполнительной власти Ростовской области, осуществляющего региональный государственный жилищный надзор, а также эксперты, представители экспертных организаций.</w:t>
      </w:r>
    </w:p>
    <w:p w:rsidR="002F64D4" w:rsidRPr="00BD0A2E" w:rsidRDefault="002F64D4" w:rsidP="00F87897">
      <w:pPr>
        <w:ind w:firstLine="709"/>
        <w:jc w:val="both"/>
        <w:rPr>
          <w:sz w:val="28"/>
          <w:szCs w:val="28"/>
        </w:rPr>
      </w:pPr>
      <w:r w:rsidRPr="00BD0A2E">
        <w:rPr>
          <w:sz w:val="28"/>
          <w:szCs w:val="28"/>
        </w:rPr>
        <w:t xml:space="preserve">2.8. Выездные проверки проводятся с участием лица, ответственного за исполнение обязательных требований к муниципальному жилищному фонду </w:t>
      </w:r>
      <w:r w:rsidR="00E00A7E" w:rsidRPr="009F2C03">
        <w:rPr>
          <w:sz w:val="28"/>
          <w:szCs w:val="28"/>
        </w:rPr>
        <w:t>–</w:t>
      </w:r>
      <w:r w:rsidRPr="00BD0A2E">
        <w:rPr>
          <w:sz w:val="28"/>
          <w:szCs w:val="28"/>
        </w:rPr>
        <w:t xml:space="preserve"> нанимателя или его уполномоченного представителя, руководителя или уполномоченного представителя юридического лица, индивидуального предпринимателя или его уполномоченного представителя.</w:t>
      </w:r>
    </w:p>
    <w:p w:rsidR="002F64D4" w:rsidRPr="00BD0A2E" w:rsidRDefault="002F64D4" w:rsidP="00F87897">
      <w:pPr>
        <w:ind w:firstLine="709"/>
        <w:jc w:val="both"/>
        <w:rPr>
          <w:sz w:val="28"/>
          <w:szCs w:val="28"/>
        </w:rPr>
      </w:pPr>
      <w:r w:rsidRPr="00BD0A2E">
        <w:rPr>
          <w:sz w:val="28"/>
          <w:szCs w:val="28"/>
        </w:rPr>
        <w:t>При проведении проверки должностные лица Администрации не вправе осуществлять плановую или внеплановую выездную проверку в случае отсутствия при ее проведении руководителя или уполномоченного представителя юридического лица, индивидуального предпринимателя или его уполномоченного представителя, за исключением случая проведения такой проверки по основанию, предусмотренному подпунктом «б»</w:t>
      </w:r>
      <w:r w:rsidR="00912617">
        <w:rPr>
          <w:sz w:val="28"/>
          <w:szCs w:val="28"/>
        </w:rPr>
        <w:t xml:space="preserve"> </w:t>
      </w:r>
      <w:r w:rsidRPr="00BD0A2E">
        <w:rPr>
          <w:sz w:val="28"/>
          <w:szCs w:val="28"/>
        </w:rPr>
        <w:t xml:space="preserve">пункта 2 части 2 статьи 10 </w:t>
      </w:r>
      <w:r w:rsidRPr="00407BBA">
        <w:rPr>
          <w:sz w:val="28"/>
          <w:szCs w:val="28"/>
        </w:rPr>
        <w:t>Федерального закона</w:t>
      </w:r>
      <w:r w:rsidR="00407BBA" w:rsidRPr="00407BBA">
        <w:rPr>
          <w:sz w:val="28"/>
          <w:szCs w:val="28"/>
        </w:rPr>
        <w:t xml:space="preserve"> </w:t>
      </w:r>
      <w:r w:rsidR="00407BBA" w:rsidRPr="00BD0A2E">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r w:rsidRPr="00407BBA">
        <w:rPr>
          <w:sz w:val="28"/>
          <w:szCs w:val="28"/>
        </w:rPr>
        <w:t>.</w:t>
      </w:r>
    </w:p>
    <w:p w:rsidR="002F64D4" w:rsidRPr="00BD0A2E" w:rsidRDefault="002F64D4" w:rsidP="00F87897">
      <w:pPr>
        <w:ind w:firstLine="709"/>
        <w:jc w:val="both"/>
        <w:rPr>
          <w:rStyle w:val="blk"/>
        </w:rPr>
      </w:pPr>
      <w:r w:rsidRPr="00BD0A2E">
        <w:rPr>
          <w:sz w:val="28"/>
          <w:szCs w:val="28"/>
        </w:rPr>
        <w:t>2.9.</w:t>
      </w:r>
      <w:r w:rsidR="00407BBA">
        <w:rPr>
          <w:sz w:val="28"/>
          <w:szCs w:val="28"/>
        </w:rPr>
        <w:t xml:space="preserve"> </w:t>
      </w:r>
      <w:r w:rsidRPr="00BD0A2E">
        <w:rPr>
          <w:rStyle w:val="blk"/>
          <w:sz w:val="28"/>
          <w:szCs w:val="28"/>
        </w:rPr>
        <w:t>О</w:t>
      </w:r>
      <w:r w:rsidR="00407BBA">
        <w:rPr>
          <w:rStyle w:val="blk"/>
          <w:sz w:val="28"/>
          <w:szCs w:val="28"/>
        </w:rPr>
        <w:t xml:space="preserve"> </w:t>
      </w:r>
      <w:r w:rsidRPr="00BD0A2E">
        <w:rPr>
          <w:rStyle w:val="blk"/>
          <w:sz w:val="28"/>
          <w:szCs w:val="28"/>
        </w:rPr>
        <w:t>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w:t>
      </w:r>
      <w:r w:rsidR="0020513F">
        <w:rPr>
          <w:rStyle w:val="blk"/>
          <w:sz w:val="28"/>
          <w:szCs w:val="28"/>
        </w:rPr>
        <w:t>опии распоряжения Администрации</w:t>
      </w:r>
      <w:r w:rsidRPr="00BD0A2E">
        <w:rPr>
          <w:rStyle w:val="blk"/>
          <w:sz w:val="28"/>
          <w:szCs w:val="28"/>
        </w:rPr>
        <w:t xml:space="preserve">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BD0A2E">
        <w:rPr>
          <w:rStyle w:val="blk"/>
          <w:sz w:val="28"/>
          <w:szCs w:val="28"/>
        </w:rPr>
        <w:lastRenderedPageBreak/>
        <w:t xml:space="preserve">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w:t>
      </w:r>
      <w:r w:rsidR="0020513F">
        <w:rPr>
          <w:rStyle w:val="blk"/>
          <w:sz w:val="28"/>
          <w:szCs w:val="28"/>
        </w:rPr>
        <w:t xml:space="preserve"> в Администрацию</w:t>
      </w:r>
      <w:r w:rsidRPr="00BD0A2E">
        <w:rPr>
          <w:rStyle w:val="blk"/>
          <w:sz w:val="28"/>
          <w:szCs w:val="28"/>
        </w:rPr>
        <w:t xml:space="preserve"> или иным доступным способом.</w:t>
      </w:r>
    </w:p>
    <w:p w:rsidR="002F64D4" w:rsidRPr="00BD0A2E" w:rsidRDefault="002F64D4" w:rsidP="00F87897">
      <w:pPr>
        <w:ind w:firstLine="709"/>
        <w:jc w:val="both"/>
      </w:pPr>
      <w:r w:rsidRPr="00563ADC">
        <w:rPr>
          <w:sz w:val="28"/>
          <w:szCs w:val="28"/>
        </w:rPr>
        <w:t xml:space="preserve"> Наниматель</w:t>
      </w:r>
      <w:r w:rsidRPr="00BD0A2E">
        <w:rPr>
          <w:sz w:val="28"/>
          <w:szCs w:val="28"/>
        </w:rPr>
        <w:t xml:space="preserve"> о </w:t>
      </w:r>
      <w:r w:rsidR="00563ADC">
        <w:rPr>
          <w:sz w:val="28"/>
          <w:szCs w:val="28"/>
        </w:rPr>
        <w:t xml:space="preserve">проведении </w:t>
      </w:r>
      <w:r w:rsidRPr="00BD0A2E">
        <w:rPr>
          <w:sz w:val="28"/>
          <w:szCs w:val="28"/>
        </w:rPr>
        <w:t>проверк</w:t>
      </w:r>
      <w:r w:rsidR="00563ADC">
        <w:rPr>
          <w:sz w:val="28"/>
          <w:szCs w:val="28"/>
        </w:rPr>
        <w:t>и уведомляется Администрацией</w:t>
      </w:r>
      <w:r w:rsidRPr="00BD0A2E">
        <w:rPr>
          <w:sz w:val="28"/>
          <w:szCs w:val="28"/>
        </w:rPr>
        <w:t xml:space="preserve"> не позднее, чем за сутки до начала ее проведения посредством направления копии </w:t>
      </w:r>
      <w:r w:rsidR="005F4F9F" w:rsidRPr="00BD0A2E">
        <w:rPr>
          <w:sz w:val="28"/>
          <w:szCs w:val="28"/>
        </w:rPr>
        <w:t>р</w:t>
      </w:r>
      <w:r w:rsidRPr="00BD0A2E">
        <w:rPr>
          <w:sz w:val="28"/>
          <w:szCs w:val="28"/>
        </w:rPr>
        <w:t xml:space="preserve">аспоряжения </w:t>
      </w:r>
      <w:r w:rsidR="005F4F9F">
        <w:rPr>
          <w:sz w:val="28"/>
          <w:szCs w:val="28"/>
        </w:rPr>
        <w:t xml:space="preserve">Администрации </w:t>
      </w:r>
      <w:r w:rsidRPr="00BD0A2E">
        <w:rPr>
          <w:sz w:val="28"/>
          <w:szCs w:val="28"/>
        </w:rPr>
        <w:t>заказным почтовым отправлением с уведомлением о вручении или иным доступным способом.</w:t>
      </w:r>
    </w:p>
    <w:p w:rsidR="002F64D4" w:rsidRPr="00BD0A2E" w:rsidRDefault="002F64D4" w:rsidP="00F87897">
      <w:pPr>
        <w:ind w:firstLine="709"/>
        <w:jc w:val="both"/>
        <w:rPr>
          <w:sz w:val="28"/>
          <w:szCs w:val="28"/>
        </w:rPr>
      </w:pPr>
      <w:r w:rsidRPr="00BD0A2E">
        <w:rPr>
          <w:sz w:val="28"/>
          <w:szCs w:val="28"/>
        </w:rPr>
        <w:t xml:space="preserve">2.10. По результатам проверок и обследований должностное лицо </w:t>
      </w:r>
      <w:r w:rsidR="005F4F9F">
        <w:rPr>
          <w:sz w:val="28"/>
          <w:szCs w:val="28"/>
        </w:rPr>
        <w:t xml:space="preserve"> Администрации в</w:t>
      </w:r>
      <w:r w:rsidRPr="00BD0A2E">
        <w:rPr>
          <w:sz w:val="28"/>
          <w:szCs w:val="28"/>
        </w:rPr>
        <w:t xml:space="preserve"> порядке, установленном законодательством Российской Федерации, муниципальным правовым актом, составляет:</w:t>
      </w:r>
    </w:p>
    <w:p w:rsidR="002F64D4" w:rsidRPr="00BD0A2E" w:rsidRDefault="005F4F9F" w:rsidP="00F87897">
      <w:pPr>
        <w:ind w:firstLine="709"/>
        <w:jc w:val="both"/>
        <w:rPr>
          <w:sz w:val="28"/>
          <w:szCs w:val="28"/>
        </w:rPr>
      </w:pPr>
      <w:r>
        <w:rPr>
          <w:sz w:val="28"/>
          <w:szCs w:val="28"/>
        </w:rPr>
        <w:t xml:space="preserve">- </w:t>
      </w:r>
      <w:r w:rsidR="002F64D4" w:rsidRPr="00BD0A2E">
        <w:rPr>
          <w:sz w:val="28"/>
          <w:szCs w:val="28"/>
        </w:rPr>
        <w:t>акт проверки в отношении юридических лиц и индивидуальных предпринимателей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p>
    <w:p w:rsidR="002F64D4" w:rsidRPr="00BD0A2E" w:rsidRDefault="005F4F9F" w:rsidP="00F87897">
      <w:pPr>
        <w:ind w:firstLine="709"/>
        <w:jc w:val="both"/>
        <w:rPr>
          <w:sz w:val="28"/>
          <w:szCs w:val="28"/>
        </w:rPr>
      </w:pPr>
      <w:r>
        <w:rPr>
          <w:sz w:val="28"/>
          <w:szCs w:val="28"/>
        </w:rPr>
        <w:t xml:space="preserve">- </w:t>
      </w:r>
      <w:r w:rsidR="002F64D4" w:rsidRPr="00BD0A2E">
        <w:rPr>
          <w:sz w:val="28"/>
          <w:szCs w:val="28"/>
        </w:rPr>
        <w:t xml:space="preserve">акт проверки в отношении граждан, являющихся нанимателями жилого помещения муниципального жилищного фонда, </w:t>
      </w:r>
      <w:r w:rsidR="002F64D4" w:rsidRPr="00407BBA">
        <w:rPr>
          <w:sz w:val="28"/>
          <w:szCs w:val="28"/>
        </w:rPr>
        <w:t xml:space="preserve">по форме согласно Приложению </w:t>
      </w:r>
      <w:r w:rsidR="00C13E45" w:rsidRPr="00407BBA">
        <w:rPr>
          <w:sz w:val="28"/>
          <w:szCs w:val="28"/>
        </w:rPr>
        <w:t xml:space="preserve">№ </w:t>
      </w:r>
      <w:r w:rsidR="002F64D4" w:rsidRPr="00407BBA">
        <w:rPr>
          <w:sz w:val="28"/>
          <w:szCs w:val="28"/>
        </w:rPr>
        <w:t>2 к настоящему Положению;</w:t>
      </w:r>
    </w:p>
    <w:p w:rsidR="002F64D4" w:rsidRPr="00BD0A2E" w:rsidRDefault="002F64D4" w:rsidP="00F87897">
      <w:pPr>
        <w:ind w:firstLine="709"/>
        <w:jc w:val="both"/>
        <w:rPr>
          <w:sz w:val="28"/>
          <w:szCs w:val="28"/>
        </w:rPr>
      </w:pPr>
      <w:r w:rsidRPr="00BD0A2E">
        <w:rPr>
          <w:sz w:val="28"/>
          <w:szCs w:val="28"/>
        </w:rPr>
        <w:t>К акту проверки прилагаются документы, материалы, содержащие информацию, подтверждающую или опровергающую наличие нарушений законодательства за использованием и сохранностью муниципального жилищного фонда, соответствие жилых помещений данного жилищного фонда установленным санитарным и техническим правилам и нормам, иным требованиям законодательства.</w:t>
      </w:r>
    </w:p>
    <w:p w:rsidR="002F64D4" w:rsidRPr="00BD0A2E" w:rsidRDefault="002F64D4" w:rsidP="00F87897">
      <w:pPr>
        <w:ind w:firstLine="709"/>
        <w:jc w:val="both"/>
        <w:rPr>
          <w:sz w:val="28"/>
          <w:szCs w:val="28"/>
        </w:rPr>
      </w:pPr>
      <w:r w:rsidRPr="00BD0A2E">
        <w:rPr>
          <w:sz w:val="28"/>
          <w:szCs w:val="28"/>
        </w:rPr>
        <w:t xml:space="preserve">Акт проверки составляется в двух экземплярах, один из которых с приложенными к нему документами (в случае их наличия) вручается под </w:t>
      </w:r>
      <w:r w:rsidR="00C13E45">
        <w:rPr>
          <w:sz w:val="28"/>
          <w:szCs w:val="28"/>
        </w:rPr>
        <w:t xml:space="preserve"> подпись</w:t>
      </w:r>
      <w:r w:rsidRPr="00BD0A2E">
        <w:rPr>
          <w:sz w:val="28"/>
          <w:szCs w:val="28"/>
        </w:rPr>
        <w:t xml:space="preserve"> лицу, ответственному за исполнение обязательных требований к муниципальному жилищному фонду </w:t>
      </w:r>
      <w:r w:rsidR="00407BBA">
        <w:rPr>
          <w:sz w:val="28"/>
          <w:szCs w:val="28"/>
        </w:rPr>
        <w:t>-</w:t>
      </w:r>
      <w:r w:rsidRPr="00BD0A2E">
        <w:rPr>
          <w:sz w:val="28"/>
          <w:szCs w:val="28"/>
        </w:rPr>
        <w:t xml:space="preserve"> нанимателю или его уполномоченному представителю, руководителю или уполномоченному представителю юридического лица, индивидуальному предпринимателю или его уполномоченному представителю.</w:t>
      </w:r>
    </w:p>
    <w:p w:rsidR="002F64D4" w:rsidRPr="00BD0A2E" w:rsidRDefault="002F64D4" w:rsidP="00F87897">
      <w:pPr>
        <w:ind w:firstLine="709"/>
        <w:jc w:val="both"/>
        <w:rPr>
          <w:sz w:val="28"/>
          <w:szCs w:val="28"/>
        </w:rPr>
      </w:pPr>
      <w:r w:rsidRPr="00BD0A2E">
        <w:rPr>
          <w:sz w:val="28"/>
          <w:szCs w:val="28"/>
        </w:rPr>
        <w:t>2.11. В случае выявления в ходе проверки или обследования нарушений обязательных требований к муниципальному жилищному фонду, выда</w:t>
      </w:r>
      <w:r w:rsidR="001C131C" w:rsidRPr="00BD0A2E">
        <w:rPr>
          <w:sz w:val="28"/>
          <w:szCs w:val="28"/>
        </w:rPr>
        <w:t>е</w:t>
      </w:r>
      <w:r w:rsidRPr="00BD0A2E">
        <w:rPr>
          <w:sz w:val="28"/>
          <w:szCs w:val="28"/>
        </w:rPr>
        <w:t>т</w:t>
      </w:r>
      <w:r w:rsidR="001C131C" w:rsidRPr="00BD0A2E">
        <w:rPr>
          <w:sz w:val="28"/>
          <w:szCs w:val="28"/>
        </w:rPr>
        <w:t>ся</w:t>
      </w:r>
      <w:r w:rsidRPr="00BD0A2E">
        <w:rPr>
          <w:sz w:val="28"/>
          <w:szCs w:val="28"/>
        </w:rPr>
        <w:t xml:space="preserve"> предписани</w:t>
      </w:r>
      <w:r w:rsidR="001C131C" w:rsidRPr="00BD0A2E">
        <w:rPr>
          <w:sz w:val="28"/>
          <w:szCs w:val="28"/>
        </w:rPr>
        <w:t>е</w:t>
      </w:r>
      <w:r w:rsidRPr="00BD0A2E">
        <w:rPr>
          <w:sz w:val="28"/>
          <w:szCs w:val="28"/>
        </w:rPr>
        <w:t xml:space="preserve"> о прекращении нарушений</w:t>
      </w:r>
      <w:r w:rsidR="001C131C" w:rsidRPr="00BD0A2E">
        <w:rPr>
          <w:sz w:val="28"/>
          <w:szCs w:val="28"/>
        </w:rPr>
        <w:t>,</w:t>
      </w:r>
      <w:r w:rsidRPr="00BD0A2E">
        <w:rPr>
          <w:sz w:val="28"/>
          <w:szCs w:val="28"/>
        </w:rPr>
        <w:t xml:space="preserve"> обязательных требований к муниципальному жилищному фонду, об устранении выявленных нарушений, о проведении мероприятий по обеспечению соблюдения обязательных требований к муниципальному жилищному фонду и (или) направляет в уполномоченные органы материалы, связанные с нарушениями обязательных требований к муниципальному жилищному фонду, для решения вопросов о возбуждении уголовных дел по признакам преступлений.</w:t>
      </w:r>
    </w:p>
    <w:p w:rsidR="002F64D4" w:rsidRPr="00BD0A2E" w:rsidRDefault="002F64D4" w:rsidP="00F87897">
      <w:pPr>
        <w:ind w:firstLine="709"/>
        <w:jc w:val="both"/>
        <w:rPr>
          <w:sz w:val="28"/>
          <w:szCs w:val="28"/>
        </w:rPr>
      </w:pPr>
      <w:r w:rsidRPr="00BD0A2E">
        <w:rPr>
          <w:sz w:val="28"/>
          <w:szCs w:val="28"/>
        </w:rPr>
        <w:lastRenderedPageBreak/>
        <w:t>Предписание, в частности, должно отражать фамилию, имя, отчество должностного лица, выдавшего предписание, его должность, конкретизированное требование (перечень требований), которое обязан выполнить адресат, ссылки на нормативные акты, срок устранения правонарушения и дату выдачи предписания.</w:t>
      </w:r>
    </w:p>
    <w:p w:rsidR="002F64D4" w:rsidRPr="00BD0A2E" w:rsidRDefault="002F64D4" w:rsidP="00F87897">
      <w:pPr>
        <w:ind w:firstLine="709"/>
        <w:jc w:val="both"/>
        <w:rPr>
          <w:sz w:val="28"/>
          <w:szCs w:val="28"/>
        </w:rPr>
      </w:pPr>
      <w:r w:rsidRPr="00BD0A2E">
        <w:rPr>
          <w:sz w:val="28"/>
          <w:szCs w:val="28"/>
        </w:rPr>
        <w:t>Предписание д</w:t>
      </w:r>
      <w:r w:rsidR="0034688B">
        <w:rPr>
          <w:sz w:val="28"/>
          <w:szCs w:val="28"/>
        </w:rPr>
        <w:t>олжно быть вручено адресату под под</w:t>
      </w:r>
      <w:r w:rsidRPr="00BD0A2E">
        <w:rPr>
          <w:sz w:val="28"/>
          <w:szCs w:val="28"/>
        </w:rPr>
        <w:t xml:space="preserve">пись. При отказе от </w:t>
      </w:r>
      <w:r w:rsidRPr="0034688B">
        <w:rPr>
          <w:sz w:val="28"/>
          <w:szCs w:val="28"/>
        </w:rPr>
        <w:t>подписи в получении</w:t>
      </w:r>
      <w:r w:rsidRPr="00BD0A2E">
        <w:rPr>
          <w:sz w:val="28"/>
          <w:szCs w:val="28"/>
        </w:rPr>
        <w:t xml:space="preserve"> предписания в нем делается соответствующая отметка об этом, и оно направляется адресату по почте с уведомлением о вручении. </w:t>
      </w:r>
    </w:p>
    <w:p w:rsidR="000B287B" w:rsidRDefault="002F64D4" w:rsidP="00F87897">
      <w:pPr>
        <w:ind w:firstLine="709"/>
        <w:jc w:val="both"/>
        <w:rPr>
          <w:sz w:val="28"/>
          <w:szCs w:val="28"/>
        </w:rPr>
      </w:pPr>
      <w:r w:rsidRPr="00BD0A2E">
        <w:rPr>
          <w:sz w:val="28"/>
          <w:szCs w:val="28"/>
        </w:rPr>
        <w:t xml:space="preserve">2.12. Юридическое лицо, индивидуальный предприниматель, а также наниматель имеют право обжаловать действия (бездействие) должностных лиц </w:t>
      </w:r>
      <w:r w:rsidR="000B287B">
        <w:rPr>
          <w:sz w:val="28"/>
          <w:szCs w:val="28"/>
        </w:rPr>
        <w:t xml:space="preserve"> Администрации</w:t>
      </w:r>
      <w:r w:rsidRPr="00BD0A2E">
        <w:rPr>
          <w:sz w:val="28"/>
          <w:szCs w:val="28"/>
        </w:rPr>
        <w:t>, повлекшие за собой нарушение прав юридического лица, индивидуального предпринимателя или нанимателя при проведении проверки в административном и (или) судебном порядке в соответствии с законодательством Российской Федерации.</w:t>
      </w:r>
    </w:p>
    <w:p w:rsidR="002F64D4" w:rsidRPr="00BD0A2E" w:rsidRDefault="001C131C" w:rsidP="00F87897">
      <w:pPr>
        <w:ind w:firstLine="709"/>
        <w:jc w:val="both"/>
        <w:rPr>
          <w:sz w:val="28"/>
          <w:szCs w:val="28"/>
        </w:rPr>
      </w:pPr>
      <w:r w:rsidRPr="00BD0A2E">
        <w:rPr>
          <w:sz w:val="28"/>
          <w:szCs w:val="28"/>
        </w:rPr>
        <w:t xml:space="preserve">2.13   </w:t>
      </w:r>
      <w:r w:rsidR="000B287B">
        <w:rPr>
          <w:sz w:val="28"/>
          <w:szCs w:val="28"/>
        </w:rPr>
        <w:t>П</w:t>
      </w:r>
      <w:r w:rsidR="002F64D4" w:rsidRPr="00BD0A2E">
        <w:rPr>
          <w:sz w:val="28"/>
          <w:szCs w:val="28"/>
        </w:rPr>
        <w:t>ри проведении мероприятий по контролю</w:t>
      </w:r>
      <w:r w:rsidR="006E5541" w:rsidRPr="00BD0A2E">
        <w:rPr>
          <w:sz w:val="28"/>
          <w:szCs w:val="28"/>
        </w:rPr>
        <w:t xml:space="preserve"> необходимо</w:t>
      </w:r>
      <w:r w:rsidR="002F64D4" w:rsidRPr="00BD0A2E">
        <w:rPr>
          <w:sz w:val="28"/>
          <w:szCs w:val="28"/>
        </w:rPr>
        <w:t>:</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своевременно и в полной мере исполнять представленные в соответствии с законодательством Российской Федерации полномочия по предупреждению, выявлению и пресечению нарушений в области жилищного законодательства и требований, установленных муниципальными правовыми актами;</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соблюдать законодательство Российской Федерации, права и законные интересы нанимателя, юридического лица, индивидуального предпринимателя, в отношении которых проводится проверка;</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проводить проверку только на основании распоряжения </w:t>
      </w:r>
      <w:r w:rsidR="000B287B">
        <w:rPr>
          <w:sz w:val="28"/>
          <w:szCs w:val="28"/>
        </w:rPr>
        <w:t xml:space="preserve">Администрации </w:t>
      </w:r>
      <w:r w:rsidR="002F64D4" w:rsidRPr="00BD0A2E">
        <w:rPr>
          <w:sz w:val="28"/>
          <w:szCs w:val="28"/>
        </w:rPr>
        <w:t>о проведении проверки;</w:t>
      </w:r>
    </w:p>
    <w:p w:rsidR="002F64D4" w:rsidRPr="00BD0A2E" w:rsidRDefault="00407BBA" w:rsidP="00F87897">
      <w:pPr>
        <w:ind w:firstLine="709"/>
        <w:jc w:val="both"/>
        <w:rPr>
          <w:sz w:val="28"/>
          <w:szCs w:val="28"/>
        </w:rPr>
      </w:pPr>
      <w:r>
        <w:rPr>
          <w:sz w:val="28"/>
          <w:szCs w:val="28"/>
        </w:rPr>
        <w:t>-</w:t>
      </w:r>
      <w:r w:rsidR="002F64D4" w:rsidRPr="00BD0A2E">
        <w:rPr>
          <w:sz w:val="28"/>
          <w:szCs w:val="28"/>
        </w:rPr>
        <w:t xml:space="preserve"> проводить проверку только во время исполнения служебных обязанностей, выездную проверку </w:t>
      </w:r>
      <w:r w:rsidR="000B287B" w:rsidRPr="009F2C03">
        <w:rPr>
          <w:sz w:val="28"/>
          <w:szCs w:val="28"/>
        </w:rPr>
        <w:t>–</w:t>
      </w:r>
      <w:r w:rsidR="002F64D4" w:rsidRPr="00BD0A2E">
        <w:rPr>
          <w:sz w:val="28"/>
          <w:szCs w:val="28"/>
        </w:rPr>
        <w:t xml:space="preserve"> только при предъявлении </w:t>
      </w:r>
      <w:r w:rsidR="000B287B">
        <w:rPr>
          <w:sz w:val="28"/>
          <w:szCs w:val="28"/>
        </w:rPr>
        <w:t>служебных удостоверений, копии р</w:t>
      </w:r>
      <w:r w:rsidR="002F64D4" w:rsidRPr="00BD0A2E">
        <w:rPr>
          <w:sz w:val="28"/>
          <w:szCs w:val="28"/>
        </w:rPr>
        <w:t>аспоряжения</w:t>
      </w:r>
      <w:r w:rsidR="000B287B">
        <w:rPr>
          <w:sz w:val="28"/>
          <w:szCs w:val="28"/>
        </w:rPr>
        <w:t xml:space="preserve"> Администрации</w:t>
      </w:r>
      <w:r w:rsidR="002F64D4" w:rsidRPr="00BD0A2E">
        <w:rPr>
          <w:sz w:val="28"/>
          <w:szCs w:val="28"/>
        </w:rPr>
        <w:t xml:space="preserve"> и в случае, предусмотренном частью 5 статьи 10 Федерального закона </w:t>
      </w:r>
      <w:r w:rsidR="00A12B8C" w:rsidRPr="00BD0A2E">
        <w:rPr>
          <w:sz w:val="28"/>
          <w:szCs w:val="28"/>
        </w:rPr>
        <w:t xml:space="preserve">от 26.12.2008  </w:t>
      </w:r>
      <w:r w:rsidR="00A12B8C">
        <w:rPr>
          <w:sz w:val="28"/>
          <w:szCs w:val="28"/>
        </w:rPr>
        <w:t xml:space="preserve">           </w:t>
      </w:r>
      <w:r w:rsidR="00A12B8C" w:rsidRPr="00BD0A2E">
        <w:rPr>
          <w:sz w:val="28"/>
          <w:szCs w:val="28"/>
        </w:rPr>
        <w:t>№ 294-ФЗ «О защите прав юридических лиц и индивидуальных предпринимателей при осуществлении государственного контроля (надзора) и муниципального жилищного контроля»</w:t>
      </w:r>
      <w:r w:rsidR="00962AFF">
        <w:rPr>
          <w:sz w:val="28"/>
          <w:szCs w:val="28"/>
        </w:rPr>
        <w:t xml:space="preserve">, </w:t>
      </w:r>
      <w:r w:rsidR="002F64D4" w:rsidRPr="00BD0A2E">
        <w:rPr>
          <w:sz w:val="28"/>
          <w:szCs w:val="28"/>
        </w:rPr>
        <w:t>копии документа о согласовании проведения проверки;</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не препятствовать нанимателю, его уполномоченному представителю, руководителю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предоставлять нанимателю, его уполномоченному представителю, руководителю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w:t>
      </w:r>
      <w:r w:rsidR="00962AFF">
        <w:rPr>
          <w:sz w:val="28"/>
          <w:szCs w:val="28"/>
        </w:rPr>
        <w:t>о</w:t>
      </w:r>
      <w:r w:rsidR="002F64D4" w:rsidRPr="00BD0A2E">
        <w:rPr>
          <w:sz w:val="28"/>
          <w:szCs w:val="28"/>
        </w:rPr>
        <w:t xml:space="preserve">знакомить нанимателя, его уполномоченного представителя, руководителя или уполномоченного представителя юридического лица, </w:t>
      </w:r>
      <w:r w:rsidR="002F64D4" w:rsidRPr="00BD0A2E">
        <w:rPr>
          <w:sz w:val="28"/>
          <w:szCs w:val="28"/>
        </w:rPr>
        <w:lastRenderedPageBreak/>
        <w:t>индивидуального предпринимателя, его уполномоченного представителя с результатами проверки;</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w:t>
      </w:r>
      <w:r w:rsidR="004C2A13">
        <w:rPr>
          <w:sz w:val="28"/>
          <w:szCs w:val="28"/>
        </w:rPr>
        <w:t xml:space="preserve">дпринимателей, юридических лиц </w:t>
      </w:r>
      <w:r w:rsidR="004C2A13" w:rsidRPr="00BD0A2E">
        <w:rPr>
          <w:sz w:val="28"/>
          <w:szCs w:val="28"/>
        </w:rPr>
        <w:t>(при проведении проверок в отношении юридических лиц и индивидуальных предпринимателей);</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доказывать обоснованность своих действий при их обжаловании нанимателями, юридическими лицами, индивидуальными предпринимателями в порядке, установленном законодательством Российской Федерации. </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соблюдать сроки проведения проверки, установленные Федеральным законом;</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не требовать от нанимателя,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F64D4" w:rsidRPr="00BD0A2E" w:rsidRDefault="00A12B8C" w:rsidP="00F87897">
      <w:pPr>
        <w:ind w:firstLine="709"/>
        <w:jc w:val="both"/>
        <w:rPr>
          <w:sz w:val="28"/>
          <w:szCs w:val="28"/>
        </w:rPr>
      </w:pPr>
      <w:r>
        <w:rPr>
          <w:sz w:val="28"/>
          <w:szCs w:val="28"/>
        </w:rPr>
        <w:t xml:space="preserve">- </w:t>
      </w:r>
      <w:r w:rsidR="002F64D4" w:rsidRPr="00BD0A2E">
        <w:rPr>
          <w:sz w:val="28"/>
          <w:szCs w:val="28"/>
        </w:rPr>
        <w:t>перед началом проведения выездной проверки по просьбе нанимателя, его уполномоченного представителя, руководителя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по осуществлению муниципального жилищного контроля;</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осуществлять запись о проведенной проверке в журнале учета проверок (при проведении проверок в отношении юридических лиц и индивидуальных предпринимателей);</w:t>
      </w:r>
    </w:p>
    <w:p w:rsidR="002F64D4" w:rsidRPr="00BD0A2E" w:rsidRDefault="00A12B8C" w:rsidP="00F87897">
      <w:pPr>
        <w:ind w:firstLine="709"/>
        <w:jc w:val="both"/>
        <w:rPr>
          <w:sz w:val="28"/>
          <w:szCs w:val="28"/>
        </w:rPr>
      </w:pPr>
      <w:r>
        <w:rPr>
          <w:sz w:val="28"/>
          <w:szCs w:val="28"/>
        </w:rPr>
        <w:t>-</w:t>
      </w:r>
      <w:r w:rsidR="002F64D4" w:rsidRPr="00BD0A2E">
        <w:rPr>
          <w:sz w:val="28"/>
          <w:szCs w:val="28"/>
        </w:rPr>
        <w:t xml:space="preserve"> уведомлять нанимателя о времени, предмете и основании проведения проверки.</w:t>
      </w:r>
    </w:p>
    <w:p w:rsidR="002F64D4" w:rsidRPr="00BD0A2E" w:rsidRDefault="002F64D4" w:rsidP="00F87897">
      <w:pPr>
        <w:ind w:firstLine="709"/>
        <w:rPr>
          <w:sz w:val="28"/>
          <w:szCs w:val="28"/>
        </w:rPr>
      </w:pPr>
    </w:p>
    <w:p w:rsidR="002F64D4" w:rsidRDefault="002F64D4" w:rsidP="002F64D4">
      <w:pPr>
        <w:rPr>
          <w:sz w:val="28"/>
          <w:szCs w:val="28"/>
        </w:rPr>
      </w:pPr>
    </w:p>
    <w:p w:rsidR="004C2A13" w:rsidRPr="00BD0A2E" w:rsidRDefault="004C2A13" w:rsidP="002F64D4">
      <w:pPr>
        <w:rPr>
          <w:sz w:val="28"/>
          <w:szCs w:val="28"/>
        </w:rPr>
      </w:pPr>
    </w:p>
    <w:p w:rsidR="002F64D4" w:rsidRPr="00BD0A2E" w:rsidRDefault="004C2A13" w:rsidP="002F64D4">
      <w:pPr>
        <w:rPr>
          <w:sz w:val="28"/>
          <w:szCs w:val="28"/>
        </w:rPr>
      </w:pPr>
      <w:r>
        <w:rPr>
          <w:sz w:val="28"/>
          <w:szCs w:val="28"/>
        </w:rPr>
        <w:t>У</w:t>
      </w:r>
      <w:r w:rsidR="002F64D4" w:rsidRPr="00BD0A2E">
        <w:rPr>
          <w:sz w:val="28"/>
          <w:szCs w:val="28"/>
        </w:rPr>
        <w:t xml:space="preserve">правляющий делами                                                            </w:t>
      </w:r>
      <w:r>
        <w:rPr>
          <w:sz w:val="28"/>
          <w:szCs w:val="28"/>
        </w:rPr>
        <w:t xml:space="preserve">                     </w:t>
      </w:r>
      <w:r w:rsidR="006E5541" w:rsidRPr="00BD0A2E">
        <w:rPr>
          <w:sz w:val="28"/>
          <w:szCs w:val="28"/>
        </w:rPr>
        <w:t>А.В.Кулик</w:t>
      </w:r>
    </w:p>
    <w:p w:rsidR="002F64D4" w:rsidRPr="00BD0A2E" w:rsidRDefault="002F64D4" w:rsidP="002F64D4"/>
    <w:p w:rsidR="002F64D4" w:rsidRPr="00BD0A2E" w:rsidRDefault="002F64D4" w:rsidP="002F64D4"/>
    <w:p w:rsidR="002F64D4" w:rsidRPr="00BD0A2E" w:rsidRDefault="002F64D4" w:rsidP="002F64D4"/>
    <w:p w:rsidR="002F64D4" w:rsidRPr="00BD0A2E" w:rsidRDefault="002F64D4" w:rsidP="002F64D4"/>
    <w:p w:rsidR="002F64D4" w:rsidRPr="00BD0A2E" w:rsidRDefault="002F64D4" w:rsidP="002F64D4"/>
    <w:p w:rsidR="002F64D4" w:rsidRPr="00BD0A2E" w:rsidRDefault="002F64D4" w:rsidP="002F64D4"/>
    <w:p w:rsidR="002F64D4" w:rsidRPr="00BD0A2E" w:rsidRDefault="002F64D4" w:rsidP="002F64D4"/>
    <w:p w:rsidR="006E5541" w:rsidRPr="00BD0A2E" w:rsidRDefault="006E5541" w:rsidP="002F64D4"/>
    <w:p w:rsidR="006E5541" w:rsidRPr="00BD0A2E" w:rsidRDefault="006E5541" w:rsidP="002F64D4"/>
    <w:p w:rsidR="006E5541" w:rsidRPr="00BD0A2E" w:rsidRDefault="006E5541" w:rsidP="002F64D4"/>
    <w:p w:rsidR="006E5541" w:rsidRPr="00BD0A2E" w:rsidRDefault="006E5541" w:rsidP="002F64D4"/>
    <w:p w:rsidR="002F64D4" w:rsidRPr="00BD0A2E" w:rsidRDefault="002F64D4" w:rsidP="002F64D4">
      <w:pPr>
        <w:jc w:val="right"/>
        <w:rPr>
          <w:sz w:val="28"/>
          <w:szCs w:val="28"/>
        </w:rPr>
      </w:pPr>
      <w:r w:rsidRPr="00BD0A2E">
        <w:rPr>
          <w:sz w:val="28"/>
          <w:szCs w:val="28"/>
        </w:rPr>
        <w:lastRenderedPageBreak/>
        <w:t>Приложение</w:t>
      </w:r>
      <w:r w:rsidR="00A12B8C">
        <w:rPr>
          <w:sz w:val="28"/>
          <w:szCs w:val="28"/>
        </w:rPr>
        <w:t xml:space="preserve"> №</w:t>
      </w:r>
      <w:r w:rsidRPr="00BD0A2E">
        <w:rPr>
          <w:sz w:val="28"/>
          <w:szCs w:val="28"/>
        </w:rPr>
        <w:t xml:space="preserve"> 1</w:t>
      </w:r>
    </w:p>
    <w:p w:rsidR="00604016" w:rsidRPr="00604016" w:rsidRDefault="002F64D4" w:rsidP="00604016">
      <w:pPr>
        <w:jc w:val="right"/>
        <w:rPr>
          <w:sz w:val="28"/>
          <w:szCs w:val="28"/>
        </w:rPr>
      </w:pPr>
      <w:r w:rsidRPr="00BD0A2E">
        <w:rPr>
          <w:sz w:val="28"/>
          <w:szCs w:val="28"/>
        </w:rPr>
        <w:t>к Положению</w:t>
      </w:r>
      <w:r w:rsidR="00604016">
        <w:rPr>
          <w:sz w:val="28"/>
          <w:szCs w:val="28"/>
        </w:rPr>
        <w:t xml:space="preserve"> </w:t>
      </w:r>
      <w:r w:rsidRPr="00BD0A2E">
        <w:rPr>
          <w:kern w:val="2"/>
          <w:sz w:val="28"/>
          <w:szCs w:val="28"/>
        </w:rPr>
        <w:t xml:space="preserve">о </w:t>
      </w:r>
    </w:p>
    <w:p w:rsidR="002F64D4" w:rsidRPr="00BD0A2E" w:rsidRDefault="002F64D4" w:rsidP="002F64D4">
      <w:pPr>
        <w:ind w:firstLine="708"/>
        <w:jc w:val="right"/>
        <w:rPr>
          <w:sz w:val="28"/>
          <w:szCs w:val="28"/>
        </w:rPr>
      </w:pPr>
      <w:r w:rsidRPr="00BD0A2E">
        <w:rPr>
          <w:kern w:val="2"/>
          <w:sz w:val="28"/>
          <w:szCs w:val="28"/>
        </w:rPr>
        <w:t>муниципальном жилищном контроле</w:t>
      </w:r>
    </w:p>
    <w:p w:rsidR="00604016" w:rsidRDefault="002F64D4" w:rsidP="002F64D4">
      <w:pPr>
        <w:ind w:firstLine="708"/>
        <w:jc w:val="right"/>
        <w:rPr>
          <w:kern w:val="2"/>
          <w:sz w:val="28"/>
          <w:szCs w:val="28"/>
        </w:rPr>
      </w:pPr>
      <w:r w:rsidRPr="00BD0A2E">
        <w:rPr>
          <w:kern w:val="2"/>
          <w:sz w:val="28"/>
          <w:szCs w:val="28"/>
        </w:rPr>
        <w:t xml:space="preserve">на территории муниципального </w:t>
      </w:r>
    </w:p>
    <w:p w:rsidR="002F64D4" w:rsidRPr="00BD0A2E" w:rsidRDefault="002F64D4" w:rsidP="002F64D4">
      <w:pPr>
        <w:ind w:firstLine="708"/>
        <w:jc w:val="right"/>
        <w:rPr>
          <w:sz w:val="28"/>
          <w:szCs w:val="28"/>
        </w:rPr>
      </w:pPr>
      <w:r w:rsidRPr="00BD0A2E">
        <w:rPr>
          <w:kern w:val="2"/>
          <w:sz w:val="28"/>
          <w:szCs w:val="28"/>
        </w:rPr>
        <w:t>образования «Цимлянский район»</w:t>
      </w:r>
    </w:p>
    <w:p w:rsidR="002F64D4" w:rsidRPr="00BD0A2E" w:rsidRDefault="002F64D4" w:rsidP="002F64D4">
      <w:pPr>
        <w:jc w:val="both"/>
        <w:rPr>
          <w:sz w:val="28"/>
          <w:szCs w:val="28"/>
        </w:rPr>
      </w:pPr>
      <w:r w:rsidRPr="00BD0A2E">
        <w:rPr>
          <w:kern w:val="2"/>
          <w:sz w:val="28"/>
          <w:szCs w:val="28"/>
        </w:rPr>
        <w:t> </w:t>
      </w:r>
    </w:p>
    <w:p w:rsidR="002F64D4" w:rsidRPr="00BD0A2E" w:rsidRDefault="002F64D4" w:rsidP="002F64D4">
      <w:pPr>
        <w:jc w:val="both"/>
        <w:rPr>
          <w:sz w:val="28"/>
          <w:szCs w:val="28"/>
        </w:rPr>
      </w:pPr>
      <w:r w:rsidRPr="00BD0A2E">
        <w:rPr>
          <w:bCs/>
          <w:sz w:val="28"/>
          <w:szCs w:val="28"/>
        </w:rPr>
        <w:t> </w:t>
      </w:r>
    </w:p>
    <w:p w:rsidR="002F64D4" w:rsidRPr="00BD0A2E" w:rsidRDefault="002F64D4" w:rsidP="002F64D4">
      <w:pPr>
        <w:spacing w:before="120"/>
        <w:jc w:val="center"/>
      </w:pPr>
    </w:p>
    <w:p w:rsidR="002F64D4" w:rsidRPr="00BD0A2E" w:rsidRDefault="002F64D4" w:rsidP="002F64D4">
      <w:pPr>
        <w:pBdr>
          <w:top w:val="single" w:sz="4" w:space="1" w:color="auto"/>
        </w:pBdr>
        <w:jc w:val="center"/>
      </w:pPr>
      <w:r w:rsidRPr="00BD0A2E">
        <w:t>(наименование органа государственного контроля (надзора) или органа муниципального контроля)</w:t>
      </w:r>
    </w:p>
    <w:p w:rsidR="002F64D4" w:rsidRPr="00BD0A2E" w:rsidRDefault="002F64D4" w:rsidP="002F64D4">
      <w:pPr>
        <w:spacing w:before="240"/>
        <w:jc w:val="center"/>
      </w:pPr>
      <w:r w:rsidRPr="00BD0A2E">
        <w:rPr>
          <w:bCs/>
        </w:rPr>
        <w:t>РАСПОРЯЖЕНИЕ (ПРИКАЗ)</w:t>
      </w:r>
      <w:r w:rsidRPr="00BD0A2E">
        <w:rPr>
          <w:bCs/>
        </w:rPr>
        <w:br/>
      </w:r>
      <w:r w:rsidRPr="00BD0A2E">
        <w:t>органа государственного контроля (надзора), Администрации Цимлянского района</w:t>
      </w:r>
    </w:p>
    <w:tbl>
      <w:tblPr>
        <w:tblW w:w="0" w:type="auto"/>
        <w:jc w:val="center"/>
        <w:tblLayout w:type="fixed"/>
        <w:tblCellMar>
          <w:left w:w="28" w:type="dxa"/>
          <w:right w:w="28" w:type="dxa"/>
        </w:tblCellMar>
        <w:tblLook w:val="04A0"/>
      </w:tblPr>
      <w:tblGrid>
        <w:gridCol w:w="1701"/>
        <w:gridCol w:w="6606"/>
        <w:gridCol w:w="1272"/>
      </w:tblGrid>
      <w:tr w:rsidR="002F64D4" w:rsidRPr="00BD0A2E" w:rsidTr="002F64D4">
        <w:trPr>
          <w:jc w:val="center"/>
        </w:trPr>
        <w:tc>
          <w:tcPr>
            <w:tcW w:w="1701" w:type="dxa"/>
            <w:vAlign w:val="bottom"/>
            <w:hideMark/>
          </w:tcPr>
          <w:p w:rsidR="002F64D4" w:rsidRPr="00BD0A2E" w:rsidRDefault="002F64D4">
            <w:pPr>
              <w:widowControl w:val="0"/>
              <w:autoSpaceDE w:val="0"/>
              <w:autoSpaceDN w:val="0"/>
              <w:adjustRightInd w:val="0"/>
              <w:ind w:right="85"/>
              <w:jc w:val="right"/>
            </w:pPr>
            <w:r w:rsidRPr="00BD0A2E">
              <w:t>о проведении</w:t>
            </w:r>
          </w:p>
        </w:tc>
        <w:tc>
          <w:tcPr>
            <w:tcW w:w="6606"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1272" w:type="dxa"/>
            <w:vAlign w:val="bottom"/>
            <w:hideMark/>
          </w:tcPr>
          <w:p w:rsidR="002F64D4" w:rsidRPr="00BD0A2E" w:rsidRDefault="002F64D4">
            <w:pPr>
              <w:widowControl w:val="0"/>
              <w:autoSpaceDE w:val="0"/>
              <w:autoSpaceDN w:val="0"/>
              <w:adjustRightInd w:val="0"/>
              <w:ind w:left="57"/>
            </w:pPr>
            <w:r w:rsidRPr="00BD0A2E">
              <w:t>проверки</w:t>
            </w:r>
          </w:p>
        </w:tc>
      </w:tr>
      <w:tr w:rsidR="002F64D4" w:rsidRPr="00BD0A2E" w:rsidTr="002F64D4">
        <w:trPr>
          <w:jc w:val="center"/>
        </w:trPr>
        <w:tc>
          <w:tcPr>
            <w:tcW w:w="1701" w:type="dxa"/>
          </w:tcPr>
          <w:p w:rsidR="002F64D4" w:rsidRPr="00BD0A2E" w:rsidRDefault="002F64D4">
            <w:pPr>
              <w:widowControl w:val="0"/>
              <w:autoSpaceDE w:val="0"/>
              <w:autoSpaceDN w:val="0"/>
              <w:adjustRightInd w:val="0"/>
            </w:pPr>
          </w:p>
        </w:tc>
        <w:tc>
          <w:tcPr>
            <w:tcW w:w="6606" w:type="dxa"/>
            <w:hideMark/>
          </w:tcPr>
          <w:p w:rsidR="002F64D4" w:rsidRPr="00BD0A2E" w:rsidRDefault="002F64D4">
            <w:pPr>
              <w:widowControl w:val="0"/>
              <w:autoSpaceDE w:val="0"/>
              <w:autoSpaceDN w:val="0"/>
              <w:adjustRightInd w:val="0"/>
              <w:jc w:val="center"/>
            </w:pPr>
            <w:r w:rsidRPr="00BD0A2E">
              <w:t>(плановой/внеплановой, документарной/выездной)</w:t>
            </w:r>
          </w:p>
        </w:tc>
        <w:tc>
          <w:tcPr>
            <w:tcW w:w="1272" w:type="dxa"/>
          </w:tcPr>
          <w:p w:rsidR="002F64D4" w:rsidRPr="00BD0A2E" w:rsidRDefault="002F64D4">
            <w:pPr>
              <w:widowControl w:val="0"/>
              <w:autoSpaceDE w:val="0"/>
              <w:autoSpaceDN w:val="0"/>
              <w:adjustRightInd w:val="0"/>
            </w:pPr>
          </w:p>
        </w:tc>
      </w:tr>
    </w:tbl>
    <w:p w:rsidR="002F64D4" w:rsidRPr="00BD0A2E" w:rsidRDefault="002F64D4" w:rsidP="002F64D4">
      <w:pPr>
        <w:jc w:val="center"/>
      </w:pPr>
      <w:r w:rsidRPr="00BD0A2E">
        <w:t>юридического лица, индивидуального предпринимателя, наним</w:t>
      </w:r>
    </w:p>
    <w:tbl>
      <w:tblPr>
        <w:tblW w:w="0" w:type="auto"/>
        <w:jc w:val="center"/>
        <w:tblLayout w:type="fixed"/>
        <w:tblCellMar>
          <w:left w:w="28" w:type="dxa"/>
          <w:right w:w="28" w:type="dxa"/>
        </w:tblCellMar>
        <w:tblLook w:val="04A0"/>
      </w:tblPr>
      <w:tblGrid>
        <w:gridCol w:w="510"/>
        <w:gridCol w:w="454"/>
        <w:gridCol w:w="255"/>
        <w:gridCol w:w="1361"/>
        <w:gridCol w:w="113"/>
        <w:gridCol w:w="737"/>
        <w:gridCol w:w="680"/>
        <w:gridCol w:w="678"/>
      </w:tblGrid>
      <w:tr w:rsidR="002F64D4" w:rsidRPr="00BD0A2E" w:rsidTr="002F64D4">
        <w:trPr>
          <w:cantSplit/>
          <w:jc w:val="center"/>
        </w:trPr>
        <w:tc>
          <w:tcPr>
            <w:tcW w:w="510" w:type="dxa"/>
            <w:vAlign w:val="bottom"/>
            <w:hideMark/>
          </w:tcPr>
          <w:p w:rsidR="002F64D4" w:rsidRPr="00BD0A2E" w:rsidRDefault="002F64D4">
            <w:pPr>
              <w:widowControl w:val="0"/>
              <w:autoSpaceDE w:val="0"/>
              <w:autoSpaceDN w:val="0"/>
              <w:adjustRightInd w:val="0"/>
              <w:jc w:val="right"/>
            </w:pPr>
            <w:r w:rsidRPr="00BD0A2E">
              <w:t>от “</w:t>
            </w:r>
          </w:p>
        </w:tc>
        <w:tc>
          <w:tcPr>
            <w:tcW w:w="454"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361"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113" w:type="dxa"/>
            <w:vAlign w:val="bottom"/>
          </w:tcPr>
          <w:p w:rsidR="002F64D4" w:rsidRPr="00BD0A2E" w:rsidRDefault="002F64D4">
            <w:pPr>
              <w:widowControl w:val="0"/>
              <w:autoSpaceDE w:val="0"/>
              <w:autoSpaceDN w:val="0"/>
              <w:adjustRightInd w:val="0"/>
              <w:jc w:val="center"/>
            </w:pPr>
          </w:p>
        </w:tc>
        <w:tc>
          <w:tcPr>
            <w:tcW w:w="73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680" w:type="dxa"/>
            <w:vAlign w:val="bottom"/>
            <w:hideMark/>
          </w:tcPr>
          <w:p w:rsidR="002F64D4" w:rsidRPr="00BD0A2E" w:rsidRDefault="002F64D4">
            <w:pPr>
              <w:widowControl w:val="0"/>
              <w:autoSpaceDE w:val="0"/>
              <w:autoSpaceDN w:val="0"/>
              <w:adjustRightInd w:val="0"/>
              <w:jc w:val="center"/>
            </w:pPr>
            <w:r w:rsidRPr="00BD0A2E">
              <w:t>г. №</w:t>
            </w:r>
          </w:p>
        </w:tc>
        <w:tc>
          <w:tcPr>
            <w:tcW w:w="67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r>
    </w:tbl>
    <w:p w:rsidR="002F64D4" w:rsidRPr="00BD0A2E" w:rsidRDefault="002F64D4" w:rsidP="002F64D4">
      <w:pPr>
        <w:spacing w:before="240"/>
        <w:ind w:firstLine="567"/>
      </w:pPr>
      <w:r w:rsidRPr="00BD0A2E">
        <w:t xml:space="preserve">1. Провести проверку в отношении  </w:t>
      </w:r>
    </w:p>
    <w:p w:rsidR="002F64D4" w:rsidRPr="00BD0A2E" w:rsidRDefault="002F64D4" w:rsidP="002F64D4">
      <w:pPr>
        <w:pBdr>
          <w:top w:val="single" w:sz="4" w:space="1" w:color="auto"/>
        </w:pBdr>
        <w:ind w:left="4319"/>
      </w:pPr>
    </w:p>
    <w:p w:rsidR="002F64D4" w:rsidRPr="00BD0A2E" w:rsidRDefault="002F64D4" w:rsidP="002F64D4">
      <w:pPr>
        <w:pBdr>
          <w:top w:val="single" w:sz="4" w:space="1" w:color="auto"/>
        </w:pBdr>
        <w:jc w:val="center"/>
        <w:rPr>
          <w:sz w:val="20"/>
          <w:szCs w:val="20"/>
        </w:rPr>
      </w:pPr>
      <w:r w:rsidRPr="00BD0A2E">
        <w:t>(наименование юридического лица, фамилия, имя, отчество (последнее – при наличии)</w:t>
      </w:r>
      <w:r w:rsidRPr="00BD0A2E">
        <w:br/>
        <w:t>индивидуального предпринимателя)</w:t>
      </w:r>
    </w:p>
    <w:p w:rsidR="002F64D4" w:rsidRPr="00BD0A2E" w:rsidRDefault="002F64D4" w:rsidP="002F64D4">
      <w:pPr>
        <w:spacing w:before="120"/>
        <w:ind w:firstLine="567"/>
      </w:pPr>
      <w:r w:rsidRPr="00BD0A2E">
        <w:t xml:space="preserve">2. Место нахождения:  </w:t>
      </w:r>
    </w:p>
    <w:p w:rsidR="002F64D4" w:rsidRPr="00BD0A2E" w:rsidRDefault="002F64D4" w:rsidP="002F64D4">
      <w:pPr>
        <w:pBdr>
          <w:top w:val="single" w:sz="4" w:space="1" w:color="auto"/>
        </w:pBdr>
        <w:ind w:left="2977"/>
      </w:pPr>
    </w:p>
    <w:p w:rsidR="002F64D4" w:rsidRPr="00BD0A2E" w:rsidRDefault="002F64D4" w:rsidP="002F64D4">
      <w:pPr>
        <w:pBdr>
          <w:top w:val="single" w:sz="4" w:space="1" w:color="auto"/>
        </w:pBdr>
        <w:jc w:val="center"/>
        <w:rPr>
          <w:sz w:val="20"/>
          <w:szCs w:val="20"/>
        </w:rPr>
      </w:pPr>
      <w:r w:rsidRPr="00BD0A2E">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2F64D4" w:rsidRPr="00BD0A2E" w:rsidRDefault="002F64D4" w:rsidP="002F64D4">
      <w:pPr>
        <w:spacing w:before="120"/>
        <w:ind w:firstLine="567"/>
      </w:pPr>
      <w:r w:rsidRPr="00BD0A2E">
        <w:t xml:space="preserve">3. Назначить лицом(ами), уполномоченным(и) на проведение проверки:  </w:t>
      </w:r>
    </w:p>
    <w:p w:rsidR="002F64D4" w:rsidRPr="00BD0A2E" w:rsidRDefault="002F64D4" w:rsidP="002F64D4">
      <w:pPr>
        <w:pBdr>
          <w:top w:val="single" w:sz="4" w:space="1" w:color="auto"/>
        </w:pBdr>
        <w:ind w:left="8108"/>
      </w:pPr>
    </w:p>
    <w:p w:rsidR="002F64D4" w:rsidRPr="00BD0A2E" w:rsidRDefault="002F64D4" w:rsidP="002F64D4">
      <w:pPr>
        <w:pBdr>
          <w:top w:val="single" w:sz="4" w:space="1" w:color="auto"/>
        </w:pBdr>
        <w:jc w:val="center"/>
        <w:rPr>
          <w:sz w:val="20"/>
          <w:szCs w:val="20"/>
        </w:rPr>
      </w:pPr>
      <w:r w:rsidRPr="00BD0A2E">
        <w:t>(фамилия, имя, отчество (последнее – при наличии), должность должностного лица (должностных лиц), уполномоченного(ых) на проведение проверки)</w:t>
      </w:r>
    </w:p>
    <w:p w:rsidR="002F64D4" w:rsidRPr="00BD0A2E" w:rsidRDefault="002F64D4" w:rsidP="002F64D4">
      <w:pPr>
        <w:spacing w:before="120"/>
        <w:ind w:firstLine="567"/>
        <w:jc w:val="both"/>
      </w:pPr>
      <w:r w:rsidRPr="00BD0A2E">
        <w:t xml:space="preserve">4. Привлечь к проведению проверки в качестве экспертов, представителей экспертных организаций следующих лиц:  </w:t>
      </w:r>
    </w:p>
    <w:p w:rsidR="002F64D4" w:rsidRPr="00BD0A2E" w:rsidRDefault="002F64D4" w:rsidP="002F64D4">
      <w:pPr>
        <w:pBdr>
          <w:top w:val="single" w:sz="4" w:space="1" w:color="auto"/>
        </w:pBdr>
        <w:ind w:left="3147"/>
      </w:pPr>
    </w:p>
    <w:p w:rsidR="002F64D4" w:rsidRPr="00BD0A2E" w:rsidRDefault="002F64D4" w:rsidP="002F64D4">
      <w:pPr>
        <w:pBdr>
          <w:top w:val="single" w:sz="4" w:space="1" w:color="auto"/>
        </w:pBdr>
        <w:jc w:val="center"/>
        <w:rPr>
          <w:sz w:val="20"/>
          <w:szCs w:val="20"/>
        </w:rPr>
      </w:pPr>
      <w:r w:rsidRPr="00BD0A2E">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F64D4" w:rsidRPr="00BD0A2E" w:rsidRDefault="002F64D4" w:rsidP="002F64D4">
      <w:pPr>
        <w:spacing w:before="120"/>
        <w:ind w:firstLine="567"/>
      </w:pPr>
      <w:r w:rsidRPr="00BD0A2E">
        <w:t xml:space="preserve">5. Настоящая проверка проводится в рамках  </w:t>
      </w:r>
    </w:p>
    <w:p w:rsidR="002F64D4" w:rsidRPr="00BD0A2E" w:rsidRDefault="002F64D4" w:rsidP="002F64D4">
      <w:pPr>
        <w:pBdr>
          <w:top w:val="single" w:sz="4" w:space="1" w:color="auto"/>
        </w:pBdr>
        <w:ind w:left="5245"/>
      </w:pPr>
    </w:p>
    <w:p w:rsidR="002F64D4" w:rsidRPr="00BD0A2E" w:rsidRDefault="002F64D4" w:rsidP="002F64D4">
      <w:pPr>
        <w:pBdr>
          <w:top w:val="single" w:sz="4" w:space="1" w:color="auto"/>
        </w:pBdr>
        <w:jc w:val="center"/>
        <w:rPr>
          <w:sz w:val="20"/>
          <w:szCs w:val="20"/>
        </w:rPr>
      </w:pPr>
      <w:r w:rsidRPr="00BD0A2E">
        <w:t>(наименование вида (видов) государственного контроля (надзора), муниципального жилищного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2F64D4" w:rsidRPr="00BD0A2E" w:rsidRDefault="002F64D4" w:rsidP="002F64D4">
      <w:pPr>
        <w:spacing w:before="120"/>
        <w:ind w:firstLine="567"/>
      </w:pPr>
      <w:r w:rsidRPr="00BD0A2E">
        <w:t>6. Установить, что:</w:t>
      </w:r>
    </w:p>
    <w:p w:rsidR="002F64D4" w:rsidRPr="00BD0A2E" w:rsidRDefault="002F64D4" w:rsidP="002F64D4">
      <w:pPr>
        <w:ind w:firstLine="567"/>
      </w:pPr>
      <w:r w:rsidRPr="00BD0A2E">
        <w:t xml:space="preserve">настоящая проверка проводится с целью:  </w:t>
      </w:r>
    </w:p>
    <w:p w:rsidR="002F64D4" w:rsidRPr="00BD0A2E" w:rsidRDefault="002F64D4" w:rsidP="002F64D4">
      <w:pPr>
        <w:pBdr>
          <w:top w:val="single" w:sz="4" w:space="1" w:color="auto"/>
        </w:pBdr>
        <w:ind w:left="4916"/>
      </w:pPr>
    </w:p>
    <w:p w:rsidR="002F64D4" w:rsidRPr="00BD0A2E" w:rsidRDefault="002F64D4" w:rsidP="002F64D4">
      <w:pPr>
        <w:ind w:firstLine="567"/>
        <w:jc w:val="both"/>
      </w:pPr>
      <w:r w:rsidRPr="00BD0A2E">
        <w:lastRenderedPageBreak/>
        <w:t>При установлении целей проводимой проверки указывается следующая информация:</w:t>
      </w:r>
    </w:p>
    <w:p w:rsidR="002F64D4" w:rsidRPr="00BD0A2E" w:rsidRDefault="002F64D4" w:rsidP="002F64D4">
      <w:pPr>
        <w:ind w:firstLine="567"/>
        <w:jc w:val="both"/>
      </w:pPr>
      <w:r w:rsidRPr="00BD0A2E">
        <w:t>а) в случае проведения плановой проверки:</w:t>
      </w:r>
    </w:p>
    <w:p w:rsidR="002F64D4" w:rsidRPr="00BD0A2E" w:rsidRDefault="002F64D4" w:rsidP="002F64D4">
      <w:pPr>
        <w:ind w:firstLine="567"/>
        <w:jc w:val="both"/>
      </w:pPr>
      <w:r w:rsidRPr="00BD0A2E">
        <w:t>– ссылка на утвержденный ежегодный план проведения плановых проверок;</w:t>
      </w:r>
    </w:p>
    <w:p w:rsidR="002F64D4" w:rsidRPr="00BD0A2E" w:rsidRDefault="002F64D4" w:rsidP="002F64D4">
      <w:pPr>
        <w:ind w:firstLine="567"/>
        <w:jc w:val="both"/>
      </w:pPr>
      <w:r w:rsidRPr="00BD0A2E">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F64D4" w:rsidRPr="00BD0A2E" w:rsidRDefault="002F64D4" w:rsidP="002F64D4">
      <w:pPr>
        <w:ind w:firstLine="567"/>
        <w:jc w:val="both"/>
      </w:pPr>
      <w:r w:rsidRPr="00BD0A2E">
        <w:t>б) в случае проведения внеплановой проверки:</w:t>
      </w:r>
    </w:p>
    <w:p w:rsidR="002F64D4" w:rsidRPr="00BD0A2E" w:rsidRDefault="002F64D4" w:rsidP="002F64D4">
      <w:pPr>
        <w:ind w:firstLine="567"/>
        <w:jc w:val="both"/>
      </w:pPr>
      <w:r w:rsidRPr="00BD0A2E">
        <w:t>– реквизиты ранее выданного проверяемому лицу предписания об устранении выявленного нарушения, срок для исполнения которого истек;</w:t>
      </w:r>
    </w:p>
    <w:p w:rsidR="002F64D4" w:rsidRPr="00BD0A2E" w:rsidRDefault="002F64D4" w:rsidP="002F64D4">
      <w:pPr>
        <w:ind w:firstLine="567"/>
        <w:jc w:val="both"/>
      </w:pPr>
      <w:r w:rsidRPr="00BD0A2E">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F64D4" w:rsidRPr="00BD0A2E" w:rsidRDefault="002F64D4" w:rsidP="002F64D4">
      <w:pPr>
        <w:ind w:firstLine="567"/>
        <w:jc w:val="both"/>
      </w:pPr>
      <w:r w:rsidRPr="00BD0A2E">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F64D4" w:rsidRPr="00BD0A2E" w:rsidRDefault="002F64D4" w:rsidP="002F64D4">
      <w:pPr>
        <w:ind w:firstLine="567"/>
        <w:jc w:val="both"/>
      </w:pPr>
      <w:r w:rsidRPr="00BD0A2E">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2F64D4" w:rsidRPr="00BD0A2E" w:rsidRDefault="002F64D4" w:rsidP="002F64D4">
      <w:pPr>
        <w:ind w:firstLine="567"/>
        <w:jc w:val="both"/>
      </w:pPr>
      <w:r w:rsidRPr="00BD0A2E">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F64D4" w:rsidRPr="00BD0A2E" w:rsidRDefault="002F64D4" w:rsidP="002F64D4">
      <w:pPr>
        <w:ind w:firstLine="567"/>
        <w:jc w:val="both"/>
      </w:pPr>
      <w:r w:rsidRPr="00BD0A2E">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64D4" w:rsidRPr="00BD0A2E" w:rsidRDefault="002F64D4" w:rsidP="002F64D4">
      <w:pPr>
        <w:ind w:firstLine="567"/>
        <w:jc w:val="both"/>
      </w:pPr>
      <w:r w:rsidRPr="00BD0A2E">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2F64D4" w:rsidRPr="00BD0A2E" w:rsidRDefault="002F64D4" w:rsidP="002F64D4">
      <w:pPr>
        <w:ind w:firstLine="567"/>
        <w:jc w:val="both"/>
      </w:pPr>
      <w:r w:rsidRPr="00BD0A2E">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64D4" w:rsidRPr="00BD0A2E" w:rsidRDefault="002F64D4" w:rsidP="002F64D4">
      <w:pPr>
        <w:ind w:firstLine="567"/>
        <w:jc w:val="both"/>
      </w:pPr>
      <w:r w:rsidRPr="00BD0A2E">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F64D4" w:rsidRPr="00BD0A2E" w:rsidRDefault="002F64D4" w:rsidP="002F64D4">
      <w:pPr>
        <w:spacing w:before="120"/>
        <w:ind w:firstLine="567"/>
      </w:pPr>
      <w:r w:rsidRPr="00BD0A2E">
        <w:t>задачами настоящей проверки являются:  _____________________________</w:t>
      </w:r>
    </w:p>
    <w:p w:rsidR="002F64D4" w:rsidRPr="00BD0A2E" w:rsidRDefault="002F64D4" w:rsidP="002F64D4">
      <w:pPr>
        <w:spacing w:before="120"/>
        <w:ind w:firstLine="567"/>
      </w:pPr>
      <w:r w:rsidRPr="00BD0A2E">
        <w:t>7. Предметом настоящей проверки является (отметить нужное):</w:t>
      </w:r>
    </w:p>
    <w:p w:rsidR="002F64D4" w:rsidRPr="00BD0A2E" w:rsidRDefault="002F64D4" w:rsidP="002F64D4">
      <w:pPr>
        <w:ind w:firstLine="567"/>
        <w:jc w:val="both"/>
      </w:pPr>
      <w:r w:rsidRPr="00BD0A2E">
        <w:t>соблюдение обязательных требований и (или) требований, установленных муниципальными правовыми актами;</w:t>
      </w:r>
    </w:p>
    <w:p w:rsidR="002F64D4" w:rsidRPr="00BD0A2E" w:rsidRDefault="002F64D4" w:rsidP="002F64D4">
      <w:pPr>
        <w:ind w:firstLine="567"/>
        <w:jc w:val="both"/>
      </w:pPr>
      <w:r w:rsidRPr="00BD0A2E">
        <w:lastRenderedPageBreak/>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64D4" w:rsidRPr="00BD0A2E" w:rsidRDefault="002F64D4" w:rsidP="002F64D4">
      <w:pPr>
        <w:ind w:firstLine="567"/>
        <w:jc w:val="both"/>
      </w:pPr>
      <w:r w:rsidRPr="00BD0A2E">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2F64D4" w:rsidRPr="00BD0A2E" w:rsidRDefault="002F64D4" w:rsidP="002F64D4">
      <w:pPr>
        <w:ind w:firstLine="567"/>
        <w:jc w:val="both"/>
      </w:pPr>
      <w:r w:rsidRPr="00BD0A2E">
        <w:t>выполнение предписаний органов государственного контроля (надзора), органов муниципального контроля;</w:t>
      </w:r>
    </w:p>
    <w:p w:rsidR="002F64D4" w:rsidRPr="00BD0A2E" w:rsidRDefault="002F64D4" w:rsidP="002F64D4">
      <w:pPr>
        <w:ind w:firstLine="567"/>
      </w:pPr>
      <w:r w:rsidRPr="00BD0A2E">
        <w:t>проведение мероприятий:</w:t>
      </w:r>
    </w:p>
    <w:p w:rsidR="002F64D4" w:rsidRPr="00BD0A2E" w:rsidRDefault="002F64D4" w:rsidP="002F64D4">
      <w:pPr>
        <w:ind w:firstLine="567"/>
        <w:jc w:val="both"/>
      </w:pPr>
      <w:r w:rsidRPr="00BD0A2E">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2F64D4" w:rsidRPr="00BD0A2E" w:rsidRDefault="002F64D4" w:rsidP="002F64D4">
      <w:pPr>
        <w:ind w:firstLine="567"/>
        <w:jc w:val="both"/>
      </w:pPr>
      <w:r w:rsidRPr="00BD0A2E">
        <w:t>по предупреждению возникновения чрезвычайных ситуаций природного и техногенного характера;</w:t>
      </w:r>
    </w:p>
    <w:p w:rsidR="002F64D4" w:rsidRPr="00BD0A2E" w:rsidRDefault="002F64D4" w:rsidP="002F64D4">
      <w:pPr>
        <w:ind w:firstLine="567"/>
      </w:pPr>
      <w:r w:rsidRPr="00BD0A2E">
        <w:t>по обеспечению безопасности государства;</w:t>
      </w:r>
    </w:p>
    <w:p w:rsidR="002F64D4" w:rsidRPr="00BD0A2E" w:rsidRDefault="002F64D4" w:rsidP="002F64D4">
      <w:pPr>
        <w:ind w:firstLine="567"/>
      </w:pPr>
      <w:r w:rsidRPr="00BD0A2E">
        <w:t>по ликвидации последствий причинения такого вреда.</w:t>
      </w:r>
    </w:p>
    <w:p w:rsidR="002F64D4" w:rsidRPr="00BD0A2E" w:rsidRDefault="002F64D4" w:rsidP="002F64D4">
      <w:pPr>
        <w:spacing w:before="120"/>
        <w:ind w:firstLine="567"/>
      </w:pPr>
      <w:r w:rsidRPr="00BD0A2E">
        <w:t>8.</w:t>
      </w:r>
      <w:r w:rsidRPr="00BD0A2E">
        <w:rPr>
          <w:lang w:val="en-US"/>
        </w:rPr>
        <w:t> </w:t>
      </w:r>
      <w:r w:rsidRPr="00BD0A2E">
        <w:t xml:space="preserve">Срок проведения проверки:  </w:t>
      </w:r>
    </w:p>
    <w:p w:rsidR="002F64D4" w:rsidRPr="00BD0A2E" w:rsidRDefault="002F64D4" w:rsidP="002F64D4">
      <w:pPr>
        <w:pBdr>
          <w:top w:val="single" w:sz="4" w:space="1" w:color="auto"/>
        </w:pBdr>
        <w:ind w:left="3805"/>
      </w:pPr>
    </w:p>
    <w:tbl>
      <w:tblPr>
        <w:tblW w:w="0" w:type="auto"/>
        <w:tblInd w:w="28" w:type="dxa"/>
        <w:tblLayout w:type="fixed"/>
        <w:tblCellMar>
          <w:left w:w="28" w:type="dxa"/>
          <w:right w:w="28" w:type="dxa"/>
        </w:tblCellMar>
        <w:tblLook w:val="04A0"/>
      </w:tblPr>
      <w:tblGrid>
        <w:gridCol w:w="3969"/>
        <w:gridCol w:w="170"/>
        <w:gridCol w:w="454"/>
        <w:gridCol w:w="255"/>
        <w:gridCol w:w="1588"/>
        <w:gridCol w:w="397"/>
        <w:gridCol w:w="369"/>
        <w:gridCol w:w="764"/>
      </w:tblGrid>
      <w:tr w:rsidR="002F64D4" w:rsidRPr="00BD0A2E" w:rsidTr="002F64D4">
        <w:tc>
          <w:tcPr>
            <w:tcW w:w="3969" w:type="dxa"/>
            <w:vAlign w:val="bottom"/>
            <w:hideMark/>
          </w:tcPr>
          <w:p w:rsidR="002F64D4" w:rsidRPr="00BD0A2E" w:rsidRDefault="002F64D4">
            <w:pPr>
              <w:widowControl w:val="0"/>
              <w:autoSpaceDE w:val="0"/>
              <w:autoSpaceDN w:val="0"/>
              <w:adjustRightInd w:val="0"/>
            </w:pPr>
            <w:r w:rsidRPr="00BD0A2E">
              <w:t>К проведению проверки приступить с</w:t>
            </w:r>
          </w:p>
        </w:tc>
        <w:tc>
          <w:tcPr>
            <w:tcW w:w="170" w:type="dxa"/>
            <w:vAlign w:val="bottom"/>
            <w:hideMark/>
          </w:tcPr>
          <w:p w:rsidR="002F64D4" w:rsidRPr="00BD0A2E" w:rsidRDefault="002F64D4">
            <w:pPr>
              <w:widowControl w:val="0"/>
              <w:autoSpaceDE w:val="0"/>
              <w:autoSpaceDN w:val="0"/>
              <w:adjustRightInd w:val="0"/>
              <w:jc w:val="right"/>
            </w:pPr>
            <w:r w:rsidRPr="00BD0A2E">
              <w:t>“</w:t>
            </w:r>
          </w:p>
        </w:tc>
        <w:tc>
          <w:tcPr>
            <w:tcW w:w="454"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58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97"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764" w:type="dxa"/>
            <w:vAlign w:val="bottom"/>
            <w:hideMark/>
          </w:tcPr>
          <w:p w:rsidR="002F64D4" w:rsidRPr="00BD0A2E" w:rsidRDefault="002F64D4">
            <w:pPr>
              <w:widowControl w:val="0"/>
              <w:autoSpaceDE w:val="0"/>
              <w:autoSpaceDN w:val="0"/>
              <w:adjustRightInd w:val="0"/>
              <w:ind w:left="57"/>
            </w:pPr>
            <w:r w:rsidRPr="00BD0A2E">
              <w:t>года.</w:t>
            </w:r>
          </w:p>
        </w:tc>
      </w:tr>
    </w:tbl>
    <w:p w:rsidR="002F64D4" w:rsidRPr="00BD0A2E" w:rsidRDefault="002F64D4" w:rsidP="002F64D4">
      <w:pPr>
        <w:ind w:firstLine="567"/>
      </w:pPr>
    </w:p>
    <w:tbl>
      <w:tblPr>
        <w:tblW w:w="0" w:type="auto"/>
        <w:tblInd w:w="28" w:type="dxa"/>
        <w:tblLayout w:type="fixed"/>
        <w:tblCellMar>
          <w:left w:w="28" w:type="dxa"/>
          <w:right w:w="28" w:type="dxa"/>
        </w:tblCellMar>
        <w:tblLook w:val="04A0"/>
      </w:tblPr>
      <w:tblGrid>
        <w:gridCol w:w="3232"/>
        <w:gridCol w:w="170"/>
        <w:gridCol w:w="454"/>
        <w:gridCol w:w="255"/>
        <w:gridCol w:w="1588"/>
        <w:gridCol w:w="397"/>
        <w:gridCol w:w="369"/>
        <w:gridCol w:w="764"/>
      </w:tblGrid>
      <w:tr w:rsidR="002F64D4" w:rsidRPr="00BD0A2E" w:rsidTr="002F64D4">
        <w:tc>
          <w:tcPr>
            <w:tcW w:w="3232" w:type="dxa"/>
            <w:vAlign w:val="bottom"/>
            <w:hideMark/>
          </w:tcPr>
          <w:p w:rsidR="002F64D4" w:rsidRPr="00BD0A2E" w:rsidRDefault="002F64D4">
            <w:pPr>
              <w:widowControl w:val="0"/>
              <w:autoSpaceDE w:val="0"/>
              <w:autoSpaceDN w:val="0"/>
              <w:adjustRightInd w:val="0"/>
            </w:pPr>
            <w:r w:rsidRPr="00BD0A2E">
              <w:t>Проверку окончить не позднее</w:t>
            </w:r>
          </w:p>
        </w:tc>
        <w:tc>
          <w:tcPr>
            <w:tcW w:w="170" w:type="dxa"/>
            <w:vAlign w:val="bottom"/>
            <w:hideMark/>
          </w:tcPr>
          <w:p w:rsidR="002F64D4" w:rsidRPr="00BD0A2E" w:rsidRDefault="002F64D4">
            <w:pPr>
              <w:widowControl w:val="0"/>
              <w:autoSpaceDE w:val="0"/>
              <w:autoSpaceDN w:val="0"/>
              <w:adjustRightInd w:val="0"/>
              <w:jc w:val="right"/>
            </w:pPr>
            <w:r w:rsidRPr="00BD0A2E">
              <w:t>“</w:t>
            </w:r>
          </w:p>
        </w:tc>
        <w:tc>
          <w:tcPr>
            <w:tcW w:w="454"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58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97"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764" w:type="dxa"/>
            <w:vAlign w:val="bottom"/>
            <w:hideMark/>
          </w:tcPr>
          <w:p w:rsidR="002F64D4" w:rsidRPr="00BD0A2E" w:rsidRDefault="002F64D4">
            <w:pPr>
              <w:widowControl w:val="0"/>
              <w:autoSpaceDE w:val="0"/>
              <w:autoSpaceDN w:val="0"/>
              <w:adjustRightInd w:val="0"/>
              <w:ind w:left="57"/>
            </w:pPr>
            <w:r w:rsidRPr="00BD0A2E">
              <w:t>года.</w:t>
            </w:r>
          </w:p>
        </w:tc>
      </w:tr>
    </w:tbl>
    <w:p w:rsidR="002F64D4" w:rsidRPr="00BD0A2E" w:rsidRDefault="002F64D4" w:rsidP="002F64D4">
      <w:pPr>
        <w:spacing w:before="160"/>
        <w:ind w:firstLine="567"/>
      </w:pPr>
      <w:r w:rsidRPr="00BD0A2E">
        <w:t xml:space="preserve">9. Правовые основания проведения проверки:  </w:t>
      </w:r>
    </w:p>
    <w:p w:rsidR="002F64D4" w:rsidRPr="00BD0A2E" w:rsidRDefault="002F64D4" w:rsidP="002F64D4">
      <w:pPr>
        <w:pBdr>
          <w:top w:val="single" w:sz="4" w:space="1" w:color="auto"/>
        </w:pBdr>
        <w:ind w:left="5415"/>
      </w:pPr>
    </w:p>
    <w:p w:rsidR="002F64D4" w:rsidRPr="00BD0A2E" w:rsidRDefault="002F64D4" w:rsidP="002F64D4">
      <w:pPr>
        <w:pBdr>
          <w:top w:val="single" w:sz="4" w:space="1" w:color="auto"/>
        </w:pBdr>
        <w:jc w:val="center"/>
      </w:pPr>
      <w:r w:rsidRPr="00BD0A2E">
        <w:t>(ссылка на положения нормативного правового акта, в соответствии с которым осуществляется проверка)</w:t>
      </w:r>
    </w:p>
    <w:p w:rsidR="002F64D4" w:rsidRPr="00BD0A2E" w:rsidRDefault="002F64D4" w:rsidP="002F64D4">
      <w:pPr>
        <w:ind w:firstLine="567"/>
        <w:jc w:val="both"/>
      </w:pPr>
      <w:r w:rsidRPr="00BD0A2E">
        <w:t xml:space="preserve">10. Обязательные требования и (или) требования, установленные муниципальными правовыми актами, подлежащие проверке  </w:t>
      </w:r>
    </w:p>
    <w:p w:rsidR="002F64D4" w:rsidRPr="00BD0A2E" w:rsidRDefault="002F64D4" w:rsidP="002F64D4">
      <w:pPr>
        <w:pBdr>
          <w:top w:val="single" w:sz="4" w:space="1" w:color="auto"/>
        </w:pBdr>
        <w:ind w:left="4423"/>
      </w:pPr>
    </w:p>
    <w:p w:rsidR="002F64D4" w:rsidRPr="00BD0A2E" w:rsidRDefault="002F64D4" w:rsidP="002F64D4">
      <w:pPr>
        <w:pBdr>
          <w:top w:val="single" w:sz="4" w:space="1" w:color="auto"/>
        </w:pBdr>
      </w:pPr>
    </w:p>
    <w:p w:rsidR="002F64D4" w:rsidRPr="00BD0A2E" w:rsidRDefault="002F64D4" w:rsidP="002F64D4">
      <w:pPr>
        <w:ind w:firstLine="567"/>
        <w:jc w:val="both"/>
      </w:pPr>
      <w:r w:rsidRPr="00BD0A2E">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F64D4" w:rsidRPr="00BD0A2E" w:rsidRDefault="002F64D4" w:rsidP="002F64D4">
      <w:r w:rsidRPr="00BD0A2E">
        <w:t xml:space="preserve">1)  </w:t>
      </w:r>
    </w:p>
    <w:p w:rsidR="002F64D4" w:rsidRPr="00BD0A2E" w:rsidRDefault="002F64D4" w:rsidP="002F64D4">
      <w:pPr>
        <w:spacing w:before="120"/>
        <w:ind w:firstLine="567"/>
        <w:jc w:val="both"/>
      </w:pPr>
      <w:r w:rsidRPr="00BD0A2E">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2F64D4" w:rsidRPr="00BD0A2E" w:rsidRDefault="002F64D4" w:rsidP="002F64D4"/>
    <w:p w:rsidR="002F64D4" w:rsidRPr="00BD0A2E" w:rsidRDefault="002F64D4" w:rsidP="002F64D4">
      <w:pPr>
        <w:pBdr>
          <w:top w:val="single" w:sz="4" w:space="1" w:color="auto"/>
        </w:pBdr>
        <w:jc w:val="center"/>
      </w:pPr>
      <w:r w:rsidRPr="00BD0A2E">
        <w:t>(с указанием наименований, номеров и дат их принятия)</w:t>
      </w:r>
    </w:p>
    <w:p w:rsidR="002F64D4" w:rsidRPr="00BD0A2E" w:rsidRDefault="002F64D4" w:rsidP="002F64D4">
      <w:pPr>
        <w:ind w:firstLine="567"/>
        <w:jc w:val="both"/>
      </w:pPr>
      <w:r w:rsidRPr="00BD0A2E">
        <w:lastRenderedPageBreak/>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64D4" w:rsidRPr="00BD0A2E" w:rsidRDefault="002F64D4" w:rsidP="002F64D4"/>
    <w:p w:rsidR="002F64D4" w:rsidRPr="00BD0A2E" w:rsidRDefault="002F64D4" w:rsidP="002F64D4">
      <w:pPr>
        <w:pBdr>
          <w:top w:val="single" w:sz="4" w:space="1" w:color="auto"/>
        </w:pBdr>
      </w:pPr>
    </w:p>
    <w:p w:rsidR="002F64D4" w:rsidRPr="00BD0A2E" w:rsidRDefault="002F64D4" w:rsidP="002F64D4">
      <w:pPr>
        <w:ind w:right="4535"/>
      </w:pPr>
    </w:p>
    <w:p w:rsidR="002F64D4" w:rsidRPr="00BD0A2E" w:rsidRDefault="002F64D4" w:rsidP="002F64D4">
      <w:pPr>
        <w:pBdr>
          <w:top w:val="single" w:sz="4" w:space="1" w:color="auto"/>
        </w:pBdr>
        <w:ind w:right="4535"/>
        <w:jc w:val="center"/>
      </w:pPr>
      <w:r w:rsidRPr="00BD0A2E">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64D4" w:rsidRPr="00BD0A2E" w:rsidRDefault="002F64D4" w:rsidP="002F64D4">
      <w:pPr>
        <w:spacing w:before="120"/>
        <w:ind w:left="5954"/>
        <w:jc w:val="center"/>
      </w:pPr>
    </w:p>
    <w:p w:rsidR="002F64D4" w:rsidRPr="00BD0A2E" w:rsidRDefault="002F64D4" w:rsidP="002F64D4">
      <w:pPr>
        <w:pBdr>
          <w:top w:val="single" w:sz="4" w:space="1" w:color="auto"/>
        </w:pBdr>
        <w:ind w:left="5954"/>
        <w:jc w:val="center"/>
      </w:pPr>
      <w:r w:rsidRPr="00BD0A2E">
        <w:t>(подпись, заверенная печатью)</w:t>
      </w:r>
    </w:p>
    <w:p w:rsidR="002F64D4" w:rsidRPr="00BD0A2E" w:rsidRDefault="002F64D4" w:rsidP="002F64D4">
      <w:pPr>
        <w:pBdr>
          <w:top w:val="single" w:sz="4" w:space="1" w:color="auto"/>
        </w:pBdr>
        <w:ind w:left="5954"/>
        <w:jc w:val="center"/>
      </w:pPr>
    </w:p>
    <w:p w:rsidR="002F64D4" w:rsidRPr="00BD0A2E" w:rsidRDefault="002F64D4" w:rsidP="002F64D4">
      <w:pPr>
        <w:pBdr>
          <w:top w:val="single" w:sz="4" w:space="1" w:color="auto"/>
        </w:pBdr>
        <w:jc w:val="center"/>
      </w:pPr>
      <w:r w:rsidRPr="00BD0A2E">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jc w:val="both"/>
      </w:pPr>
    </w:p>
    <w:p w:rsidR="002F64D4" w:rsidRPr="00BD0A2E" w:rsidRDefault="002F64D4" w:rsidP="002F64D4">
      <w:pPr>
        <w:pageBreakBefore/>
        <w:jc w:val="right"/>
        <w:rPr>
          <w:sz w:val="28"/>
          <w:szCs w:val="28"/>
        </w:rPr>
      </w:pPr>
      <w:r w:rsidRPr="00BD0A2E">
        <w:rPr>
          <w:sz w:val="28"/>
          <w:szCs w:val="28"/>
        </w:rPr>
        <w:lastRenderedPageBreak/>
        <w:t>Приложение </w:t>
      </w:r>
      <w:r w:rsidR="00A12B8C">
        <w:rPr>
          <w:sz w:val="28"/>
          <w:szCs w:val="28"/>
        </w:rPr>
        <w:t>№</w:t>
      </w:r>
      <w:r w:rsidRPr="00BD0A2E">
        <w:rPr>
          <w:sz w:val="28"/>
          <w:szCs w:val="28"/>
        </w:rPr>
        <w:t xml:space="preserve"> 2</w:t>
      </w:r>
    </w:p>
    <w:p w:rsidR="00604016" w:rsidRDefault="002F64D4" w:rsidP="00604016">
      <w:pPr>
        <w:jc w:val="right"/>
        <w:rPr>
          <w:kern w:val="2"/>
          <w:sz w:val="28"/>
          <w:szCs w:val="28"/>
        </w:rPr>
      </w:pPr>
      <w:r w:rsidRPr="00BD0A2E">
        <w:rPr>
          <w:sz w:val="28"/>
          <w:szCs w:val="28"/>
        </w:rPr>
        <w:t>к</w:t>
      </w:r>
      <w:r w:rsidR="00604016">
        <w:rPr>
          <w:sz w:val="28"/>
          <w:szCs w:val="28"/>
        </w:rPr>
        <w:t xml:space="preserve"> </w:t>
      </w:r>
      <w:r w:rsidRPr="00BD0A2E">
        <w:rPr>
          <w:sz w:val="28"/>
          <w:szCs w:val="28"/>
        </w:rPr>
        <w:t xml:space="preserve"> Положению</w:t>
      </w:r>
      <w:r w:rsidR="00604016">
        <w:rPr>
          <w:sz w:val="28"/>
          <w:szCs w:val="28"/>
        </w:rPr>
        <w:t xml:space="preserve"> </w:t>
      </w:r>
      <w:r w:rsidRPr="00BD0A2E">
        <w:rPr>
          <w:kern w:val="2"/>
          <w:sz w:val="28"/>
          <w:szCs w:val="28"/>
        </w:rPr>
        <w:t xml:space="preserve">о </w:t>
      </w:r>
    </w:p>
    <w:p w:rsidR="002F64D4" w:rsidRPr="00BD0A2E" w:rsidRDefault="002F64D4" w:rsidP="00604016">
      <w:pPr>
        <w:jc w:val="right"/>
        <w:rPr>
          <w:sz w:val="28"/>
          <w:szCs w:val="28"/>
        </w:rPr>
      </w:pPr>
      <w:r w:rsidRPr="00BD0A2E">
        <w:rPr>
          <w:kern w:val="2"/>
          <w:sz w:val="28"/>
          <w:szCs w:val="28"/>
        </w:rPr>
        <w:t>муниципальном жилищном контроле</w:t>
      </w:r>
    </w:p>
    <w:p w:rsidR="00604016" w:rsidRDefault="002F64D4" w:rsidP="002F64D4">
      <w:pPr>
        <w:ind w:firstLine="708"/>
        <w:jc w:val="right"/>
        <w:rPr>
          <w:kern w:val="2"/>
          <w:sz w:val="28"/>
          <w:szCs w:val="28"/>
        </w:rPr>
      </w:pPr>
      <w:r w:rsidRPr="00BD0A2E">
        <w:rPr>
          <w:kern w:val="2"/>
          <w:sz w:val="28"/>
          <w:szCs w:val="28"/>
        </w:rPr>
        <w:t xml:space="preserve">на территории муниципального </w:t>
      </w:r>
    </w:p>
    <w:p w:rsidR="002F64D4" w:rsidRPr="00BD0A2E" w:rsidRDefault="002F64D4" w:rsidP="002F64D4">
      <w:pPr>
        <w:ind w:firstLine="708"/>
        <w:jc w:val="right"/>
        <w:rPr>
          <w:sz w:val="28"/>
          <w:szCs w:val="28"/>
        </w:rPr>
      </w:pPr>
      <w:r w:rsidRPr="00BD0A2E">
        <w:rPr>
          <w:kern w:val="2"/>
          <w:sz w:val="28"/>
          <w:szCs w:val="28"/>
        </w:rPr>
        <w:t>образования «Цимлянский район»</w:t>
      </w:r>
    </w:p>
    <w:p w:rsidR="002F64D4" w:rsidRPr="00BD0A2E" w:rsidRDefault="002F64D4" w:rsidP="002F64D4">
      <w:pPr>
        <w:spacing w:after="120"/>
        <w:jc w:val="right"/>
        <w:rPr>
          <w:sz w:val="20"/>
          <w:szCs w:val="20"/>
        </w:rPr>
      </w:pPr>
    </w:p>
    <w:p w:rsidR="002F64D4" w:rsidRPr="00BD0A2E" w:rsidRDefault="002F64D4" w:rsidP="002F64D4">
      <w:pPr>
        <w:jc w:val="center"/>
      </w:pPr>
    </w:p>
    <w:p w:rsidR="002F64D4" w:rsidRPr="00BD0A2E" w:rsidRDefault="002F64D4" w:rsidP="002F64D4">
      <w:pPr>
        <w:pBdr>
          <w:top w:val="single" w:sz="4" w:space="1" w:color="auto"/>
        </w:pBdr>
        <w:jc w:val="center"/>
        <w:rPr>
          <w:sz w:val="20"/>
          <w:szCs w:val="20"/>
        </w:rPr>
      </w:pPr>
      <w:r w:rsidRPr="00BD0A2E">
        <w:t>(наименование органа государственного контроля (надзора) или органа муниципального контроля)</w:t>
      </w:r>
    </w:p>
    <w:tbl>
      <w:tblPr>
        <w:tblW w:w="0" w:type="auto"/>
        <w:tblInd w:w="28" w:type="dxa"/>
        <w:tblLayout w:type="fixed"/>
        <w:tblCellMar>
          <w:left w:w="28" w:type="dxa"/>
          <w:right w:w="28" w:type="dxa"/>
        </w:tblCellMar>
        <w:tblLook w:val="04A0"/>
      </w:tblPr>
      <w:tblGrid>
        <w:gridCol w:w="3402"/>
        <w:gridCol w:w="3742"/>
        <w:gridCol w:w="397"/>
        <w:gridCol w:w="255"/>
        <w:gridCol w:w="1418"/>
        <w:gridCol w:w="369"/>
        <w:gridCol w:w="369"/>
        <w:gridCol w:w="282"/>
        <w:gridCol w:w="58"/>
      </w:tblGrid>
      <w:tr w:rsidR="002F64D4" w:rsidRPr="00BD0A2E" w:rsidTr="002F64D4">
        <w:tc>
          <w:tcPr>
            <w:tcW w:w="3402"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742" w:type="dxa"/>
            <w:vAlign w:val="bottom"/>
            <w:hideMark/>
          </w:tcPr>
          <w:p w:rsidR="002F64D4" w:rsidRPr="00BD0A2E" w:rsidRDefault="002F64D4">
            <w:pPr>
              <w:widowControl w:val="0"/>
              <w:autoSpaceDE w:val="0"/>
              <w:autoSpaceDN w:val="0"/>
              <w:adjustRightInd w:val="0"/>
              <w:jc w:val="right"/>
            </w:pPr>
            <w:r w:rsidRPr="00BD0A2E">
              <w:t>“</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41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69"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340" w:type="dxa"/>
            <w:gridSpan w:val="2"/>
            <w:vAlign w:val="bottom"/>
            <w:hideMark/>
          </w:tcPr>
          <w:p w:rsidR="002F64D4" w:rsidRPr="00BD0A2E" w:rsidRDefault="002F64D4">
            <w:pPr>
              <w:widowControl w:val="0"/>
              <w:autoSpaceDE w:val="0"/>
              <w:autoSpaceDN w:val="0"/>
              <w:adjustRightInd w:val="0"/>
              <w:ind w:left="57"/>
            </w:pPr>
            <w:r w:rsidRPr="00BD0A2E">
              <w:t>г.</w:t>
            </w:r>
          </w:p>
        </w:tc>
      </w:tr>
      <w:tr w:rsidR="002F64D4" w:rsidRPr="00BD0A2E" w:rsidTr="002F64D4">
        <w:trPr>
          <w:gridAfter w:val="1"/>
          <w:wAfter w:w="58" w:type="dxa"/>
          <w:cantSplit/>
        </w:trPr>
        <w:tc>
          <w:tcPr>
            <w:tcW w:w="3402" w:type="dxa"/>
            <w:hideMark/>
          </w:tcPr>
          <w:p w:rsidR="002F64D4" w:rsidRPr="00BD0A2E" w:rsidRDefault="002F64D4">
            <w:pPr>
              <w:widowControl w:val="0"/>
              <w:autoSpaceDE w:val="0"/>
              <w:autoSpaceDN w:val="0"/>
              <w:adjustRightInd w:val="0"/>
              <w:jc w:val="center"/>
            </w:pPr>
            <w:r w:rsidRPr="00BD0A2E">
              <w:t>(место составления акта)</w:t>
            </w:r>
          </w:p>
        </w:tc>
        <w:tc>
          <w:tcPr>
            <w:tcW w:w="3742" w:type="dxa"/>
          </w:tcPr>
          <w:p w:rsidR="002F64D4" w:rsidRPr="00BD0A2E" w:rsidRDefault="002F64D4">
            <w:pPr>
              <w:widowControl w:val="0"/>
              <w:autoSpaceDE w:val="0"/>
              <w:autoSpaceDN w:val="0"/>
              <w:adjustRightInd w:val="0"/>
            </w:pPr>
          </w:p>
        </w:tc>
        <w:tc>
          <w:tcPr>
            <w:tcW w:w="3090" w:type="dxa"/>
            <w:gridSpan w:val="6"/>
            <w:hideMark/>
          </w:tcPr>
          <w:p w:rsidR="002F64D4" w:rsidRPr="00BD0A2E" w:rsidRDefault="002F64D4">
            <w:pPr>
              <w:widowControl w:val="0"/>
              <w:autoSpaceDE w:val="0"/>
              <w:autoSpaceDN w:val="0"/>
              <w:adjustRightInd w:val="0"/>
              <w:jc w:val="center"/>
            </w:pPr>
            <w:r w:rsidRPr="00BD0A2E">
              <w:t>(дата составления акта)</w:t>
            </w:r>
          </w:p>
        </w:tc>
      </w:tr>
    </w:tbl>
    <w:p w:rsidR="002F64D4" w:rsidRPr="00BD0A2E" w:rsidRDefault="002F64D4" w:rsidP="002F64D4">
      <w:pPr>
        <w:ind w:left="7144"/>
        <w:jc w:val="center"/>
      </w:pPr>
    </w:p>
    <w:p w:rsidR="002F64D4" w:rsidRPr="00BD0A2E" w:rsidRDefault="002F64D4" w:rsidP="002F64D4">
      <w:pPr>
        <w:pBdr>
          <w:top w:val="single" w:sz="4" w:space="1" w:color="auto"/>
        </w:pBdr>
        <w:ind w:left="7144"/>
        <w:jc w:val="center"/>
        <w:rPr>
          <w:sz w:val="20"/>
          <w:szCs w:val="20"/>
        </w:rPr>
      </w:pPr>
      <w:r w:rsidRPr="00BD0A2E">
        <w:t>(время составления акта)</w:t>
      </w:r>
    </w:p>
    <w:p w:rsidR="002F64D4" w:rsidRPr="00BD0A2E" w:rsidRDefault="002F64D4" w:rsidP="002F64D4">
      <w:pPr>
        <w:jc w:val="center"/>
        <w:rPr>
          <w:bCs/>
          <w:sz w:val="26"/>
          <w:szCs w:val="26"/>
        </w:rPr>
      </w:pPr>
      <w:r w:rsidRPr="00BD0A2E">
        <w:rPr>
          <w:bCs/>
          <w:sz w:val="26"/>
          <w:szCs w:val="26"/>
        </w:rPr>
        <w:t>АКТ ПРОВЕРКИ</w:t>
      </w:r>
      <w:r w:rsidRPr="00BD0A2E">
        <w:rPr>
          <w:bCs/>
          <w:sz w:val="26"/>
          <w:szCs w:val="26"/>
        </w:rPr>
        <w:br/>
        <w:t xml:space="preserve">органом муниципального жилищного контроля юридического лица, индивидуального предпринимателя, нанимателя </w:t>
      </w:r>
    </w:p>
    <w:tbl>
      <w:tblPr>
        <w:tblW w:w="0" w:type="auto"/>
        <w:jc w:val="center"/>
        <w:tblLayout w:type="fixed"/>
        <w:tblCellMar>
          <w:left w:w="28" w:type="dxa"/>
          <w:right w:w="28" w:type="dxa"/>
        </w:tblCellMar>
        <w:tblLook w:val="04A0"/>
      </w:tblPr>
      <w:tblGrid>
        <w:gridCol w:w="362"/>
        <w:gridCol w:w="1418"/>
      </w:tblGrid>
      <w:tr w:rsidR="002F64D4" w:rsidRPr="00BD0A2E" w:rsidTr="002F64D4">
        <w:trPr>
          <w:jc w:val="center"/>
        </w:trPr>
        <w:tc>
          <w:tcPr>
            <w:tcW w:w="362" w:type="dxa"/>
            <w:vAlign w:val="bottom"/>
            <w:hideMark/>
          </w:tcPr>
          <w:p w:rsidR="002F64D4" w:rsidRPr="00BD0A2E" w:rsidRDefault="002F64D4">
            <w:pPr>
              <w:widowControl w:val="0"/>
              <w:autoSpaceDE w:val="0"/>
              <w:autoSpaceDN w:val="0"/>
              <w:adjustRightInd w:val="0"/>
              <w:ind w:right="57"/>
            </w:pPr>
            <w:r w:rsidRPr="00BD0A2E">
              <w:t>№</w:t>
            </w:r>
          </w:p>
        </w:tc>
        <w:tc>
          <w:tcPr>
            <w:tcW w:w="141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r>
    </w:tbl>
    <w:p w:rsidR="002F64D4" w:rsidRPr="00BD0A2E" w:rsidRDefault="002F64D4" w:rsidP="002F64D4">
      <w:r w:rsidRPr="00BD0A2E">
        <w:t xml:space="preserve">По адресу/адресам:  </w:t>
      </w:r>
    </w:p>
    <w:p w:rsidR="002F64D4" w:rsidRPr="00BD0A2E" w:rsidRDefault="002F64D4" w:rsidP="002F64D4">
      <w:pPr>
        <w:pBdr>
          <w:top w:val="single" w:sz="4" w:space="1" w:color="auto"/>
        </w:pBdr>
        <w:ind w:left="2098"/>
        <w:jc w:val="center"/>
        <w:rPr>
          <w:sz w:val="20"/>
          <w:szCs w:val="20"/>
        </w:rPr>
      </w:pPr>
      <w:r w:rsidRPr="00BD0A2E">
        <w:t>(место проведения проверки)</w:t>
      </w:r>
    </w:p>
    <w:p w:rsidR="002F64D4" w:rsidRPr="00BD0A2E" w:rsidRDefault="002F64D4" w:rsidP="002F64D4">
      <w:r w:rsidRPr="00BD0A2E">
        <w:t xml:space="preserve">На основании:  </w:t>
      </w:r>
    </w:p>
    <w:p w:rsidR="002F64D4" w:rsidRPr="00BD0A2E" w:rsidRDefault="002F64D4" w:rsidP="002F64D4">
      <w:pPr>
        <w:pBdr>
          <w:top w:val="single" w:sz="4" w:space="1" w:color="auto"/>
        </w:pBdr>
        <w:ind w:left="1605"/>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(вид документа с указанием реквизитов (номер, дата))</w:t>
      </w:r>
    </w:p>
    <w:p w:rsidR="002F64D4" w:rsidRPr="00BD0A2E" w:rsidRDefault="002F64D4" w:rsidP="002F64D4">
      <w:pPr>
        <w:tabs>
          <w:tab w:val="center" w:pos="4678"/>
          <w:tab w:val="right" w:pos="10206"/>
        </w:tabs>
      </w:pPr>
      <w:r w:rsidRPr="00BD0A2E">
        <w:t xml:space="preserve">была проведена  </w:t>
      </w:r>
      <w:r w:rsidRPr="00BD0A2E">
        <w:tab/>
      </w:r>
      <w:r w:rsidRPr="00BD0A2E">
        <w:tab/>
        <w:t>проверка в отношении:</w:t>
      </w:r>
    </w:p>
    <w:p w:rsidR="002F64D4" w:rsidRPr="00BD0A2E" w:rsidRDefault="002F64D4" w:rsidP="002F64D4">
      <w:pPr>
        <w:pBdr>
          <w:top w:val="single" w:sz="4" w:space="1" w:color="auto"/>
        </w:pBdr>
        <w:ind w:left="1758" w:right="2466"/>
        <w:jc w:val="center"/>
        <w:rPr>
          <w:sz w:val="20"/>
          <w:szCs w:val="20"/>
        </w:rPr>
      </w:pPr>
      <w:r w:rsidRPr="00BD0A2E">
        <w:t>(плановая/внеплановая, документарная/выездная)</w:t>
      </w: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(наименование юридического лица, фамилия, имя, отчество (последнее – при наличии)</w:t>
      </w:r>
      <w:r w:rsidRPr="00BD0A2E">
        <w:br/>
        <w:t>индивидуального предпринимателя)</w:t>
      </w:r>
    </w:p>
    <w:p w:rsidR="002F64D4" w:rsidRPr="00BD0A2E" w:rsidRDefault="002F64D4" w:rsidP="002F64D4">
      <w:r w:rsidRPr="00BD0A2E">
        <w:t>Дата и время проведения проверки:</w:t>
      </w:r>
    </w:p>
    <w:tbl>
      <w:tblPr>
        <w:tblW w:w="0" w:type="auto"/>
        <w:tblInd w:w="28" w:type="dxa"/>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F64D4" w:rsidRPr="00BD0A2E" w:rsidTr="002F64D4">
        <w:tc>
          <w:tcPr>
            <w:tcW w:w="187" w:type="dxa"/>
            <w:vAlign w:val="bottom"/>
            <w:hideMark/>
          </w:tcPr>
          <w:p w:rsidR="002F64D4" w:rsidRPr="00BD0A2E" w:rsidRDefault="002F64D4">
            <w:pPr>
              <w:widowControl w:val="0"/>
              <w:autoSpaceDE w:val="0"/>
              <w:autoSpaceDN w:val="0"/>
              <w:adjustRightInd w:val="0"/>
              <w:jc w:val="right"/>
            </w:pPr>
            <w:r w:rsidRPr="00BD0A2E">
              <w:t>“</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21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69"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510" w:type="dxa"/>
            <w:vAlign w:val="bottom"/>
            <w:hideMark/>
          </w:tcPr>
          <w:p w:rsidR="002F64D4" w:rsidRPr="00BD0A2E" w:rsidRDefault="002F64D4">
            <w:pPr>
              <w:widowControl w:val="0"/>
              <w:autoSpaceDE w:val="0"/>
              <w:autoSpaceDN w:val="0"/>
              <w:adjustRightInd w:val="0"/>
              <w:ind w:left="57"/>
            </w:pPr>
            <w:r w:rsidRPr="00BD0A2E">
              <w:t>г. 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567" w:type="dxa"/>
            <w:vAlign w:val="bottom"/>
            <w:hideMark/>
          </w:tcPr>
          <w:p w:rsidR="002F64D4" w:rsidRPr="00BD0A2E" w:rsidRDefault="002F64D4">
            <w:pPr>
              <w:widowControl w:val="0"/>
              <w:autoSpaceDE w:val="0"/>
              <w:autoSpaceDN w:val="0"/>
              <w:adjustRightInd w:val="0"/>
              <w:jc w:val="center"/>
            </w:pPr>
            <w:r w:rsidRPr="00BD0A2E">
              <w:t>час.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964" w:type="dxa"/>
            <w:vAlign w:val="bottom"/>
            <w:hideMark/>
          </w:tcPr>
          <w:p w:rsidR="002F64D4" w:rsidRPr="00BD0A2E" w:rsidRDefault="002F64D4">
            <w:pPr>
              <w:widowControl w:val="0"/>
              <w:autoSpaceDE w:val="0"/>
              <w:autoSpaceDN w:val="0"/>
              <w:adjustRightInd w:val="0"/>
              <w:ind w:left="57"/>
            </w:pPr>
            <w:r w:rsidRPr="00BD0A2E">
              <w:t>мин. до</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567" w:type="dxa"/>
            <w:vAlign w:val="bottom"/>
            <w:hideMark/>
          </w:tcPr>
          <w:p w:rsidR="002F64D4" w:rsidRPr="00BD0A2E" w:rsidRDefault="002F64D4">
            <w:pPr>
              <w:widowControl w:val="0"/>
              <w:autoSpaceDE w:val="0"/>
              <w:autoSpaceDN w:val="0"/>
              <w:adjustRightInd w:val="0"/>
              <w:jc w:val="center"/>
            </w:pPr>
            <w:r w:rsidRPr="00BD0A2E">
              <w:t>час.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807" w:type="dxa"/>
            <w:vAlign w:val="bottom"/>
            <w:hideMark/>
          </w:tcPr>
          <w:p w:rsidR="002F64D4" w:rsidRPr="00BD0A2E" w:rsidRDefault="002F64D4">
            <w:pPr>
              <w:widowControl w:val="0"/>
              <w:autoSpaceDE w:val="0"/>
              <w:autoSpaceDN w:val="0"/>
              <w:adjustRightInd w:val="0"/>
              <w:ind w:left="57"/>
            </w:pPr>
            <w:r w:rsidRPr="00BD0A2E">
              <w:t>мин. Продолжительность</w:t>
            </w:r>
          </w:p>
        </w:tc>
        <w:tc>
          <w:tcPr>
            <w:tcW w:w="454"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r>
    </w:tbl>
    <w:p w:rsidR="002F64D4" w:rsidRPr="00BD0A2E" w:rsidRDefault="002F64D4" w:rsidP="002F64D4">
      <w:pPr>
        <w:rPr>
          <w:sz w:val="2"/>
          <w:szCs w:val="2"/>
        </w:rPr>
      </w:pPr>
    </w:p>
    <w:tbl>
      <w:tblPr>
        <w:tblW w:w="0" w:type="auto"/>
        <w:tblInd w:w="28" w:type="dxa"/>
        <w:tblLayout w:type="fixed"/>
        <w:tblCellMar>
          <w:left w:w="28" w:type="dxa"/>
          <w:right w:w="28" w:type="dxa"/>
        </w:tblCellMar>
        <w:tblLook w:val="04A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2F64D4" w:rsidRPr="00BD0A2E" w:rsidTr="002F64D4">
        <w:tc>
          <w:tcPr>
            <w:tcW w:w="187" w:type="dxa"/>
            <w:vAlign w:val="bottom"/>
            <w:hideMark/>
          </w:tcPr>
          <w:p w:rsidR="002F64D4" w:rsidRPr="00BD0A2E" w:rsidRDefault="002F64D4">
            <w:pPr>
              <w:widowControl w:val="0"/>
              <w:autoSpaceDE w:val="0"/>
              <w:autoSpaceDN w:val="0"/>
              <w:adjustRightInd w:val="0"/>
              <w:jc w:val="right"/>
            </w:pPr>
            <w:r w:rsidRPr="00BD0A2E">
              <w:t>“</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21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69"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510" w:type="dxa"/>
            <w:vAlign w:val="bottom"/>
            <w:hideMark/>
          </w:tcPr>
          <w:p w:rsidR="002F64D4" w:rsidRPr="00BD0A2E" w:rsidRDefault="002F64D4">
            <w:pPr>
              <w:widowControl w:val="0"/>
              <w:autoSpaceDE w:val="0"/>
              <w:autoSpaceDN w:val="0"/>
              <w:adjustRightInd w:val="0"/>
              <w:ind w:left="57"/>
            </w:pPr>
            <w:r w:rsidRPr="00BD0A2E">
              <w:t>г. 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567" w:type="dxa"/>
            <w:vAlign w:val="bottom"/>
            <w:hideMark/>
          </w:tcPr>
          <w:p w:rsidR="002F64D4" w:rsidRPr="00BD0A2E" w:rsidRDefault="002F64D4">
            <w:pPr>
              <w:widowControl w:val="0"/>
              <w:autoSpaceDE w:val="0"/>
              <w:autoSpaceDN w:val="0"/>
              <w:adjustRightInd w:val="0"/>
              <w:jc w:val="center"/>
            </w:pPr>
            <w:r w:rsidRPr="00BD0A2E">
              <w:t>час.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964" w:type="dxa"/>
            <w:vAlign w:val="bottom"/>
            <w:hideMark/>
          </w:tcPr>
          <w:p w:rsidR="002F64D4" w:rsidRPr="00BD0A2E" w:rsidRDefault="002F64D4">
            <w:pPr>
              <w:widowControl w:val="0"/>
              <w:autoSpaceDE w:val="0"/>
              <w:autoSpaceDN w:val="0"/>
              <w:adjustRightInd w:val="0"/>
              <w:ind w:left="57"/>
            </w:pPr>
            <w:r w:rsidRPr="00BD0A2E">
              <w:t>мин. до</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567" w:type="dxa"/>
            <w:vAlign w:val="bottom"/>
            <w:hideMark/>
          </w:tcPr>
          <w:p w:rsidR="002F64D4" w:rsidRPr="00BD0A2E" w:rsidRDefault="002F64D4">
            <w:pPr>
              <w:widowControl w:val="0"/>
              <w:autoSpaceDE w:val="0"/>
              <w:autoSpaceDN w:val="0"/>
              <w:adjustRightInd w:val="0"/>
              <w:jc w:val="center"/>
            </w:pPr>
            <w:r w:rsidRPr="00BD0A2E">
              <w:t>час.</w:t>
            </w:r>
          </w:p>
        </w:tc>
        <w:tc>
          <w:tcPr>
            <w:tcW w:w="39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807" w:type="dxa"/>
            <w:vAlign w:val="bottom"/>
            <w:hideMark/>
          </w:tcPr>
          <w:p w:rsidR="002F64D4" w:rsidRPr="00BD0A2E" w:rsidRDefault="002F64D4">
            <w:pPr>
              <w:widowControl w:val="0"/>
              <w:autoSpaceDE w:val="0"/>
              <w:autoSpaceDN w:val="0"/>
              <w:adjustRightInd w:val="0"/>
              <w:ind w:left="57"/>
            </w:pPr>
            <w:r w:rsidRPr="00BD0A2E">
              <w:t>мин. Продолжительность</w:t>
            </w:r>
          </w:p>
        </w:tc>
        <w:tc>
          <w:tcPr>
            <w:tcW w:w="454"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r>
    </w:tbl>
    <w:p w:rsidR="002F64D4" w:rsidRPr="00BD0A2E" w:rsidRDefault="002F64D4" w:rsidP="002F64D4">
      <w:pPr>
        <w:jc w:val="center"/>
        <w:rPr>
          <w:sz w:val="20"/>
          <w:szCs w:val="20"/>
        </w:rPr>
      </w:pPr>
      <w:r w:rsidRPr="00BD0A2E">
        <w:t>(заполняется в случае проведения проверок филиалов, представительств,  обособленных структурных</w:t>
      </w:r>
      <w:r w:rsidRPr="00BD0A2E">
        <w:br/>
        <w:t>подразделений юридического лица или  при осуществлении деятельности индивидуального предпринимателя</w:t>
      </w:r>
      <w:r w:rsidRPr="00BD0A2E">
        <w:br/>
        <w:t>по нескольким адресам)</w:t>
      </w:r>
    </w:p>
    <w:p w:rsidR="002F64D4" w:rsidRPr="00BD0A2E" w:rsidRDefault="002F64D4" w:rsidP="002F64D4">
      <w:r w:rsidRPr="00BD0A2E">
        <w:t xml:space="preserve">Общая продолжительность проверки:  </w:t>
      </w:r>
    </w:p>
    <w:p w:rsidR="002F64D4" w:rsidRPr="00BD0A2E" w:rsidRDefault="002F64D4" w:rsidP="002F64D4">
      <w:pPr>
        <w:pBdr>
          <w:top w:val="single" w:sz="4" w:space="1" w:color="auto"/>
        </w:pBdr>
        <w:ind w:left="3969"/>
        <w:jc w:val="center"/>
        <w:rPr>
          <w:sz w:val="20"/>
          <w:szCs w:val="20"/>
        </w:rPr>
      </w:pPr>
      <w:r w:rsidRPr="00BD0A2E">
        <w:t>(рабочих дней/часов)</w:t>
      </w:r>
    </w:p>
    <w:p w:rsidR="002F64D4" w:rsidRPr="00BD0A2E" w:rsidRDefault="002F64D4" w:rsidP="002F64D4">
      <w:r w:rsidRPr="00BD0A2E">
        <w:t xml:space="preserve">Акт составлен:  </w:t>
      </w:r>
    </w:p>
    <w:p w:rsidR="002F64D4" w:rsidRPr="00BD0A2E" w:rsidRDefault="002F64D4" w:rsidP="002F64D4">
      <w:pPr>
        <w:pBdr>
          <w:top w:val="single" w:sz="4" w:space="1" w:color="auto"/>
        </w:pBdr>
        <w:ind w:left="1633"/>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(наименование органа государственного контроля (надзора) или органа муниципального контроля)</w:t>
      </w:r>
    </w:p>
    <w:p w:rsidR="002F64D4" w:rsidRPr="00BD0A2E" w:rsidRDefault="002F64D4" w:rsidP="002F64D4">
      <w:pPr>
        <w:jc w:val="both"/>
      </w:pPr>
      <w:r w:rsidRPr="00BD0A2E">
        <w:t>С копией распоряжения/приказа о проведении проверки ознакомлен(ы): (заполняется при проведении выездной проверки)</w:t>
      </w: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(фамилии, инициалы, подпись, дата, время)</w:t>
      </w:r>
    </w:p>
    <w:p w:rsidR="002F64D4" w:rsidRPr="00BD0A2E" w:rsidRDefault="002F64D4" w:rsidP="002F64D4">
      <w:pPr>
        <w:jc w:val="both"/>
      </w:pPr>
      <w:r w:rsidRPr="00BD0A2E">
        <w:lastRenderedPageBreak/>
        <w:t>Дата и номер решения прокурора (его заместителя) о согласовании проведения проверки:</w:t>
      </w:r>
      <w:r w:rsidRPr="00BD0A2E">
        <w:br/>
      </w:r>
    </w:p>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(заполняется в случае необходимости согласования проверки с органами прокуратуры)</w:t>
      </w:r>
    </w:p>
    <w:p w:rsidR="002F64D4" w:rsidRPr="00BD0A2E" w:rsidRDefault="002F64D4" w:rsidP="002F64D4">
      <w:pPr>
        <w:keepNext/>
      </w:pPr>
      <w:r w:rsidRPr="00BD0A2E">
        <w:t xml:space="preserve">Лицо(а), проводившее проверку:  </w:t>
      </w:r>
    </w:p>
    <w:p w:rsidR="002F64D4" w:rsidRPr="00BD0A2E" w:rsidRDefault="002F64D4" w:rsidP="002F64D4">
      <w:pPr>
        <w:keepNext/>
        <w:pBdr>
          <w:top w:val="single" w:sz="4" w:space="1" w:color="auto"/>
        </w:pBdr>
        <w:ind w:left="3459"/>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BD0A2E">
        <w:br/>
        <w:t>по аккредитации, выдавшего свидетельство)</w:t>
      </w:r>
    </w:p>
    <w:p w:rsidR="002F64D4" w:rsidRPr="00BD0A2E" w:rsidRDefault="002F64D4" w:rsidP="002F64D4">
      <w:r w:rsidRPr="00BD0A2E">
        <w:t xml:space="preserve">При проведении проверки присутствовали:  </w:t>
      </w:r>
    </w:p>
    <w:p w:rsidR="002F64D4" w:rsidRPr="00BD0A2E" w:rsidRDefault="002F64D4" w:rsidP="002F64D4">
      <w:pPr>
        <w:pBdr>
          <w:top w:val="single" w:sz="4" w:space="1" w:color="auto"/>
        </w:pBdr>
        <w:ind w:left="4564"/>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BD0A2E">
        <w:br/>
        <w:t>по проверке)</w:t>
      </w:r>
    </w:p>
    <w:p w:rsidR="002F64D4" w:rsidRPr="00BD0A2E" w:rsidRDefault="002F64D4" w:rsidP="002F64D4">
      <w:pPr>
        <w:ind w:firstLine="567"/>
      </w:pPr>
      <w:r w:rsidRPr="00BD0A2E">
        <w:t>В ходе проведения проверки:</w:t>
      </w:r>
    </w:p>
    <w:p w:rsidR="002F64D4" w:rsidRPr="00BD0A2E" w:rsidRDefault="002F64D4" w:rsidP="002F64D4">
      <w:pPr>
        <w:ind w:firstLine="567"/>
        <w:jc w:val="both"/>
      </w:pPr>
      <w:r w:rsidRPr="00BD0A2E">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BD0A2E">
        <w:br/>
      </w:r>
    </w:p>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(с указанием характера нарушений; лиц, допустивших нарушения)</w:t>
      </w:r>
    </w:p>
    <w:p w:rsidR="002F64D4" w:rsidRPr="00BD0A2E" w:rsidRDefault="002F64D4" w:rsidP="002F64D4">
      <w:pPr>
        <w:ind w:firstLine="567"/>
        <w:jc w:val="both"/>
      </w:pPr>
      <w:r w:rsidRPr="00BD0A2E">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2F64D4" w:rsidRPr="00BD0A2E" w:rsidRDefault="002F64D4" w:rsidP="002F64D4">
      <w:pPr>
        <w:pBdr>
          <w:top w:val="single" w:sz="4" w:space="1" w:color="auto"/>
        </w:pBdr>
        <w:ind w:left="4668"/>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Pr>
        <w:ind w:firstLine="567"/>
        <w:jc w:val="both"/>
      </w:pPr>
      <w:r w:rsidRPr="00BD0A2E">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BD0A2E">
        <w:br/>
      </w:r>
    </w:p>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Pr>
        <w:ind w:firstLine="567"/>
        <w:jc w:val="both"/>
      </w:pPr>
      <w:r w:rsidRPr="00BD0A2E">
        <w:t xml:space="preserve">нарушений не выявлено  </w:t>
      </w:r>
    </w:p>
    <w:p w:rsidR="002F64D4" w:rsidRPr="00BD0A2E" w:rsidRDefault="002F64D4" w:rsidP="002F64D4">
      <w:pPr>
        <w:pBdr>
          <w:top w:val="single" w:sz="4" w:space="1" w:color="auto"/>
        </w:pBdr>
        <w:ind w:left="3175"/>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Pr>
        <w:jc w:val="both"/>
      </w:pPr>
      <w:r w:rsidRPr="00BD0A2E">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Ind w:w="28" w:type="dxa"/>
        <w:tblLayout w:type="fixed"/>
        <w:tblCellMar>
          <w:left w:w="28" w:type="dxa"/>
          <w:right w:w="28" w:type="dxa"/>
        </w:tblCellMar>
        <w:tblLook w:val="04A0"/>
      </w:tblPr>
      <w:tblGrid>
        <w:gridCol w:w="3856"/>
        <w:gridCol w:w="851"/>
        <w:gridCol w:w="5557"/>
      </w:tblGrid>
      <w:tr w:rsidR="002F64D4" w:rsidRPr="00BD0A2E" w:rsidTr="002F64D4">
        <w:tc>
          <w:tcPr>
            <w:tcW w:w="3856"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851" w:type="dxa"/>
            <w:vAlign w:val="bottom"/>
          </w:tcPr>
          <w:p w:rsidR="002F64D4" w:rsidRPr="00BD0A2E" w:rsidRDefault="002F64D4">
            <w:pPr>
              <w:widowControl w:val="0"/>
              <w:autoSpaceDE w:val="0"/>
              <w:autoSpaceDN w:val="0"/>
              <w:adjustRightInd w:val="0"/>
            </w:pPr>
          </w:p>
        </w:tc>
        <w:tc>
          <w:tcPr>
            <w:tcW w:w="555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ind w:left="-28"/>
              <w:jc w:val="center"/>
            </w:pPr>
          </w:p>
        </w:tc>
      </w:tr>
      <w:tr w:rsidR="002F64D4" w:rsidRPr="00BD0A2E" w:rsidTr="002F64D4">
        <w:tc>
          <w:tcPr>
            <w:tcW w:w="3856" w:type="dxa"/>
            <w:hideMark/>
          </w:tcPr>
          <w:p w:rsidR="002F64D4" w:rsidRPr="00BD0A2E" w:rsidRDefault="002F64D4">
            <w:pPr>
              <w:widowControl w:val="0"/>
              <w:autoSpaceDE w:val="0"/>
              <w:autoSpaceDN w:val="0"/>
              <w:adjustRightInd w:val="0"/>
              <w:jc w:val="center"/>
            </w:pPr>
            <w:r w:rsidRPr="00BD0A2E">
              <w:t>(подпись проверяющего)</w:t>
            </w:r>
          </w:p>
        </w:tc>
        <w:tc>
          <w:tcPr>
            <w:tcW w:w="851" w:type="dxa"/>
          </w:tcPr>
          <w:p w:rsidR="002F64D4" w:rsidRPr="00BD0A2E" w:rsidRDefault="002F64D4">
            <w:pPr>
              <w:widowControl w:val="0"/>
              <w:autoSpaceDE w:val="0"/>
              <w:autoSpaceDN w:val="0"/>
              <w:adjustRightInd w:val="0"/>
            </w:pPr>
          </w:p>
        </w:tc>
        <w:tc>
          <w:tcPr>
            <w:tcW w:w="5557" w:type="dxa"/>
            <w:hideMark/>
          </w:tcPr>
          <w:p w:rsidR="002F64D4" w:rsidRPr="00BD0A2E" w:rsidRDefault="002F64D4">
            <w:pPr>
              <w:widowControl w:val="0"/>
              <w:autoSpaceDE w:val="0"/>
              <w:autoSpaceDN w:val="0"/>
              <w:adjustRightInd w:val="0"/>
              <w:ind w:left="-28"/>
              <w:jc w:val="center"/>
            </w:pPr>
            <w:r w:rsidRPr="00BD0A2E">
              <w:t xml:space="preserve">(подпись уполномоченного представителя юридического лица, индивидуального предпринимателя, его уполномоченного </w:t>
            </w:r>
            <w:r w:rsidRPr="00BD0A2E">
              <w:lastRenderedPageBreak/>
              <w:t>представителя)</w:t>
            </w:r>
          </w:p>
        </w:tc>
      </w:tr>
    </w:tbl>
    <w:p w:rsidR="002F64D4" w:rsidRPr="00BD0A2E" w:rsidRDefault="002F64D4" w:rsidP="002F64D4">
      <w:pPr>
        <w:jc w:val="both"/>
      </w:pPr>
      <w:r w:rsidRPr="00BD0A2E">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4A0"/>
      </w:tblPr>
      <w:tblGrid>
        <w:gridCol w:w="3856"/>
        <w:gridCol w:w="851"/>
        <w:gridCol w:w="5557"/>
      </w:tblGrid>
      <w:tr w:rsidR="002F64D4" w:rsidRPr="00BD0A2E" w:rsidTr="002F64D4">
        <w:tc>
          <w:tcPr>
            <w:tcW w:w="3856"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851" w:type="dxa"/>
            <w:vAlign w:val="bottom"/>
          </w:tcPr>
          <w:p w:rsidR="002F64D4" w:rsidRPr="00BD0A2E" w:rsidRDefault="002F64D4">
            <w:pPr>
              <w:widowControl w:val="0"/>
              <w:autoSpaceDE w:val="0"/>
              <w:autoSpaceDN w:val="0"/>
              <w:adjustRightInd w:val="0"/>
            </w:pPr>
          </w:p>
        </w:tc>
        <w:tc>
          <w:tcPr>
            <w:tcW w:w="5557"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ind w:left="-28"/>
              <w:jc w:val="center"/>
            </w:pPr>
          </w:p>
        </w:tc>
      </w:tr>
      <w:tr w:rsidR="002F64D4" w:rsidRPr="00BD0A2E" w:rsidTr="002F64D4">
        <w:tc>
          <w:tcPr>
            <w:tcW w:w="3856" w:type="dxa"/>
            <w:hideMark/>
          </w:tcPr>
          <w:p w:rsidR="002F64D4" w:rsidRPr="00BD0A2E" w:rsidRDefault="002F64D4">
            <w:pPr>
              <w:widowControl w:val="0"/>
              <w:autoSpaceDE w:val="0"/>
              <w:autoSpaceDN w:val="0"/>
              <w:adjustRightInd w:val="0"/>
              <w:jc w:val="center"/>
            </w:pPr>
            <w:r w:rsidRPr="00BD0A2E">
              <w:t>(подпись проверяющего)</w:t>
            </w:r>
          </w:p>
        </w:tc>
        <w:tc>
          <w:tcPr>
            <w:tcW w:w="851" w:type="dxa"/>
          </w:tcPr>
          <w:p w:rsidR="002F64D4" w:rsidRPr="00BD0A2E" w:rsidRDefault="002F64D4">
            <w:pPr>
              <w:widowControl w:val="0"/>
              <w:autoSpaceDE w:val="0"/>
              <w:autoSpaceDN w:val="0"/>
              <w:adjustRightInd w:val="0"/>
            </w:pPr>
          </w:p>
        </w:tc>
        <w:tc>
          <w:tcPr>
            <w:tcW w:w="5557" w:type="dxa"/>
            <w:hideMark/>
          </w:tcPr>
          <w:p w:rsidR="002F64D4" w:rsidRPr="00BD0A2E" w:rsidRDefault="002F64D4">
            <w:pPr>
              <w:widowControl w:val="0"/>
              <w:autoSpaceDE w:val="0"/>
              <w:autoSpaceDN w:val="0"/>
              <w:adjustRightInd w:val="0"/>
              <w:ind w:left="-28"/>
              <w:jc w:val="center"/>
            </w:pPr>
            <w:r w:rsidRPr="00BD0A2E">
              <w:t>(подпись уполномоченного представителя юридического лица, индивидуального предпринимателя, его уполномоченного представителя)</w:t>
            </w:r>
          </w:p>
        </w:tc>
      </w:tr>
    </w:tbl>
    <w:p w:rsidR="002F64D4" w:rsidRPr="00BD0A2E" w:rsidRDefault="002F64D4" w:rsidP="002F64D4">
      <w:r w:rsidRPr="00BD0A2E">
        <w:t xml:space="preserve">Прилагаемые к акту документы:  </w:t>
      </w:r>
    </w:p>
    <w:p w:rsidR="002F64D4" w:rsidRPr="00BD0A2E" w:rsidRDefault="002F64D4" w:rsidP="002F64D4">
      <w:pPr>
        <w:pBdr>
          <w:top w:val="single" w:sz="4" w:space="1" w:color="auto"/>
        </w:pBdr>
        <w:ind w:left="3424"/>
        <w:rPr>
          <w:sz w:val="2"/>
          <w:szCs w:val="2"/>
        </w:rPr>
      </w:pPr>
    </w:p>
    <w:p w:rsidR="002F64D4" w:rsidRPr="00BD0A2E" w:rsidRDefault="002F64D4" w:rsidP="002F64D4"/>
    <w:p w:rsidR="002F64D4" w:rsidRPr="00BD0A2E" w:rsidRDefault="002F64D4" w:rsidP="002F64D4">
      <w:pPr>
        <w:pBdr>
          <w:top w:val="single" w:sz="4" w:space="1" w:color="auto"/>
        </w:pBdr>
        <w:rPr>
          <w:sz w:val="2"/>
          <w:szCs w:val="2"/>
        </w:rPr>
      </w:pPr>
    </w:p>
    <w:p w:rsidR="002F64D4" w:rsidRPr="00BD0A2E" w:rsidRDefault="002F64D4" w:rsidP="002F64D4">
      <w:pPr>
        <w:keepNext/>
      </w:pPr>
      <w:r w:rsidRPr="00BD0A2E">
        <w:t xml:space="preserve">Подписи лиц, проводивших проверку:  </w:t>
      </w:r>
    </w:p>
    <w:p w:rsidR="002F64D4" w:rsidRPr="00BD0A2E" w:rsidRDefault="002F64D4" w:rsidP="002F64D4">
      <w:pPr>
        <w:pBdr>
          <w:top w:val="single" w:sz="4" w:space="1" w:color="auto"/>
        </w:pBdr>
        <w:ind w:left="4026"/>
        <w:rPr>
          <w:sz w:val="2"/>
          <w:szCs w:val="2"/>
        </w:rPr>
      </w:pPr>
    </w:p>
    <w:p w:rsidR="002F64D4" w:rsidRPr="00BD0A2E" w:rsidRDefault="002F64D4" w:rsidP="002F64D4">
      <w:pPr>
        <w:ind w:left="4026"/>
      </w:pPr>
    </w:p>
    <w:p w:rsidR="002F64D4" w:rsidRPr="00BD0A2E" w:rsidRDefault="002F64D4" w:rsidP="002F64D4">
      <w:pPr>
        <w:pBdr>
          <w:top w:val="single" w:sz="4" w:space="1" w:color="auto"/>
        </w:pBdr>
        <w:ind w:left="4026"/>
        <w:rPr>
          <w:sz w:val="2"/>
          <w:szCs w:val="2"/>
        </w:rPr>
      </w:pPr>
    </w:p>
    <w:p w:rsidR="002F64D4" w:rsidRPr="00BD0A2E" w:rsidRDefault="002F64D4" w:rsidP="002F64D4">
      <w:pPr>
        <w:jc w:val="both"/>
      </w:pPr>
      <w:r w:rsidRPr="00BD0A2E">
        <w:t>С актом проверки ознакомлен(а), копию акта со всеми приложениями получил(а):</w:t>
      </w:r>
      <w:r w:rsidRPr="00BD0A2E">
        <w:br/>
      </w:r>
    </w:p>
    <w:p w:rsidR="002F64D4" w:rsidRPr="00BD0A2E" w:rsidRDefault="002F64D4" w:rsidP="002F64D4">
      <w:pPr>
        <w:pBdr>
          <w:top w:val="single" w:sz="4" w:space="1" w:color="auto"/>
        </w:pBdr>
        <w:rPr>
          <w:sz w:val="2"/>
          <w:szCs w:val="2"/>
        </w:rPr>
      </w:pPr>
    </w:p>
    <w:p w:rsidR="002F64D4" w:rsidRPr="00BD0A2E" w:rsidRDefault="002F64D4" w:rsidP="002F64D4"/>
    <w:p w:rsidR="002F64D4" w:rsidRPr="00BD0A2E" w:rsidRDefault="002F64D4" w:rsidP="002F64D4">
      <w:pPr>
        <w:pBdr>
          <w:top w:val="single" w:sz="4" w:space="1" w:color="auto"/>
        </w:pBdr>
        <w:jc w:val="center"/>
        <w:rPr>
          <w:sz w:val="20"/>
          <w:szCs w:val="20"/>
        </w:rPr>
      </w:pPr>
      <w:r w:rsidRPr="00BD0A2E">
        <w:t>(фамилия, имя, отчество (последнее – при наличии), должность руководителя, иного должностного лица</w:t>
      </w:r>
      <w:r w:rsidRPr="00BD0A2E">
        <w:br/>
        <w:t>или уполномоченного представителя юридического лица, индивидуального предпринимателя,</w:t>
      </w:r>
      <w:r w:rsidRPr="00BD0A2E">
        <w:br/>
        <w:t>его уполномоченного представителя)</w:t>
      </w:r>
    </w:p>
    <w:tbl>
      <w:tblPr>
        <w:tblW w:w="0" w:type="auto"/>
        <w:jc w:val="right"/>
        <w:tblLayout w:type="fixed"/>
        <w:tblCellMar>
          <w:left w:w="28" w:type="dxa"/>
          <w:right w:w="28" w:type="dxa"/>
        </w:tblCellMar>
        <w:tblLook w:val="04A0"/>
      </w:tblPr>
      <w:tblGrid>
        <w:gridCol w:w="170"/>
        <w:gridCol w:w="369"/>
        <w:gridCol w:w="255"/>
        <w:gridCol w:w="1418"/>
        <w:gridCol w:w="369"/>
        <w:gridCol w:w="369"/>
        <w:gridCol w:w="312"/>
      </w:tblGrid>
      <w:tr w:rsidR="002F64D4" w:rsidRPr="00BD0A2E" w:rsidTr="002F64D4">
        <w:trPr>
          <w:jc w:val="right"/>
        </w:trPr>
        <w:tc>
          <w:tcPr>
            <w:tcW w:w="170" w:type="dxa"/>
            <w:vAlign w:val="bottom"/>
            <w:hideMark/>
          </w:tcPr>
          <w:p w:rsidR="002F64D4" w:rsidRPr="00BD0A2E" w:rsidRDefault="002F64D4">
            <w:pPr>
              <w:widowControl w:val="0"/>
              <w:autoSpaceDE w:val="0"/>
              <w:autoSpaceDN w:val="0"/>
              <w:adjustRightInd w:val="0"/>
              <w:jc w:val="right"/>
            </w:pPr>
            <w:r w:rsidRPr="00BD0A2E">
              <w:t>“</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255" w:type="dxa"/>
            <w:vAlign w:val="bottom"/>
            <w:hideMark/>
          </w:tcPr>
          <w:p w:rsidR="002F64D4" w:rsidRPr="00BD0A2E" w:rsidRDefault="002F64D4">
            <w:pPr>
              <w:widowControl w:val="0"/>
              <w:autoSpaceDE w:val="0"/>
              <w:autoSpaceDN w:val="0"/>
              <w:adjustRightInd w:val="0"/>
            </w:pPr>
            <w:r w:rsidRPr="00BD0A2E">
              <w:t>”</w:t>
            </w:r>
          </w:p>
        </w:tc>
        <w:tc>
          <w:tcPr>
            <w:tcW w:w="1418"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jc w:val="center"/>
            </w:pPr>
          </w:p>
        </w:tc>
        <w:tc>
          <w:tcPr>
            <w:tcW w:w="369" w:type="dxa"/>
            <w:vAlign w:val="bottom"/>
            <w:hideMark/>
          </w:tcPr>
          <w:p w:rsidR="002F64D4" w:rsidRPr="00BD0A2E" w:rsidRDefault="002F64D4">
            <w:pPr>
              <w:widowControl w:val="0"/>
              <w:autoSpaceDE w:val="0"/>
              <w:autoSpaceDN w:val="0"/>
              <w:adjustRightInd w:val="0"/>
              <w:jc w:val="right"/>
            </w:pPr>
            <w:r w:rsidRPr="00BD0A2E">
              <w:t>20</w:t>
            </w:r>
          </w:p>
        </w:tc>
        <w:tc>
          <w:tcPr>
            <w:tcW w:w="369" w:type="dxa"/>
            <w:tcBorders>
              <w:top w:val="nil"/>
              <w:left w:val="nil"/>
              <w:bottom w:val="single" w:sz="4" w:space="0" w:color="auto"/>
              <w:right w:val="nil"/>
            </w:tcBorders>
            <w:vAlign w:val="bottom"/>
          </w:tcPr>
          <w:p w:rsidR="002F64D4" w:rsidRPr="00BD0A2E" w:rsidRDefault="002F64D4">
            <w:pPr>
              <w:widowControl w:val="0"/>
              <w:autoSpaceDE w:val="0"/>
              <w:autoSpaceDN w:val="0"/>
              <w:adjustRightInd w:val="0"/>
            </w:pPr>
          </w:p>
        </w:tc>
        <w:tc>
          <w:tcPr>
            <w:tcW w:w="312" w:type="dxa"/>
            <w:vAlign w:val="bottom"/>
            <w:hideMark/>
          </w:tcPr>
          <w:p w:rsidR="002F64D4" w:rsidRPr="00BD0A2E" w:rsidRDefault="002F64D4">
            <w:pPr>
              <w:widowControl w:val="0"/>
              <w:autoSpaceDE w:val="0"/>
              <w:autoSpaceDN w:val="0"/>
              <w:adjustRightInd w:val="0"/>
              <w:ind w:left="57"/>
            </w:pPr>
            <w:r w:rsidRPr="00BD0A2E">
              <w:t>г.</w:t>
            </w:r>
          </w:p>
        </w:tc>
      </w:tr>
    </w:tbl>
    <w:p w:rsidR="002F64D4" w:rsidRPr="00BD0A2E" w:rsidRDefault="002F64D4" w:rsidP="002F64D4">
      <w:pPr>
        <w:ind w:left="7796"/>
        <w:jc w:val="center"/>
      </w:pPr>
    </w:p>
    <w:p w:rsidR="002F64D4" w:rsidRPr="00BD0A2E" w:rsidRDefault="002F64D4" w:rsidP="002F64D4">
      <w:pPr>
        <w:pBdr>
          <w:top w:val="single" w:sz="4" w:space="1" w:color="auto"/>
        </w:pBdr>
        <w:ind w:left="7797"/>
        <w:jc w:val="center"/>
        <w:rPr>
          <w:sz w:val="20"/>
          <w:szCs w:val="20"/>
        </w:rPr>
      </w:pPr>
      <w:r w:rsidRPr="00BD0A2E">
        <w:t>(подпись)</w:t>
      </w:r>
    </w:p>
    <w:p w:rsidR="002F64D4" w:rsidRPr="00BD0A2E" w:rsidRDefault="002F64D4" w:rsidP="002F64D4">
      <w:r w:rsidRPr="00BD0A2E">
        <w:t xml:space="preserve">Пометка об отказе ознакомления с актом проверки:  </w:t>
      </w:r>
    </w:p>
    <w:p w:rsidR="002F64D4" w:rsidRPr="00BD0A2E" w:rsidRDefault="002F64D4" w:rsidP="002F64D4">
      <w:pPr>
        <w:pBdr>
          <w:top w:val="single" w:sz="4" w:space="1" w:color="auto"/>
        </w:pBdr>
        <w:ind w:left="5404"/>
        <w:jc w:val="center"/>
        <w:rPr>
          <w:sz w:val="20"/>
          <w:szCs w:val="20"/>
        </w:rPr>
      </w:pPr>
      <w:r w:rsidRPr="00BD0A2E">
        <w:t>(подпись уполномоченного должностного лица (лиц), проводившего проверку)</w:t>
      </w:r>
    </w:p>
    <w:p w:rsidR="002F64D4" w:rsidRPr="00BD0A2E" w:rsidRDefault="002F64D4" w:rsidP="002F64D4"/>
    <w:p w:rsidR="002F64D4" w:rsidRPr="00BD0A2E" w:rsidRDefault="002F64D4" w:rsidP="002F64D4">
      <w:pPr>
        <w:jc w:val="both"/>
      </w:pPr>
    </w:p>
    <w:p w:rsidR="002F64D4" w:rsidRPr="00BD0A2E" w:rsidRDefault="002F64D4" w:rsidP="002F64D4">
      <w:pPr>
        <w:rPr>
          <w:sz w:val="28"/>
          <w:szCs w:val="28"/>
        </w:rPr>
      </w:pPr>
    </w:p>
    <w:p w:rsidR="00EA709F" w:rsidRPr="00BD0A2E" w:rsidRDefault="00EA709F" w:rsidP="002F64D4">
      <w:pPr>
        <w:tabs>
          <w:tab w:val="left" w:pos="5954"/>
        </w:tabs>
        <w:ind w:right="3683"/>
        <w:jc w:val="both"/>
        <w:rPr>
          <w:sz w:val="18"/>
          <w:szCs w:val="18"/>
        </w:rPr>
      </w:pPr>
    </w:p>
    <w:sectPr w:rsidR="00EA709F" w:rsidRPr="00BD0A2E" w:rsidSect="00604016">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6E7" w:rsidRDefault="003076E7" w:rsidP="00A12B8C">
      <w:r>
        <w:separator/>
      </w:r>
    </w:p>
  </w:endnote>
  <w:endnote w:type="continuationSeparator" w:id="1">
    <w:p w:rsidR="003076E7" w:rsidRDefault="003076E7" w:rsidP="00A12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6E7" w:rsidRDefault="003076E7" w:rsidP="00A12B8C">
      <w:r>
        <w:separator/>
      </w:r>
    </w:p>
  </w:footnote>
  <w:footnote w:type="continuationSeparator" w:id="1">
    <w:p w:rsidR="003076E7" w:rsidRDefault="003076E7" w:rsidP="00A12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76BA"/>
    <w:multiLevelType w:val="hybridMultilevel"/>
    <w:tmpl w:val="68F4FA92"/>
    <w:lvl w:ilvl="0" w:tplc="DA047CE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56E6D"/>
    <w:multiLevelType w:val="multilevel"/>
    <w:tmpl w:val="1EF290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18B2C2D"/>
    <w:multiLevelType w:val="hybridMultilevel"/>
    <w:tmpl w:val="83945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F3323D1"/>
    <w:multiLevelType w:val="hybridMultilevel"/>
    <w:tmpl w:val="EED63026"/>
    <w:lvl w:ilvl="0" w:tplc="682A7F38">
      <w:start w:val="1"/>
      <w:numFmt w:val="decimal"/>
      <w:lvlText w:val="%1)"/>
      <w:lvlJc w:val="left"/>
      <w:pPr>
        <w:ind w:left="1470" w:hanging="93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626D379B"/>
    <w:multiLevelType w:val="hybridMultilevel"/>
    <w:tmpl w:val="34028048"/>
    <w:lvl w:ilvl="0" w:tplc="0814633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F53E2C"/>
    <w:multiLevelType w:val="singleLevel"/>
    <w:tmpl w:val="4A064906"/>
    <w:lvl w:ilvl="0">
      <w:start w:val="1"/>
      <w:numFmt w:val="decimal"/>
      <w:lvlText w:val="%1."/>
      <w:legacy w:legacy="1" w:legacySpace="0" w:legacyIndent="336"/>
      <w:lvlJc w:val="left"/>
      <w:rPr>
        <w:rFonts w:ascii="Times New Roman" w:hAnsi="Times New Roman" w:cs="Times New Roman" w:hint="default"/>
      </w:rPr>
    </w:lvl>
  </w:abstractNum>
  <w:abstractNum w:abstractNumId="6">
    <w:nsid w:val="7DB67115"/>
    <w:multiLevelType w:val="hybridMultilevel"/>
    <w:tmpl w:val="C3B8E354"/>
    <w:lvl w:ilvl="0" w:tplc="FEF6DC7C">
      <w:start w:val="1"/>
      <w:numFmt w:val="decimal"/>
      <w:lvlText w:val="%1."/>
      <w:lvlJc w:val="left"/>
      <w:pPr>
        <w:tabs>
          <w:tab w:val="num" w:pos="660"/>
        </w:tabs>
        <w:ind w:left="660" w:hanging="360"/>
      </w:pPr>
      <w:rPr>
        <w:rFonts w:hint="default"/>
      </w:rPr>
    </w:lvl>
    <w:lvl w:ilvl="1" w:tplc="B96E5A5C">
      <w:start w:val="1"/>
      <w:numFmt w:val="bullet"/>
      <w:lvlText w:val="-"/>
      <w:lvlJc w:val="left"/>
      <w:pPr>
        <w:tabs>
          <w:tab w:val="num" w:pos="1380"/>
        </w:tabs>
        <w:ind w:left="1380" w:hanging="360"/>
      </w:pPr>
      <w:rPr>
        <w:rFonts w:ascii="Times New Roman" w:eastAsia="Times New Roman" w:hAnsi="Times New Roman" w:cs="Times New Roman"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6"/>
  </w:num>
  <w:num w:numId="2">
    <w:abstractNumId w:val="1"/>
  </w:num>
  <w:num w:numId="3">
    <w:abstractNumId w:val="2"/>
  </w:num>
  <w:num w:numId="4">
    <w:abstractNumId w:val="5"/>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08"/>
  <w:characterSpacingControl w:val="doNotCompress"/>
  <w:footnotePr>
    <w:footnote w:id="0"/>
    <w:footnote w:id="1"/>
  </w:footnotePr>
  <w:endnotePr>
    <w:endnote w:id="0"/>
    <w:endnote w:id="1"/>
  </w:endnotePr>
  <w:compat/>
  <w:rsids>
    <w:rsidRoot w:val="00A321DB"/>
    <w:rsid w:val="000176E4"/>
    <w:rsid w:val="000361F7"/>
    <w:rsid w:val="00086353"/>
    <w:rsid w:val="00086AE1"/>
    <w:rsid w:val="00095B65"/>
    <w:rsid w:val="000A40B0"/>
    <w:rsid w:val="000A7D65"/>
    <w:rsid w:val="000B0E58"/>
    <w:rsid w:val="000B1912"/>
    <w:rsid w:val="000B287B"/>
    <w:rsid w:val="000C1814"/>
    <w:rsid w:val="000C6E8E"/>
    <w:rsid w:val="000D5692"/>
    <w:rsid w:val="000D5795"/>
    <w:rsid w:val="000D5B2A"/>
    <w:rsid w:val="000E6F05"/>
    <w:rsid w:val="000F0C4A"/>
    <w:rsid w:val="001152A2"/>
    <w:rsid w:val="001427DF"/>
    <w:rsid w:val="00146FEF"/>
    <w:rsid w:val="00147EE3"/>
    <w:rsid w:val="00151A2B"/>
    <w:rsid w:val="001809B0"/>
    <w:rsid w:val="00190752"/>
    <w:rsid w:val="00190E9B"/>
    <w:rsid w:val="001A14A1"/>
    <w:rsid w:val="001B566D"/>
    <w:rsid w:val="001B67FD"/>
    <w:rsid w:val="001C131C"/>
    <w:rsid w:val="001C476E"/>
    <w:rsid w:val="001E6805"/>
    <w:rsid w:val="001F3CE4"/>
    <w:rsid w:val="0020513F"/>
    <w:rsid w:val="00214616"/>
    <w:rsid w:val="00232C7A"/>
    <w:rsid w:val="00260A1B"/>
    <w:rsid w:val="00262DE1"/>
    <w:rsid w:val="00277C49"/>
    <w:rsid w:val="002A3050"/>
    <w:rsid w:val="002A7994"/>
    <w:rsid w:val="002B616E"/>
    <w:rsid w:val="002B777A"/>
    <w:rsid w:val="002C37C4"/>
    <w:rsid w:val="002C54B9"/>
    <w:rsid w:val="002C5958"/>
    <w:rsid w:val="002D67F4"/>
    <w:rsid w:val="002F64D4"/>
    <w:rsid w:val="003076E7"/>
    <w:rsid w:val="00317ACD"/>
    <w:rsid w:val="0032004A"/>
    <w:rsid w:val="0032694D"/>
    <w:rsid w:val="00341D0C"/>
    <w:rsid w:val="0034688B"/>
    <w:rsid w:val="003553F8"/>
    <w:rsid w:val="00373068"/>
    <w:rsid w:val="00373FDC"/>
    <w:rsid w:val="003742F7"/>
    <w:rsid w:val="003A5E85"/>
    <w:rsid w:val="003D0D1C"/>
    <w:rsid w:val="003E7F54"/>
    <w:rsid w:val="00407BBA"/>
    <w:rsid w:val="004111DD"/>
    <w:rsid w:val="00411DE2"/>
    <w:rsid w:val="004141D5"/>
    <w:rsid w:val="004258BF"/>
    <w:rsid w:val="00435295"/>
    <w:rsid w:val="00435894"/>
    <w:rsid w:val="00441E8E"/>
    <w:rsid w:val="00446115"/>
    <w:rsid w:val="0046225E"/>
    <w:rsid w:val="004627AF"/>
    <w:rsid w:val="0046556D"/>
    <w:rsid w:val="004772D5"/>
    <w:rsid w:val="004822A0"/>
    <w:rsid w:val="00484022"/>
    <w:rsid w:val="004A20BB"/>
    <w:rsid w:val="004B4512"/>
    <w:rsid w:val="004C1168"/>
    <w:rsid w:val="004C29E9"/>
    <w:rsid w:val="004C2A13"/>
    <w:rsid w:val="004C2AEB"/>
    <w:rsid w:val="004E29FD"/>
    <w:rsid w:val="004E4FA0"/>
    <w:rsid w:val="004F0F1D"/>
    <w:rsid w:val="0050003C"/>
    <w:rsid w:val="005202E0"/>
    <w:rsid w:val="005223A3"/>
    <w:rsid w:val="005470B1"/>
    <w:rsid w:val="00550AEE"/>
    <w:rsid w:val="00551BC2"/>
    <w:rsid w:val="0056303D"/>
    <w:rsid w:val="00563ADC"/>
    <w:rsid w:val="0058007D"/>
    <w:rsid w:val="00594230"/>
    <w:rsid w:val="005961B3"/>
    <w:rsid w:val="005B21CE"/>
    <w:rsid w:val="005B23E2"/>
    <w:rsid w:val="005C488F"/>
    <w:rsid w:val="005C4ABE"/>
    <w:rsid w:val="005D6FD7"/>
    <w:rsid w:val="005E43D7"/>
    <w:rsid w:val="005F20C4"/>
    <w:rsid w:val="005F469F"/>
    <w:rsid w:val="005F4F9F"/>
    <w:rsid w:val="00604016"/>
    <w:rsid w:val="00616ADE"/>
    <w:rsid w:val="00631428"/>
    <w:rsid w:val="00637C3D"/>
    <w:rsid w:val="00647E6A"/>
    <w:rsid w:val="00663DF6"/>
    <w:rsid w:val="006703A7"/>
    <w:rsid w:val="006807AA"/>
    <w:rsid w:val="006854F2"/>
    <w:rsid w:val="00697BA3"/>
    <w:rsid w:val="006A11D3"/>
    <w:rsid w:val="006B5CF3"/>
    <w:rsid w:val="006C2F46"/>
    <w:rsid w:val="006D51A1"/>
    <w:rsid w:val="006E5541"/>
    <w:rsid w:val="00716E72"/>
    <w:rsid w:val="0075089A"/>
    <w:rsid w:val="007513F4"/>
    <w:rsid w:val="00776CF6"/>
    <w:rsid w:val="00786829"/>
    <w:rsid w:val="00787304"/>
    <w:rsid w:val="007A6B02"/>
    <w:rsid w:val="007A70E7"/>
    <w:rsid w:val="007B0F52"/>
    <w:rsid w:val="007B3CEE"/>
    <w:rsid w:val="007D7F85"/>
    <w:rsid w:val="007E252A"/>
    <w:rsid w:val="00810091"/>
    <w:rsid w:val="00821730"/>
    <w:rsid w:val="00860C9F"/>
    <w:rsid w:val="00866BCA"/>
    <w:rsid w:val="008869F4"/>
    <w:rsid w:val="00892BF7"/>
    <w:rsid w:val="00895E56"/>
    <w:rsid w:val="00897090"/>
    <w:rsid w:val="0089773F"/>
    <w:rsid w:val="00897B77"/>
    <w:rsid w:val="008B0A16"/>
    <w:rsid w:val="008C6CFD"/>
    <w:rsid w:val="008C7417"/>
    <w:rsid w:val="008E03BB"/>
    <w:rsid w:val="008E297C"/>
    <w:rsid w:val="008F2278"/>
    <w:rsid w:val="008F6E87"/>
    <w:rsid w:val="00902F29"/>
    <w:rsid w:val="0090566B"/>
    <w:rsid w:val="00912617"/>
    <w:rsid w:val="00933346"/>
    <w:rsid w:val="009419A9"/>
    <w:rsid w:val="0095496F"/>
    <w:rsid w:val="00954CA5"/>
    <w:rsid w:val="00962AFF"/>
    <w:rsid w:val="009909EB"/>
    <w:rsid w:val="00994387"/>
    <w:rsid w:val="00994B4C"/>
    <w:rsid w:val="009B771B"/>
    <w:rsid w:val="009D1EA9"/>
    <w:rsid w:val="009F1D26"/>
    <w:rsid w:val="009F3071"/>
    <w:rsid w:val="009F6C7F"/>
    <w:rsid w:val="00A0446E"/>
    <w:rsid w:val="00A12B8C"/>
    <w:rsid w:val="00A262DA"/>
    <w:rsid w:val="00A321DB"/>
    <w:rsid w:val="00A41D76"/>
    <w:rsid w:val="00A520C0"/>
    <w:rsid w:val="00A72E74"/>
    <w:rsid w:val="00A73740"/>
    <w:rsid w:val="00A8229D"/>
    <w:rsid w:val="00A95A58"/>
    <w:rsid w:val="00AA6116"/>
    <w:rsid w:val="00AA6568"/>
    <w:rsid w:val="00AD69D3"/>
    <w:rsid w:val="00AD6C8F"/>
    <w:rsid w:val="00AE205A"/>
    <w:rsid w:val="00AF6E9A"/>
    <w:rsid w:val="00B0207B"/>
    <w:rsid w:val="00B05575"/>
    <w:rsid w:val="00B121D6"/>
    <w:rsid w:val="00B2074B"/>
    <w:rsid w:val="00B224EF"/>
    <w:rsid w:val="00B4423C"/>
    <w:rsid w:val="00B5381E"/>
    <w:rsid w:val="00B627C5"/>
    <w:rsid w:val="00B62A21"/>
    <w:rsid w:val="00B650F3"/>
    <w:rsid w:val="00B66D97"/>
    <w:rsid w:val="00B74BE1"/>
    <w:rsid w:val="00BB63B9"/>
    <w:rsid w:val="00BC06DA"/>
    <w:rsid w:val="00BD0A2E"/>
    <w:rsid w:val="00BE1B4C"/>
    <w:rsid w:val="00BE650C"/>
    <w:rsid w:val="00BF6C17"/>
    <w:rsid w:val="00C13E45"/>
    <w:rsid w:val="00C213E2"/>
    <w:rsid w:val="00C422FB"/>
    <w:rsid w:val="00C423ED"/>
    <w:rsid w:val="00C53F3A"/>
    <w:rsid w:val="00C92A7F"/>
    <w:rsid w:val="00C944E2"/>
    <w:rsid w:val="00CA5D31"/>
    <w:rsid w:val="00CB23EF"/>
    <w:rsid w:val="00CC01BB"/>
    <w:rsid w:val="00CC21E1"/>
    <w:rsid w:val="00CC4B8E"/>
    <w:rsid w:val="00CC654D"/>
    <w:rsid w:val="00D17BDA"/>
    <w:rsid w:val="00D20114"/>
    <w:rsid w:val="00D64447"/>
    <w:rsid w:val="00D64B3C"/>
    <w:rsid w:val="00D771C7"/>
    <w:rsid w:val="00D868B8"/>
    <w:rsid w:val="00DA1984"/>
    <w:rsid w:val="00DA1BA8"/>
    <w:rsid w:val="00DC1830"/>
    <w:rsid w:val="00DD1E6A"/>
    <w:rsid w:val="00DD50CF"/>
    <w:rsid w:val="00DE434C"/>
    <w:rsid w:val="00E00A7E"/>
    <w:rsid w:val="00E25335"/>
    <w:rsid w:val="00E43BF8"/>
    <w:rsid w:val="00E60EF8"/>
    <w:rsid w:val="00E67705"/>
    <w:rsid w:val="00E74724"/>
    <w:rsid w:val="00E817AB"/>
    <w:rsid w:val="00E950BE"/>
    <w:rsid w:val="00EA709F"/>
    <w:rsid w:val="00EA7AC8"/>
    <w:rsid w:val="00EC1790"/>
    <w:rsid w:val="00ED0E07"/>
    <w:rsid w:val="00ED318B"/>
    <w:rsid w:val="00ED338A"/>
    <w:rsid w:val="00F05827"/>
    <w:rsid w:val="00F33C19"/>
    <w:rsid w:val="00F36D6B"/>
    <w:rsid w:val="00F44CBA"/>
    <w:rsid w:val="00F46730"/>
    <w:rsid w:val="00F51FB7"/>
    <w:rsid w:val="00F55D9D"/>
    <w:rsid w:val="00F77A7E"/>
    <w:rsid w:val="00F87897"/>
    <w:rsid w:val="00F9686C"/>
    <w:rsid w:val="00FA610E"/>
    <w:rsid w:val="00FD0D5F"/>
    <w:rsid w:val="00FD7DFE"/>
    <w:rsid w:val="00FE0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1DB"/>
    <w:rPr>
      <w:sz w:val="24"/>
      <w:szCs w:val="24"/>
    </w:rPr>
  </w:style>
  <w:style w:type="paragraph" w:styleId="1">
    <w:name w:val="heading 1"/>
    <w:basedOn w:val="a"/>
    <w:link w:val="10"/>
    <w:uiPriority w:val="9"/>
    <w:qFormat/>
    <w:rsid w:val="001152A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321DB"/>
    <w:rPr>
      <w:rFonts w:ascii="Courier New" w:hAnsi="Courier New"/>
      <w:color w:val="000000"/>
      <w:sz w:val="20"/>
      <w:szCs w:val="20"/>
    </w:rPr>
  </w:style>
  <w:style w:type="paragraph" w:styleId="a5">
    <w:name w:val="Balloon Text"/>
    <w:basedOn w:val="a"/>
    <w:semiHidden/>
    <w:rsid w:val="005961B3"/>
    <w:rPr>
      <w:rFonts w:ascii="Tahoma" w:hAnsi="Tahoma" w:cs="Tahoma"/>
      <w:sz w:val="16"/>
      <w:szCs w:val="16"/>
    </w:rPr>
  </w:style>
  <w:style w:type="paragraph" w:styleId="a6">
    <w:name w:val="Body Text"/>
    <w:basedOn w:val="a"/>
    <w:link w:val="a7"/>
    <w:unhideWhenUsed/>
    <w:rsid w:val="00317ACD"/>
    <w:pPr>
      <w:spacing w:after="120"/>
    </w:pPr>
  </w:style>
  <w:style w:type="character" w:customStyle="1" w:styleId="a7">
    <w:name w:val="Основной текст Знак"/>
    <w:basedOn w:val="a0"/>
    <w:link w:val="a6"/>
    <w:rsid w:val="00317ACD"/>
    <w:rPr>
      <w:sz w:val="24"/>
      <w:szCs w:val="24"/>
    </w:rPr>
  </w:style>
  <w:style w:type="paragraph" w:customStyle="1" w:styleId="ConsPlusTitle">
    <w:name w:val="ConsPlusTitle"/>
    <w:rsid w:val="00317ACD"/>
    <w:pPr>
      <w:widowControl w:val="0"/>
      <w:autoSpaceDE w:val="0"/>
      <w:autoSpaceDN w:val="0"/>
      <w:adjustRightInd w:val="0"/>
    </w:pPr>
    <w:rPr>
      <w:rFonts w:ascii="Arial" w:hAnsi="Arial" w:cs="Arial"/>
      <w:b/>
      <w:bCs/>
    </w:rPr>
  </w:style>
  <w:style w:type="character" w:styleId="a8">
    <w:name w:val="Strong"/>
    <w:basedOn w:val="a0"/>
    <w:uiPriority w:val="22"/>
    <w:qFormat/>
    <w:rsid w:val="00317ACD"/>
    <w:rPr>
      <w:b/>
      <w:bCs/>
    </w:rPr>
  </w:style>
  <w:style w:type="paragraph" w:styleId="a9">
    <w:name w:val="List Paragraph"/>
    <w:basedOn w:val="a"/>
    <w:uiPriority w:val="34"/>
    <w:qFormat/>
    <w:rsid w:val="00441E8E"/>
    <w:pPr>
      <w:ind w:left="720"/>
      <w:contextualSpacing/>
    </w:pPr>
  </w:style>
  <w:style w:type="character" w:customStyle="1" w:styleId="10">
    <w:name w:val="Заголовок 1 Знак"/>
    <w:basedOn w:val="a0"/>
    <w:link w:val="1"/>
    <w:uiPriority w:val="9"/>
    <w:rsid w:val="001152A2"/>
    <w:rPr>
      <w:b/>
      <w:bCs/>
      <w:kern w:val="36"/>
      <w:sz w:val="48"/>
      <w:szCs w:val="48"/>
    </w:rPr>
  </w:style>
  <w:style w:type="paragraph" w:customStyle="1" w:styleId="ConsNormal">
    <w:name w:val="ConsNormal"/>
    <w:rsid w:val="00EA709F"/>
    <w:pPr>
      <w:widowControl w:val="0"/>
      <w:autoSpaceDE w:val="0"/>
      <w:autoSpaceDN w:val="0"/>
      <w:adjustRightInd w:val="0"/>
      <w:ind w:right="19772" w:firstLine="720"/>
    </w:pPr>
    <w:rPr>
      <w:rFonts w:ascii="Arial" w:hAnsi="Arial" w:cs="Arial"/>
    </w:rPr>
  </w:style>
  <w:style w:type="paragraph" w:customStyle="1" w:styleId="ConsPlusNormal">
    <w:name w:val="ConsPlusNormal"/>
    <w:next w:val="a"/>
    <w:rsid w:val="00EA709F"/>
    <w:pPr>
      <w:widowControl w:val="0"/>
      <w:suppressAutoHyphens/>
      <w:autoSpaceDE w:val="0"/>
      <w:ind w:firstLine="720"/>
    </w:pPr>
    <w:rPr>
      <w:rFonts w:ascii="Arial" w:eastAsia="Arial" w:hAnsi="Arial"/>
      <w:kern w:val="2"/>
    </w:rPr>
  </w:style>
  <w:style w:type="character" w:customStyle="1" w:styleId="a4">
    <w:name w:val="Текст Знак"/>
    <w:link w:val="a3"/>
    <w:locked/>
    <w:rsid w:val="00EA709F"/>
    <w:rPr>
      <w:rFonts w:ascii="Courier New" w:hAnsi="Courier New"/>
      <w:color w:val="000000"/>
    </w:rPr>
  </w:style>
  <w:style w:type="character" w:customStyle="1" w:styleId="11">
    <w:name w:val="Текст Знак1"/>
    <w:basedOn w:val="a0"/>
    <w:semiHidden/>
    <w:locked/>
    <w:rsid w:val="003742F7"/>
    <w:rPr>
      <w:rFonts w:ascii="Courier New" w:hAnsi="Courier New" w:cs="Courier New"/>
      <w:color w:val="000000"/>
    </w:rPr>
  </w:style>
  <w:style w:type="paragraph" w:customStyle="1" w:styleId="12">
    <w:name w:val="Абзац списка1"/>
    <w:basedOn w:val="a"/>
    <w:rsid w:val="002F64D4"/>
    <w:pPr>
      <w:spacing w:after="200" w:line="276" w:lineRule="auto"/>
      <w:ind w:left="720"/>
    </w:pPr>
    <w:rPr>
      <w:rFonts w:ascii="Calibri" w:hAnsi="Calibri"/>
      <w:sz w:val="22"/>
      <w:szCs w:val="22"/>
    </w:rPr>
  </w:style>
  <w:style w:type="character" w:customStyle="1" w:styleId="blk">
    <w:name w:val="blk"/>
    <w:basedOn w:val="a0"/>
    <w:rsid w:val="002F64D4"/>
    <w:rPr>
      <w:rFonts w:ascii="Times New Roman" w:hAnsi="Times New Roman" w:cs="Times New Roman" w:hint="default"/>
    </w:rPr>
  </w:style>
  <w:style w:type="character" w:styleId="aa">
    <w:name w:val="Hyperlink"/>
    <w:basedOn w:val="a0"/>
    <w:uiPriority w:val="99"/>
    <w:semiHidden/>
    <w:unhideWhenUsed/>
    <w:rsid w:val="002F64D4"/>
    <w:rPr>
      <w:color w:val="0000FF"/>
      <w:u w:val="single"/>
    </w:rPr>
  </w:style>
  <w:style w:type="paragraph" w:styleId="ab">
    <w:name w:val="header"/>
    <w:basedOn w:val="a"/>
    <w:link w:val="ac"/>
    <w:semiHidden/>
    <w:unhideWhenUsed/>
    <w:rsid w:val="00A12B8C"/>
    <w:pPr>
      <w:tabs>
        <w:tab w:val="center" w:pos="4677"/>
        <w:tab w:val="right" w:pos="9355"/>
      </w:tabs>
    </w:pPr>
  </w:style>
  <w:style w:type="character" w:customStyle="1" w:styleId="ac">
    <w:name w:val="Верхний колонтитул Знак"/>
    <w:basedOn w:val="a0"/>
    <w:link w:val="ab"/>
    <w:semiHidden/>
    <w:rsid w:val="00A12B8C"/>
    <w:rPr>
      <w:sz w:val="24"/>
      <w:szCs w:val="24"/>
    </w:rPr>
  </w:style>
  <w:style w:type="paragraph" w:styleId="ad">
    <w:name w:val="footer"/>
    <w:basedOn w:val="a"/>
    <w:link w:val="ae"/>
    <w:semiHidden/>
    <w:unhideWhenUsed/>
    <w:rsid w:val="00A12B8C"/>
    <w:pPr>
      <w:tabs>
        <w:tab w:val="center" w:pos="4677"/>
        <w:tab w:val="right" w:pos="9355"/>
      </w:tabs>
    </w:pPr>
  </w:style>
  <w:style w:type="character" w:customStyle="1" w:styleId="ae">
    <w:name w:val="Нижний колонтитул Знак"/>
    <w:basedOn w:val="a0"/>
    <w:link w:val="ad"/>
    <w:semiHidden/>
    <w:rsid w:val="00A12B8C"/>
    <w:rPr>
      <w:sz w:val="24"/>
      <w:szCs w:val="24"/>
    </w:rPr>
  </w:style>
</w:styles>
</file>

<file path=word/webSettings.xml><?xml version="1.0" encoding="utf-8"?>
<w:webSettings xmlns:r="http://schemas.openxmlformats.org/officeDocument/2006/relationships" xmlns:w="http://schemas.openxmlformats.org/wordprocessingml/2006/main">
  <w:divs>
    <w:div w:id="201476236">
      <w:bodyDiv w:val="1"/>
      <w:marLeft w:val="0"/>
      <w:marRight w:val="0"/>
      <w:marTop w:val="0"/>
      <w:marBottom w:val="0"/>
      <w:divBdr>
        <w:top w:val="none" w:sz="0" w:space="0" w:color="auto"/>
        <w:left w:val="none" w:sz="0" w:space="0" w:color="auto"/>
        <w:bottom w:val="none" w:sz="0" w:space="0" w:color="auto"/>
        <w:right w:val="none" w:sz="0" w:space="0" w:color="auto"/>
      </w:divBdr>
    </w:div>
    <w:div w:id="301345556">
      <w:bodyDiv w:val="1"/>
      <w:marLeft w:val="0"/>
      <w:marRight w:val="0"/>
      <w:marTop w:val="0"/>
      <w:marBottom w:val="0"/>
      <w:divBdr>
        <w:top w:val="none" w:sz="0" w:space="0" w:color="auto"/>
        <w:left w:val="none" w:sz="0" w:space="0" w:color="auto"/>
        <w:bottom w:val="none" w:sz="0" w:space="0" w:color="auto"/>
        <w:right w:val="none" w:sz="0" w:space="0" w:color="auto"/>
      </w:divBdr>
    </w:div>
    <w:div w:id="1010335718">
      <w:bodyDiv w:val="1"/>
      <w:marLeft w:val="0"/>
      <w:marRight w:val="0"/>
      <w:marTop w:val="0"/>
      <w:marBottom w:val="0"/>
      <w:divBdr>
        <w:top w:val="none" w:sz="0" w:space="0" w:color="auto"/>
        <w:left w:val="none" w:sz="0" w:space="0" w:color="auto"/>
        <w:bottom w:val="none" w:sz="0" w:space="0" w:color="auto"/>
        <w:right w:val="none" w:sz="0" w:space="0" w:color="auto"/>
      </w:divBdr>
    </w:div>
    <w:div w:id="1352608700">
      <w:bodyDiv w:val="1"/>
      <w:marLeft w:val="0"/>
      <w:marRight w:val="0"/>
      <w:marTop w:val="0"/>
      <w:marBottom w:val="0"/>
      <w:divBdr>
        <w:top w:val="none" w:sz="0" w:space="0" w:color="auto"/>
        <w:left w:val="none" w:sz="0" w:space="0" w:color="auto"/>
        <w:bottom w:val="none" w:sz="0" w:space="0" w:color="auto"/>
        <w:right w:val="none" w:sz="0" w:space="0" w:color="auto"/>
      </w:divBdr>
    </w:div>
    <w:div w:id="1425686551">
      <w:bodyDiv w:val="1"/>
      <w:marLeft w:val="0"/>
      <w:marRight w:val="0"/>
      <w:marTop w:val="0"/>
      <w:marBottom w:val="0"/>
      <w:divBdr>
        <w:top w:val="none" w:sz="0" w:space="0" w:color="auto"/>
        <w:left w:val="none" w:sz="0" w:space="0" w:color="auto"/>
        <w:bottom w:val="none" w:sz="0" w:space="0" w:color="auto"/>
        <w:right w:val="none" w:sz="0" w:space="0" w:color="auto"/>
      </w:divBdr>
    </w:div>
    <w:div w:id="174818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9947989EAFA68D8ED8C5A35367B8AB769AFC096EA6A744D975F9498D3BB47330D45EB48A379A046x2n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591E-55BA-4A41-AE8E-C090F8A7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4815</Words>
  <Characters>27448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32199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1</cp:lastModifiedBy>
  <cp:revision>28</cp:revision>
  <cp:lastPrinted>2019-09-10T07:50:00Z</cp:lastPrinted>
  <dcterms:created xsi:type="dcterms:W3CDTF">2019-08-19T07:54:00Z</dcterms:created>
  <dcterms:modified xsi:type="dcterms:W3CDTF">2019-09-24T05:25:00Z</dcterms:modified>
</cp:coreProperties>
</file>