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>к вопросу «Об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Pr="005F110B">
        <w:rPr>
          <w:rFonts w:ascii="Times New Roman" w:hAnsi="Times New Roman"/>
          <w:sz w:val="28"/>
          <w:szCs w:val="28"/>
          <w:lang w:val="en-US"/>
        </w:rPr>
        <w:t>I</w:t>
      </w:r>
      <w:r w:rsidRPr="005F110B">
        <w:rPr>
          <w:rFonts w:ascii="Times New Roman" w:hAnsi="Times New Roman"/>
          <w:sz w:val="28"/>
          <w:szCs w:val="28"/>
        </w:rPr>
        <w:t xml:space="preserve"> полугодия 201</w:t>
      </w:r>
      <w:r w:rsidR="004B5CC8">
        <w:rPr>
          <w:rFonts w:ascii="Times New Roman" w:hAnsi="Times New Roman"/>
          <w:sz w:val="28"/>
          <w:szCs w:val="28"/>
        </w:rPr>
        <w:t>9</w:t>
      </w:r>
      <w:r w:rsidRPr="005F110B">
        <w:rPr>
          <w:rFonts w:ascii="Times New Roman" w:hAnsi="Times New Roman"/>
          <w:sz w:val="28"/>
          <w:szCs w:val="28"/>
        </w:rPr>
        <w:t xml:space="preserve"> года»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201</w:t>
      </w:r>
      <w:r w:rsidR="00A30CA5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A80673">
        <w:rPr>
          <w:sz w:val="28"/>
          <w:szCs w:val="28"/>
        </w:rPr>
        <w:t>1184,0</w:t>
      </w:r>
      <w:r w:rsidRPr="005F110B">
        <w:rPr>
          <w:sz w:val="28"/>
          <w:szCs w:val="28"/>
        </w:rPr>
        <w:t xml:space="preserve"> 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01.07.2019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>
        <w:rPr>
          <w:rStyle w:val="a6"/>
          <w:rFonts w:ascii="Times New Roman" w:hAnsi="Times New Roman"/>
          <w:spacing w:val="-20"/>
          <w:sz w:val="28"/>
          <w:szCs w:val="28"/>
        </w:rPr>
        <w:t>587,02</w:t>
      </w:r>
      <w:r w:rsidR="002F4207" w:rsidRPr="005F110B">
        <w:rPr>
          <w:rStyle w:val="a6"/>
          <w:spacing w:val="-20"/>
          <w:sz w:val="28"/>
          <w:szCs w:val="28"/>
        </w:rPr>
        <w:t xml:space="preserve"> </w:t>
      </w:r>
      <w:r w:rsidR="002F4207" w:rsidRPr="005F110B">
        <w:rPr>
          <w:sz w:val="28"/>
          <w:szCs w:val="28"/>
        </w:rPr>
        <w:t>тыс. рублей, или 4</w:t>
      </w:r>
      <w:r>
        <w:rPr>
          <w:sz w:val="28"/>
          <w:szCs w:val="28"/>
        </w:rPr>
        <w:t>9</w:t>
      </w:r>
      <w:r w:rsidR="002F4207" w:rsidRPr="005F110B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1 «Развитие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2F4207" w:rsidP="00A80673">
      <w:pPr>
        <w:jc w:val="both"/>
        <w:rPr>
          <w:sz w:val="28"/>
          <w:szCs w:val="28"/>
        </w:rPr>
      </w:pPr>
      <w:r w:rsidRPr="00A80673">
        <w:rPr>
          <w:sz w:val="28"/>
          <w:szCs w:val="28"/>
        </w:rPr>
        <w:tab/>
        <w:t>Подпрограмма 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2F4207" w:rsidP="00A80673">
      <w:pPr>
        <w:jc w:val="both"/>
        <w:rPr>
          <w:sz w:val="28"/>
          <w:szCs w:val="28"/>
        </w:rPr>
      </w:pPr>
      <w:r w:rsidRPr="00A80673">
        <w:rPr>
          <w:sz w:val="28"/>
          <w:szCs w:val="28"/>
        </w:rPr>
        <w:tab/>
        <w:t xml:space="preserve">Подпрограмма 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«Региональная политика» на 201</w:t>
      </w:r>
      <w:r w:rsidR="00A80673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A80673">
        <w:rPr>
          <w:sz w:val="28"/>
          <w:szCs w:val="28"/>
        </w:rPr>
        <w:t>17</w:t>
      </w:r>
      <w:r w:rsidRPr="005F110B">
        <w:rPr>
          <w:sz w:val="28"/>
          <w:szCs w:val="28"/>
        </w:rPr>
        <w:t>.12.201</w:t>
      </w:r>
      <w:r w:rsidR="00A80673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</w:t>
      </w:r>
      <w:r w:rsidRPr="005F110B">
        <w:rPr>
          <w:sz w:val="28"/>
          <w:szCs w:val="28"/>
        </w:rPr>
        <w:sym w:font="Times New Roman" w:char="2116"/>
      </w:r>
      <w:r w:rsidRPr="005F110B">
        <w:rPr>
          <w:sz w:val="28"/>
          <w:szCs w:val="28"/>
        </w:rPr>
        <w:t xml:space="preserve"> 28</w:t>
      </w:r>
      <w:r w:rsidR="00A80673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201</w:t>
      </w:r>
      <w:r w:rsidR="00E115C9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E115C9">
        <w:rPr>
          <w:sz w:val="28"/>
          <w:szCs w:val="28"/>
        </w:rPr>
        <w:t>20</w:t>
      </w:r>
      <w:r w:rsidR="00E115C9" w:rsidRPr="00C0150B">
        <w:rPr>
          <w:sz w:val="28"/>
          <w:szCs w:val="28"/>
        </w:rPr>
        <w:t>,0 тыс. рублей. По состоянию на 01.07.201</w:t>
      </w:r>
      <w:r w:rsidR="00E115C9">
        <w:rPr>
          <w:sz w:val="28"/>
          <w:szCs w:val="28"/>
        </w:rPr>
        <w:t>9 освоено 0</w:t>
      </w:r>
      <w:r w:rsidR="00E115C9" w:rsidRPr="00C0150B">
        <w:rPr>
          <w:sz w:val="28"/>
          <w:szCs w:val="28"/>
        </w:rPr>
        <w:t xml:space="preserve">,0 тыс. рублей, или </w:t>
      </w:r>
      <w:r w:rsidR="00E115C9">
        <w:rPr>
          <w:sz w:val="28"/>
          <w:szCs w:val="28"/>
        </w:rPr>
        <w:t>0</w:t>
      </w:r>
      <w:r w:rsidR="00E115C9" w:rsidRPr="00C0150B">
        <w:rPr>
          <w:sz w:val="28"/>
          <w:szCs w:val="28"/>
        </w:rPr>
        <w:t>%.</w:t>
      </w:r>
      <w:r w:rsidR="00E115C9">
        <w:rPr>
          <w:sz w:val="28"/>
          <w:szCs w:val="28"/>
        </w:rPr>
        <w:t xml:space="preserve"> 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первого полугодия 201</w:t>
      </w:r>
      <w:r w:rsidRPr="00FC2F3D">
        <w:rPr>
          <w:sz w:val="28"/>
          <w:szCs w:val="28"/>
        </w:rPr>
        <w:t>9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Pr="00FC2F3D">
        <w:rPr>
          <w:color w:val="000000"/>
          <w:sz w:val="28"/>
          <w:szCs w:val="28"/>
        </w:rPr>
        <w:t>4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,</w:t>
      </w:r>
      <w:r w:rsidRPr="00FC2F3D">
        <w:rPr>
          <w:kern w:val="2"/>
          <w:lang w:eastAsia="en-US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проведения оценки профессиональных компетенций, личных и деловых качеств кандидатов на замещение должностей заместителей главы Администрации и управляющего делами, проводится ежеквартальный мониторинг состояния муниципальной службы в муниципальном образовании.</w:t>
      </w:r>
    </w:p>
    <w:p w:rsidR="002C4A38" w:rsidRPr="00B329B1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B329B1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 «</w:t>
      </w:r>
      <w:r w:rsidR="002C4A38" w:rsidRPr="00B329B1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B329B1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) на 2019 год предусмотрено </w:t>
      </w:r>
      <w:r w:rsidR="002C4A38" w:rsidRPr="00B329B1">
        <w:rPr>
          <w:bCs/>
          <w:sz w:val="28"/>
          <w:szCs w:val="28"/>
        </w:rPr>
        <w:t xml:space="preserve">110 </w:t>
      </w:r>
      <w:r w:rsidR="002C4A38">
        <w:rPr>
          <w:sz w:val="28"/>
          <w:szCs w:val="28"/>
        </w:rPr>
        <w:t xml:space="preserve">тыс. рублей. По состоянию </w:t>
      </w:r>
      <w:r w:rsidR="002C4A38" w:rsidRPr="00B329B1">
        <w:rPr>
          <w:sz w:val="28"/>
          <w:szCs w:val="28"/>
        </w:rPr>
        <w:t>на 01.07.2019 года освоено 60,0 тыс. рублей, или 54,5 %.</w:t>
      </w:r>
    </w:p>
    <w:p w:rsidR="002C4A38" w:rsidRPr="002C4A38" w:rsidRDefault="002C4A38" w:rsidP="002C4A38">
      <w:pPr>
        <w:pStyle w:val="a3"/>
        <w:ind w:firstLine="708"/>
        <w:rPr>
          <w:szCs w:val="28"/>
        </w:rPr>
      </w:pPr>
      <w:r w:rsidRPr="002C4A38">
        <w:rPr>
          <w:szCs w:val="28"/>
          <w:lang w:eastAsia="ru-RU"/>
        </w:rPr>
        <w:lastRenderedPageBreak/>
        <w:t xml:space="preserve">По итогам первого полугодия 2019 года достигнуты следующие промежуточные результаты: </w:t>
      </w:r>
      <w:r w:rsidRPr="002C4A38">
        <w:rPr>
          <w:szCs w:val="28"/>
        </w:rPr>
        <w:t xml:space="preserve">проведены 3 консультации с руководителями некоммерческих организаций по организационно-правовым вопросам и деятельности СНКО Цимлянского района, для </w:t>
      </w:r>
      <w:r w:rsidRPr="002C4A38">
        <w:rPr>
          <w:rFonts w:eastAsia="Times New Roman"/>
          <w:szCs w:val="28"/>
          <w:lang w:eastAsia="ru-RU"/>
        </w:rPr>
        <w:t xml:space="preserve">популяризации деятельности социально ориентированных некоммерческих организаций  был проведен конкурс на получение финансовой поддержки из местного бюджета  на </w:t>
      </w:r>
      <w:r w:rsidRPr="002C4A38">
        <w:rPr>
          <w:szCs w:val="28"/>
        </w:rPr>
        <w:t>проведение культурно массовой  работы ( проведение фестиваля, клубов  по интересам), на социально благотворительную помощь</w:t>
      </w:r>
      <w:r w:rsidRPr="002C4A38">
        <w:rPr>
          <w:rFonts w:eastAsia="Times New Roman"/>
          <w:szCs w:val="28"/>
          <w:lang w:eastAsia="ru-RU"/>
        </w:rPr>
        <w:t xml:space="preserve">. По итогам проведения конкурса был заключен договор с </w:t>
      </w:r>
      <w:r w:rsidRPr="002C4A38">
        <w:rPr>
          <w:szCs w:val="28"/>
        </w:rPr>
        <w:t xml:space="preserve">«Цимлянским районным   отделением Ростовской областной организации  всероссийского общества инвалидов» на сумму 60000 рублей. </w:t>
      </w:r>
    </w:p>
    <w:p w:rsidR="002C4A38" w:rsidRDefault="002C4A38" w:rsidP="002C4A38">
      <w:pPr>
        <w:pStyle w:val="a3"/>
        <w:ind w:firstLine="708"/>
        <w:rPr>
          <w:szCs w:val="28"/>
        </w:rPr>
      </w:pPr>
      <w:r w:rsidRPr="002C4A38">
        <w:rPr>
          <w:szCs w:val="28"/>
        </w:rPr>
        <w:t xml:space="preserve">Администрацией района совместно с управлением социальной защиты населения МО "Цимлянский район" в первом полугодии 2019 года были проведены встречи за круглым столом с Цимлянским районным советом ветеранов войны, труда, вооруженных сил и правоохранительных органов, с </w:t>
      </w:r>
      <w:proofErr w:type="spellStart"/>
      <w:r w:rsidRPr="002C4A38">
        <w:rPr>
          <w:szCs w:val="28"/>
        </w:rPr>
        <w:t>Цимлянской</w:t>
      </w:r>
      <w:proofErr w:type="spellEnd"/>
      <w:r w:rsidRPr="002C4A38">
        <w:rPr>
          <w:szCs w:val="28"/>
        </w:rPr>
        <w:t xml:space="preserve"> районной организацией Всероссийского общества инвалидов.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>На реализацию мероприятий Подпрограммы 3 «</w:t>
      </w:r>
      <w:r w:rsidRPr="00A80673">
        <w:rPr>
          <w:color w:val="000000"/>
          <w:sz w:val="28"/>
          <w:szCs w:val="28"/>
        </w:rPr>
        <w:t>Обеспечение реализации муниципальной программы Цимлянского района «Муниципальная политика</w:t>
      </w:r>
      <w:r w:rsidRPr="00C0150B">
        <w:rPr>
          <w:sz w:val="28"/>
          <w:szCs w:val="28"/>
        </w:rPr>
        <w:t>» (далее – подпрограмма 3) на 201</w:t>
      </w:r>
      <w:r>
        <w:rPr>
          <w:sz w:val="28"/>
          <w:szCs w:val="28"/>
        </w:rPr>
        <w:t>9</w:t>
      </w:r>
      <w:r w:rsidRPr="00C0150B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1054</w:t>
      </w:r>
      <w:r w:rsidRPr="00C0150B">
        <w:rPr>
          <w:sz w:val="28"/>
          <w:szCs w:val="28"/>
        </w:rPr>
        <w:t>,0 тыс. рублей. По состоянию на 01.07.201</w:t>
      </w:r>
      <w:r>
        <w:rPr>
          <w:sz w:val="28"/>
          <w:szCs w:val="28"/>
        </w:rPr>
        <w:t>9 освоено 527</w:t>
      </w:r>
      <w:r w:rsidRPr="00C0150B">
        <w:rPr>
          <w:sz w:val="28"/>
          <w:szCs w:val="28"/>
        </w:rPr>
        <w:t>,0</w:t>
      </w:r>
      <w:r>
        <w:rPr>
          <w:sz w:val="28"/>
          <w:szCs w:val="28"/>
        </w:rPr>
        <w:t>2</w:t>
      </w:r>
      <w:r w:rsidRPr="00C0150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50,0</w:t>
      </w:r>
      <w:r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>о итогам первого полугодия 201</w:t>
      </w:r>
      <w:r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FC2F3D"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Pr="005F110B">
        <w:rPr>
          <w:sz w:val="28"/>
          <w:szCs w:val="28"/>
          <w:lang w:val="en-US"/>
        </w:rPr>
        <w:t>I</w:t>
      </w:r>
      <w:r w:rsidRPr="005F110B">
        <w:rPr>
          <w:sz w:val="28"/>
          <w:szCs w:val="28"/>
        </w:rPr>
        <w:t xml:space="preserve"> полугодия 201</w:t>
      </w:r>
      <w:r w:rsidR="002C4A38">
        <w:rPr>
          <w:sz w:val="28"/>
          <w:szCs w:val="28"/>
        </w:rPr>
        <w:t>9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 xml:space="preserve">                                   </w:t>
      </w:r>
      <w:r w:rsidR="002F4207" w:rsidRPr="00F557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2A34C0">
        <w:rPr>
          <w:rFonts w:ascii="Times New Roman" w:hAnsi="Times New Roman" w:cs="Times New Roman"/>
          <w:sz w:val="24"/>
          <w:szCs w:val="24"/>
        </w:rPr>
        <w:t>6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2A34C0">
        <w:rPr>
          <w:rFonts w:ascii="Times New Roman" w:hAnsi="Times New Roman" w:cs="Times New Roman"/>
          <w:sz w:val="24"/>
          <w:szCs w:val="24"/>
        </w:rPr>
        <w:t>1</w:t>
      </w:r>
      <w:r w:rsidR="001E3335">
        <w:rPr>
          <w:rFonts w:ascii="Times New Roman" w:hAnsi="Times New Roman" w:cs="Times New Roman"/>
          <w:sz w:val="24"/>
          <w:szCs w:val="24"/>
        </w:rPr>
        <w:t>9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63074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3E345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Pr="00945B47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633157">
              <w:rPr>
                <w:kern w:val="2"/>
                <w:lang w:eastAsia="en-US"/>
              </w:rPr>
              <w:t>Основное мероприятие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A8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823D9" w:rsidRPr="003C79EE" w:rsidRDefault="00A823D9" w:rsidP="00A8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3D9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686AAB" w:rsidRPr="00945B47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обучение запланированы на 2 полугодие</w:t>
            </w:r>
          </w:p>
        </w:tc>
      </w:tr>
      <w:tr w:rsidR="00A823D9" w:rsidRPr="003C79EE" w:rsidTr="00A823D9">
        <w:trPr>
          <w:trHeight w:val="360"/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3C79E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23D9" w:rsidRPr="003C79EE" w:rsidTr="00A823D9">
        <w:trPr>
          <w:trHeight w:val="200"/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2B2896" w:rsidRDefault="00A823D9" w:rsidP="0010129B">
            <w:pPr>
              <w:rPr>
                <w:kern w:val="2"/>
                <w:lang w:eastAsia="en-US"/>
              </w:rPr>
            </w:pPr>
            <w:r w:rsidRPr="002B2896">
              <w:rPr>
                <w:color w:val="000000"/>
              </w:rPr>
              <w:t>Подпрограмма 2. </w:t>
            </w:r>
            <w:r w:rsidRPr="002B2896">
              <w:t>«Поддержка соц</w:t>
            </w:r>
            <w:r>
              <w:t>иально-</w:t>
            </w:r>
            <w:r>
              <w:lastRenderedPageBreak/>
              <w:t>ориентированных некоммер</w:t>
            </w:r>
            <w:r w:rsidRPr="002B2896">
              <w:t>ческих организаций»</w:t>
            </w:r>
          </w:p>
        </w:tc>
        <w:tc>
          <w:tcPr>
            <w:tcW w:w="2126" w:type="dxa"/>
          </w:tcPr>
          <w:p w:rsidR="00A823D9" w:rsidRDefault="00A823D9" w:rsidP="001012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ведущий специалист </w:t>
            </w:r>
            <w:r>
              <w:rPr>
                <w:color w:val="000000"/>
              </w:rPr>
              <w:lastRenderedPageBreak/>
              <w:t xml:space="preserve">сектора социальной сферы </w:t>
            </w:r>
            <w:r w:rsidR="00686AAB">
              <w:rPr>
                <w:color w:val="000000"/>
              </w:rPr>
              <w:t>Бондарева</w:t>
            </w:r>
            <w:r>
              <w:rPr>
                <w:color w:val="000000"/>
              </w:rPr>
              <w:t xml:space="preserve"> Е.С.</w:t>
            </w:r>
          </w:p>
          <w:p w:rsidR="00A823D9" w:rsidRDefault="00A823D9" w:rsidP="0010129B"/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823D9" w:rsidRPr="003C79EE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A823D9" w:rsidRPr="003C79EE" w:rsidRDefault="00686AAB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8" w:type="dxa"/>
          </w:tcPr>
          <w:p w:rsidR="00A823D9" w:rsidRPr="003C79EE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2B2896" w:rsidRDefault="00A823D9" w:rsidP="0010129B">
            <w:pPr>
              <w:rPr>
                <w:rFonts w:eastAsia="Calibri"/>
              </w:rPr>
            </w:pPr>
            <w:r w:rsidRPr="002B2896">
              <w:rPr>
                <w:kern w:val="2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2126" w:type="dxa"/>
          </w:tcPr>
          <w:p w:rsidR="00686AAB" w:rsidRDefault="00A823D9" w:rsidP="00686AA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сектора социальной сферы </w:t>
            </w:r>
            <w:r w:rsidR="00686AAB">
              <w:rPr>
                <w:color w:val="000000"/>
              </w:rPr>
              <w:t>Бондарева Е.С.</w:t>
            </w:r>
          </w:p>
          <w:p w:rsidR="00A823D9" w:rsidRDefault="00A823D9" w:rsidP="0010129B"/>
        </w:tc>
        <w:tc>
          <w:tcPr>
            <w:tcW w:w="1559" w:type="dxa"/>
          </w:tcPr>
          <w:p w:rsidR="00A823D9" w:rsidRPr="006A781A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в районе,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социального неравенства, активизации гражданского участия в предоставлении населению конкурентных услуг</w:t>
            </w:r>
          </w:p>
        </w:tc>
        <w:tc>
          <w:tcPr>
            <w:tcW w:w="1276" w:type="dxa"/>
          </w:tcPr>
          <w:p w:rsidR="00A823D9" w:rsidRPr="00A56A20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823D9" w:rsidRPr="003C79EE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8" w:type="dxa"/>
          </w:tcPr>
          <w:p w:rsidR="00A823D9" w:rsidRPr="003C79EE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3D9" w:rsidRPr="003C79EE" w:rsidTr="00A823D9">
        <w:trPr>
          <w:trHeight w:val="251"/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2B2896" w:rsidRDefault="00A823D9" w:rsidP="0010129B">
            <w:pPr>
              <w:rPr>
                <w:kern w:val="2"/>
                <w:lang w:eastAsia="en-US"/>
              </w:rPr>
            </w:pPr>
            <w:r w:rsidRPr="002B2896">
              <w:t>Основное мероприятие 2.2. Возмещение затрат на арендную плату за аренду нежилых помещений</w:t>
            </w:r>
          </w:p>
        </w:tc>
        <w:tc>
          <w:tcPr>
            <w:tcW w:w="2126" w:type="dxa"/>
          </w:tcPr>
          <w:p w:rsidR="00A823D9" w:rsidRPr="00A823D9" w:rsidRDefault="00A823D9" w:rsidP="001012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сектора социальной сферы </w:t>
            </w:r>
            <w:r w:rsidR="00686AAB">
              <w:rPr>
                <w:color w:val="000000"/>
              </w:rPr>
              <w:t>Бондарева Е.С.</w:t>
            </w:r>
          </w:p>
        </w:tc>
        <w:tc>
          <w:tcPr>
            <w:tcW w:w="1559" w:type="dxa"/>
          </w:tcPr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аренды на нежилые помещения</w:t>
            </w:r>
          </w:p>
        </w:tc>
        <w:tc>
          <w:tcPr>
            <w:tcW w:w="1276" w:type="dxa"/>
          </w:tcPr>
          <w:p w:rsidR="00A823D9" w:rsidRPr="00A56A20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823D9" w:rsidRPr="003C79EE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823D9" w:rsidRPr="003C79EE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2.1</w:t>
            </w:r>
          </w:p>
        </w:tc>
        <w:tc>
          <w:tcPr>
            <w:tcW w:w="21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BD2245" w:rsidRDefault="00A823D9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кадровой и контрольной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700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99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823D9" w:rsidRPr="008D3892" w:rsidRDefault="00A823D9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</w:t>
            </w:r>
            <w:r w:rsidRPr="008D3892">
              <w:rPr>
                <w:color w:val="000000"/>
              </w:rPr>
              <w:t xml:space="preserve">тие </w:t>
            </w:r>
            <w:r>
              <w:rPr>
                <w:color w:val="000000"/>
              </w:rPr>
              <w:t>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 в газете «Придонье»</w:t>
            </w:r>
          </w:p>
        </w:tc>
        <w:tc>
          <w:tcPr>
            <w:tcW w:w="1276" w:type="dxa"/>
          </w:tcPr>
          <w:p w:rsidR="00A823D9" w:rsidRPr="00A56A20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823D9" w:rsidRPr="003C79EE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700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993" w:type="dxa"/>
          </w:tcPr>
          <w:p w:rsidR="00A823D9" w:rsidRPr="003C79EE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527,02</w:t>
            </w:r>
          </w:p>
        </w:tc>
        <w:tc>
          <w:tcPr>
            <w:tcW w:w="1558" w:type="dxa"/>
          </w:tcPr>
          <w:p w:rsidR="00A823D9" w:rsidRPr="003C79EE" w:rsidRDefault="00686AA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526,98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700" w:type="dxa"/>
          </w:tcPr>
          <w:p w:rsidR="00A823D9" w:rsidRPr="00945B47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993" w:type="dxa"/>
          </w:tcPr>
          <w:p w:rsidR="00A823D9" w:rsidRPr="00945B47" w:rsidRDefault="009655AA" w:rsidP="005704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587,02</w:t>
            </w:r>
          </w:p>
        </w:tc>
        <w:tc>
          <w:tcPr>
            <w:tcW w:w="1558" w:type="dxa"/>
          </w:tcPr>
          <w:p w:rsidR="00A823D9" w:rsidRPr="003C79EE" w:rsidRDefault="00686AAB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596,98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  <w:vMerge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3C79EE" w:rsidRDefault="003E3459" w:rsidP="003E3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1700" w:type="dxa"/>
          </w:tcPr>
          <w:p w:rsidR="00A823D9" w:rsidRPr="00945B47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</w:tc>
        <w:tc>
          <w:tcPr>
            <w:tcW w:w="993" w:type="dxa"/>
          </w:tcPr>
          <w:p w:rsidR="00A823D9" w:rsidRPr="00945B47" w:rsidRDefault="009655AA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527,02</w:t>
            </w:r>
          </w:p>
        </w:tc>
        <w:tc>
          <w:tcPr>
            <w:tcW w:w="1558" w:type="dxa"/>
          </w:tcPr>
          <w:p w:rsidR="00A823D9" w:rsidRPr="003C79EE" w:rsidRDefault="00686AAB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526,98</w:t>
            </w:r>
          </w:p>
        </w:tc>
      </w:tr>
      <w:tr w:rsidR="00A823D9" w:rsidRPr="003C79EE" w:rsidTr="00A823D9">
        <w:trPr>
          <w:tblCellSpacing w:w="5" w:type="nil"/>
        </w:trPr>
        <w:tc>
          <w:tcPr>
            <w:tcW w:w="426" w:type="dxa"/>
            <w:vMerge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23D9" w:rsidRPr="003C79EE" w:rsidRDefault="00A823D9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23D9" w:rsidRPr="00686AAB" w:rsidRDefault="00686AAB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6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сектора социальной сферы Бондарева Е.С.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3C79EE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00" w:type="dxa"/>
          </w:tcPr>
          <w:p w:rsidR="00A823D9" w:rsidRPr="003C79EE" w:rsidRDefault="00A823D9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93" w:type="dxa"/>
          </w:tcPr>
          <w:p w:rsidR="00A823D9" w:rsidRPr="003C79EE" w:rsidRDefault="009655AA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8" w:type="dxa"/>
          </w:tcPr>
          <w:p w:rsidR="00A823D9" w:rsidRPr="003C79EE" w:rsidRDefault="00686AAB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4E341F" w:rsidRPr="003C79EE" w:rsidRDefault="00630747" w:rsidP="004E341F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4E341F" w:rsidRPr="003C79EE">
          <w:t>&lt;1&gt;</w:t>
        </w:r>
      </w:hyperlink>
      <w:r w:rsidR="004E341F" w:rsidRPr="003C79EE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 w:rsidR="004E341F" w:rsidRPr="003C79EE"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Цимлянского района, определенного ответственным исполнителем, соисполнителем. </w:t>
      </w:r>
      <w:hyperlink w:anchor="Par1127" w:history="1">
        <w:r w:rsidR="004E341F" w:rsidRPr="003C79EE">
          <w:t>&lt;2&gt;</w:t>
        </w:r>
      </w:hyperlink>
      <w:r w:rsidR="004E341F" w:rsidRPr="003C79EE"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4E341F" w:rsidRPr="003C79EE" w:rsidRDefault="00630747" w:rsidP="004E341F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4E341F" w:rsidRPr="003C79EE">
          <w:t>&lt;3&gt;</w:t>
        </w:r>
      </w:hyperlink>
      <w:r w:rsidR="004E341F" w:rsidRPr="003C79EE">
        <w:t xml:space="preserve"> В случае наличия нескольких контрольных событиях одного основного мероприятия.</w:t>
      </w:r>
    </w:p>
    <w:p w:rsidR="004E341F" w:rsidRPr="003C79EE" w:rsidRDefault="00630747" w:rsidP="004E341F">
      <w:pPr>
        <w:widowControl w:val="0"/>
        <w:autoSpaceDE w:val="0"/>
        <w:autoSpaceDN w:val="0"/>
        <w:adjustRightInd w:val="0"/>
        <w:ind w:right="-284"/>
        <w:jc w:val="both"/>
      </w:pPr>
      <w:hyperlink w:anchor="Par1127" w:history="1">
        <w:r w:rsidR="004E341F" w:rsidRPr="003C79EE">
          <w:t>&lt;4&gt;</w:t>
        </w:r>
      </w:hyperlink>
      <w:r w:rsidR="004E341F" w:rsidRPr="003C79EE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4E341F" w:rsidRPr="003C79EE">
        <w:br/>
        <w:t>мероприятие 1.1 – ОМ 1.1.</w:t>
      </w:r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1E3335"/>
    <w:rsid w:val="0020616B"/>
    <w:rsid w:val="00212CDA"/>
    <w:rsid w:val="002A34C0"/>
    <w:rsid w:val="002C4A38"/>
    <w:rsid w:val="002F4207"/>
    <w:rsid w:val="003E3459"/>
    <w:rsid w:val="004B5CC8"/>
    <w:rsid w:val="004D1F0C"/>
    <w:rsid w:val="004E341F"/>
    <w:rsid w:val="00570421"/>
    <w:rsid w:val="00580F89"/>
    <w:rsid w:val="00630747"/>
    <w:rsid w:val="00686AAB"/>
    <w:rsid w:val="007A4646"/>
    <w:rsid w:val="007B03CD"/>
    <w:rsid w:val="0081443C"/>
    <w:rsid w:val="008A1784"/>
    <w:rsid w:val="00945B47"/>
    <w:rsid w:val="009655AA"/>
    <w:rsid w:val="00A30CA5"/>
    <w:rsid w:val="00A3156F"/>
    <w:rsid w:val="00A56A20"/>
    <w:rsid w:val="00A770A3"/>
    <w:rsid w:val="00A80673"/>
    <w:rsid w:val="00A823D9"/>
    <w:rsid w:val="00B82BD3"/>
    <w:rsid w:val="00BD436F"/>
    <w:rsid w:val="00CB1DE8"/>
    <w:rsid w:val="00D952C7"/>
    <w:rsid w:val="00E115C9"/>
    <w:rsid w:val="00EF2F4A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2019-07-03T07:07:00Z</cp:lastPrinted>
  <dcterms:created xsi:type="dcterms:W3CDTF">2019-07-03T06:20:00Z</dcterms:created>
  <dcterms:modified xsi:type="dcterms:W3CDTF">2019-07-05T04:43:00Z</dcterms:modified>
</cp:coreProperties>
</file>