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9124"/>
      </w:tblGrid>
      <w:tr w:rsidR="00C9777D" w:rsidRPr="00C9777D" w:rsidTr="00C977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777D" w:rsidRPr="00C9777D" w:rsidRDefault="00C9777D" w:rsidP="00C9777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7D">
              <w:rPr>
                <w:rFonts w:ascii="Georgia" w:eastAsia="Times New Roman" w:hAnsi="Georgia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Заместитель Главы Администрации района по строительству, ЖКХ и архитектуре</w:t>
            </w:r>
          </w:p>
        </w:tc>
      </w:tr>
      <w:tr w:rsidR="00C9777D" w:rsidRPr="00C9777D" w:rsidTr="00C9777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9777D" w:rsidRPr="00C9777D" w:rsidRDefault="00C9777D" w:rsidP="00C977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977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77D" w:rsidRPr="00C9777D" w:rsidRDefault="00C9777D" w:rsidP="00C9777D">
            <w:pPr>
              <w:spacing w:before="100" w:beforeAutospacing="1" w:after="100" w:afterAutospacing="1" w:line="300" w:lineRule="atLeast"/>
              <w:rPr>
                <w:rFonts w:ascii="Courier New" w:eastAsia="Times New Roman" w:hAnsi="Courier New" w:cs="Courier New"/>
                <w:color w:val="000000"/>
                <w:spacing w:val="15"/>
                <w:sz w:val="18"/>
                <w:szCs w:val="18"/>
                <w:lang w:eastAsia="ru-RU"/>
              </w:rPr>
            </w:pPr>
            <w:r w:rsidRPr="00C9777D">
              <w:rPr>
                <w:rFonts w:ascii="Courier New" w:eastAsia="Times New Roman" w:hAnsi="Courier New" w:cs="Courier New"/>
                <w:color w:val="000080"/>
                <w:spacing w:val="15"/>
                <w:sz w:val="18"/>
                <w:szCs w:val="18"/>
                <w:lang w:eastAsia="ru-RU"/>
              </w:rPr>
              <w:t>Полежаев Сергей Викторович</w:t>
            </w:r>
          </w:p>
          <w:p w:rsidR="00C9777D" w:rsidRPr="00C9777D" w:rsidRDefault="00C9777D" w:rsidP="00C9777D">
            <w:pPr>
              <w:spacing w:before="100" w:beforeAutospacing="1" w:after="100" w:afterAutospacing="1" w:line="300" w:lineRule="atLeast"/>
              <w:rPr>
                <w:rFonts w:ascii="Courier New" w:eastAsia="Times New Roman" w:hAnsi="Courier New" w:cs="Courier New"/>
                <w:color w:val="000000"/>
                <w:spacing w:val="15"/>
                <w:sz w:val="18"/>
                <w:szCs w:val="18"/>
                <w:lang w:eastAsia="ru-RU"/>
              </w:rPr>
            </w:pPr>
            <w:r w:rsidRPr="00C9777D">
              <w:rPr>
                <w:rFonts w:ascii="Courier New" w:eastAsia="Times New Roman" w:hAnsi="Courier New" w:cs="Courier New"/>
                <w:color w:val="000080"/>
                <w:spacing w:val="15"/>
                <w:sz w:val="18"/>
                <w:szCs w:val="18"/>
                <w:lang w:eastAsia="ru-RU"/>
              </w:rPr>
              <w:t>Работает в должности с 19.06.2018 г.</w:t>
            </w:r>
          </w:p>
          <w:p w:rsidR="00C9777D" w:rsidRPr="00C9777D" w:rsidRDefault="00C9777D" w:rsidP="00C9777D">
            <w:pPr>
              <w:spacing w:before="100" w:beforeAutospacing="1" w:after="100" w:afterAutospacing="1" w:line="300" w:lineRule="atLeast"/>
              <w:rPr>
                <w:rFonts w:ascii="Courier New" w:eastAsia="Times New Roman" w:hAnsi="Courier New" w:cs="Courier New"/>
                <w:color w:val="000000"/>
                <w:spacing w:val="15"/>
                <w:sz w:val="18"/>
                <w:szCs w:val="18"/>
                <w:lang w:eastAsia="ru-RU"/>
              </w:rPr>
            </w:pPr>
            <w:r w:rsidRPr="00C9777D">
              <w:rPr>
                <w:rFonts w:ascii="Courier New" w:eastAsia="Times New Roman" w:hAnsi="Courier New" w:cs="Courier New"/>
                <w:color w:val="000080"/>
                <w:spacing w:val="15"/>
                <w:sz w:val="18"/>
                <w:szCs w:val="18"/>
                <w:lang w:eastAsia="ru-RU"/>
              </w:rPr>
              <w:t>телефон (приёмная): 8 (863 91) 5-12-44</w:t>
            </w:r>
          </w:p>
          <w:p w:rsidR="00C9777D" w:rsidRPr="00C9777D" w:rsidRDefault="00C9777D" w:rsidP="00C9777D">
            <w:pPr>
              <w:spacing w:before="100" w:beforeAutospacing="1" w:after="100" w:afterAutospacing="1" w:line="300" w:lineRule="atLeast"/>
              <w:rPr>
                <w:rFonts w:ascii="Courier New" w:eastAsia="Times New Roman" w:hAnsi="Courier New" w:cs="Courier New"/>
                <w:color w:val="000000"/>
                <w:spacing w:val="15"/>
                <w:sz w:val="18"/>
                <w:szCs w:val="18"/>
                <w:lang w:eastAsia="ru-RU"/>
              </w:rPr>
            </w:pPr>
            <w:r w:rsidRPr="00C9777D">
              <w:rPr>
                <w:rFonts w:ascii="Courier New" w:eastAsia="Times New Roman" w:hAnsi="Courier New" w:cs="Courier New"/>
                <w:b/>
                <w:bCs/>
                <w:color w:val="0000FF"/>
                <w:spacing w:val="15"/>
                <w:sz w:val="18"/>
                <w:szCs w:val="18"/>
                <w:u w:val="single"/>
                <w:lang w:eastAsia="ru-RU"/>
              </w:rPr>
              <w:t>Приём гра</w:t>
            </w:r>
            <w:bookmarkStart w:id="0" w:name="_GoBack"/>
            <w:bookmarkEnd w:id="0"/>
            <w:r w:rsidRPr="00C9777D">
              <w:rPr>
                <w:rFonts w:ascii="Courier New" w:eastAsia="Times New Roman" w:hAnsi="Courier New" w:cs="Courier New"/>
                <w:b/>
                <w:bCs/>
                <w:color w:val="0000FF"/>
                <w:spacing w:val="15"/>
                <w:sz w:val="18"/>
                <w:szCs w:val="18"/>
                <w:u w:val="single"/>
                <w:lang w:eastAsia="ru-RU"/>
              </w:rPr>
              <w:t>ждан</w:t>
            </w:r>
          </w:p>
        </w:tc>
      </w:tr>
    </w:tbl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bookmarkStart w:id="1" w:name="doljnostnie_obyazannosti_k"/>
      <w:bookmarkEnd w:id="1"/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Подчиняется </w:t>
      </w: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Главе Администрации района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Ведет вопросы и отвечает за: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подготовку материалов для утверждения схем территориального планирования района;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ведение информационной системы обеспечения градостроительной деятельности, осуществляемой на территории района;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резервирование и изъятие, в том числе путем выкупа земельных участков в границах района для муниципальных нужд;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создание условий для обеспечения поселений района услугами связи;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организацию в границах района электро-, газо-, и водоснабжения поселений;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содержание и строительство автомобильных дорог общего пользования между населенными пунктами, мостов и иных транспортных </w:t>
      </w:r>
      <w:proofErr w:type="gram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инженерных  сооружений</w:t>
      </w:r>
      <w:proofErr w:type="gram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вне границ населенных пунктов в границах района, за исключением объектов федерального и регионального значения;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организацию утилизации и переработки бытовых и промышленных отходов;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разработку и осуществление мер по обеспечению эффективного и стабильного функционирования строительного комплекса, промышленного и гражданского строительства;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реализацию программы социально-экономического развития района и проведение экономических реформ по курируемым вопросам на территории района;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реализацию национального проекта «Доступное и комфортное жилье – гражданам России»;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реализацию федеральных, областных, разработку и утверждение муниципальных программ и проектов долгосрочных программ по направлениям своей деятельности;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рациональное и строго целевое расходование бюджетных средств;</w:t>
      </w:r>
    </w:p>
    <w:p w:rsidR="00C9777D" w:rsidRPr="00C9777D" w:rsidRDefault="00C9777D" w:rsidP="00C9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выполнение решений Собрания депутатов Цимлянского района по курируемым вопросам.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 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Руководит </w:t>
      </w: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работой отдела коммунальной инфраструктуры и архитектуры.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Координирует и контролирует деятельность:</w:t>
      </w: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 ОАО «Водоканал</w:t>
      </w:r>
      <w:proofErr w:type="gram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»,  МУП</w:t>
      </w:r>
      <w:proofErr w:type="gram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«СЕЗ», подведомственных служб района по курируемым вопросам.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lastRenderedPageBreak/>
        <w:t>Курирует: </w:t>
      </w:r>
      <w:proofErr w:type="spell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Цимлянский</w:t>
      </w:r>
      <w:proofErr w:type="spell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РТС, </w:t>
      </w:r>
      <w:proofErr w:type="spell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Цимлянский</w:t>
      </w:r>
      <w:proofErr w:type="spell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участок ВМЭС и РЭС, ОАО  «ЦДРСУ», </w:t>
      </w:r>
      <w:proofErr w:type="spell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Цимлянский</w:t>
      </w:r>
      <w:proofErr w:type="spell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цех линейно-технического участка </w:t>
      </w:r>
      <w:proofErr w:type="spell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Волгодонского</w:t>
      </w:r>
      <w:proofErr w:type="spell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УЭС, ООО «Водоснабжение», ООО «Водоотведение» и другие предприятия строительного комплекса.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Возглавляет комиссии: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эвакуационную комиссию района;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по обеспечению безопасности дорожного движения;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по приемке законченных строительством объектов;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межведомственную комиссию о признании помещения жилым, жилого помещения непригодным для проживания и многоквартирного дома аварийным и подлежащим сносу;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конкурсную комиссию по проведению торгов, организации закупок продукции, товаров, работ и услуг для муниципальных нужд;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штаб по подготовке к ОЗП;</w:t>
      </w:r>
    </w:p>
    <w:p w:rsidR="00C9777D" w:rsidRPr="00C9777D" w:rsidRDefault="00C9777D" w:rsidP="00C977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рабочую группу по приему в собственность бесхозных газовых и электрических сетей.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 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b/>
          <w:bCs/>
          <w:color w:val="000000"/>
          <w:spacing w:val="15"/>
          <w:sz w:val="21"/>
          <w:szCs w:val="21"/>
          <w:lang w:eastAsia="ru-RU"/>
        </w:rPr>
        <w:t>         Осуществляет взаимодействие с:</w:t>
      </w:r>
    </w:p>
    <w:p w:rsidR="00C9777D" w:rsidRPr="00C9777D" w:rsidRDefault="00C9777D" w:rsidP="00C97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заместителями Главы Администрации (Губернатора) области по курируемым вопросам;</w:t>
      </w:r>
    </w:p>
    <w:p w:rsidR="00C9777D" w:rsidRPr="00C9777D" w:rsidRDefault="00C9777D" w:rsidP="00C97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руководителями министерств и органов исполнительной власти Ростовской области по курируемым вопросам;</w:t>
      </w:r>
    </w:p>
    <w:p w:rsidR="00C9777D" w:rsidRPr="00C9777D" w:rsidRDefault="00C9777D" w:rsidP="00C97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руководителями федеральных, межрегиональных и территориальных органов исполнительной власти, расположенных на территории области;</w:t>
      </w:r>
    </w:p>
    <w:p w:rsidR="00C9777D" w:rsidRPr="00C9777D" w:rsidRDefault="00C9777D" w:rsidP="00C977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управлением государственной инспекции безопасности дорожного движения ГУВД Ростовской области.</w:t>
      </w:r>
    </w:p>
    <w:p w:rsidR="00C9777D" w:rsidRPr="00C9777D" w:rsidRDefault="00C9777D" w:rsidP="00C9777D">
      <w:pPr>
        <w:shd w:val="clear" w:color="auto" w:fill="FFFFFF"/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</w:pPr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Заместитель Главы Администрации района осуществляет иные полномочия и поручения Главы Администрации района в соответствии с федеральным и областным законодательством и Уставом муниципального образования «</w:t>
      </w:r>
      <w:proofErr w:type="spellStart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>Цимлянский</w:t>
      </w:r>
      <w:proofErr w:type="spellEnd"/>
      <w:r w:rsidRPr="00C9777D">
        <w:rPr>
          <w:rFonts w:ascii="Courier New" w:eastAsia="Times New Roman" w:hAnsi="Courier New" w:cs="Courier New"/>
          <w:color w:val="000000"/>
          <w:spacing w:val="15"/>
          <w:sz w:val="21"/>
          <w:szCs w:val="21"/>
          <w:lang w:eastAsia="ru-RU"/>
        </w:rPr>
        <w:t xml:space="preserve"> район».</w:t>
      </w:r>
    </w:p>
    <w:p w:rsidR="00993072" w:rsidRDefault="00993072"/>
    <w:sectPr w:rsidR="0099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D6F"/>
    <w:multiLevelType w:val="multilevel"/>
    <w:tmpl w:val="D464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A7D81"/>
    <w:multiLevelType w:val="multilevel"/>
    <w:tmpl w:val="2402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54C31"/>
    <w:multiLevelType w:val="multilevel"/>
    <w:tmpl w:val="7AB4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7D"/>
    <w:rsid w:val="001514CB"/>
    <w:rsid w:val="00993072"/>
    <w:rsid w:val="00C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1E6B-F91E-4468-BD7E-7B4AB3C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7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7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777D"/>
    <w:rPr>
      <w:b/>
      <w:bCs/>
    </w:rPr>
  </w:style>
  <w:style w:type="paragraph" w:styleId="a4">
    <w:name w:val="Normal (Web)"/>
    <w:basedOn w:val="a"/>
    <w:uiPriority w:val="99"/>
    <w:semiHidden/>
    <w:unhideWhenUsed/>
    <w:rsid w:val="00C9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2019-09-11T05:25:00Z</dcterms:created>
  <dcterms:modified xsi:type="dcterms:W3CDTF">2019-09-11T05:25:00Z</dcterms:modified>
</cp:coreProperties>
</file>