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EB" w:rsidRDefault="00EF1BEB" w:rsidP="00F150E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0E60">
        <w:rPr>
          <w:rFonts w:ascii="Times New Roman" w:hAnsi="Times New Roman" w:cs="Times New Roman"/>
          <w:b/>
          <w:sz w:val="28"/>
          <w:szCs w:val="28"/>
        </w:rPr>
        <w:t xml:space="preserve">Получить невостребованные документы можно в </w:t>
      </w:r>
      <w:r w:rsidR="00683687">
        <w:rPr>
          <w:rFonts w:ascii="Times New Roman" w:hAnsi="Times New Roman" w:cs="Times New Roman"/>
          <w:b/>
          <w:sz w:val="28"/>
          <w:szCs w:val="28"/>
        </w:rPr>
        <w:br/>
      </w:r>
      <w:r w:rsidRPr="00A50E60">
        <w:rPr>
          <w:rFonts w:ascii="Times New Roman" w:hAnsi="Times New Roman" w:cs="Times New Roman"/>
          <w:b/>
          <w:sz w:val="28"/>
          <w:szCs w:val="28"/>
        </w:rPr>
        <w:t xml:space="preserve">Кадастровой палате по Ростовской области </w:t>
      </w:r>
    </w:p>
    <w:p w:rsidR="00F150E5" w:rsidRPr="00F150E5" w:rsidRDefault="00F150E5" w:rsidP="00F150E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Филиал Федеральной кадастровой палаты по Ростовской области обращает внимание правообладателей недвижимого имущества на необходимость своевременного получения документов по результатам оказания предоставленных им государственных услуг в сфере кадастрового учета и (или) регистрации прав</w:t>
      </w:r>
      <w:r w:rsidR="007F2656">
        <w:rPr>
          <w:rFonts w:ascii="Times New Roman" w:hAnsi="Times New Roman" w:cs="Times New Roman"/>
          <w:sz w:val="28"/>
          <w:szCs w:val="28"/>
        </w:rPr>
        <w:t>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В случае если документы по результатам оказания государственных услуг своевременно не получены, есть возможность получить невостребованные документы (в том числе по экстерриториальному принципу) в структурном подразделении любого филиала Федеральной кадастровой палаты.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Информацию о месте хранения невостребованных документов, способах и сроках их получения можно получить, обратившись в Филиал по телефону или лично.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 xml:space="preserve">Телефон горячей линии Филиала: 8 (863) 280-80-42. Адреса и режим работы офисов межрайонного и территориальных отделов Кадастровой палаты по Ростовской области указаны на сайте </w:t>
      </w:r>
      <w:hyperlink r:id="rId4" w:history="1"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50E60">
        <w:rPr>
          <w:rFonts w:ascii="Times New Roman" w:hAnsi="Times New Roman" w:cs="Times New Roman"/>
          <w:sz w:val="28"/>
          <w:szCs w:val="28"/>
        </w:rPr>
        <w:t xml:space="preserve"> (ссылка для перехода: </w:t>
      </w:r>
      <w:hyperlink r:id="rId5" w:history="1"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https://kadastr.ru/site/banner.htm?id=20900@fkpBanner</w:t>
        </w:r>
      </w:hyperlink>
      <w:r w:rsidRPr="00A50E60">
        <w:rPr>
          <w:rFonts w:ascii="Times New Roman" w:hAnsi="Times New Roman" w:cs="Times New Roman"/>
          <w:sz w:val="28"/>
          <w:szCs w:val="28"/>
        </w:rPr>
        <w:t>).</w:t>
      </w:r>
    </w:p>
    <w:p w:rsidR="000E446F" w:rsidRDefault="000E446F" w:rsidP="00014886">
      <w:pPr>
        <w:spacing w:after="0"/>
      </w:pPr>
    </w:p>
    <w:sectPr w:rsidR="000E446F" w:rsidSect="000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BEB"/>
    <w:rsid w:val="00014886"/>
    <w:rsid w:val="000A0D96"/>
    <w:rsid w:val="000E446F"/>
    <w:rsid w:val="00683687"/>
    <w:rsid w:val="007F2656"/>
    <w:rsid w:val="00924DDB"/>
    <w:rsid w:val="00946EF2"/>
    <w:rsid w:val="00A50E60"/>
    <w:rsid w:val="00EF1BEB"/>
    <w:rsid w:val="00F1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banner.htm?id=20900@fkpBanner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9</cp:revision>
  <dcterms:created xsi:type="dcterms:W3CDTF">2018-09-10T11:34:00Z</dcterms:created>
  <dcterms:modified xsi:type="dcterms:W3CDTF">2018-09-11T07:37:00Z</dcterms:modified>
</cp:coreProperties>
</file>