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D4" w:rsidRPr="002032A3" w:rsidRDefault="00484D08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F40EF7">
        <w:rPr>
          <w:kern w:val="2"/>
          <w:sz w:val="28"/>
          <w:szCs w:val="28"/>
        </w:rPr>
        <w:t xml:space="preserve">тчет </w:t>
      </w:r>
      <w:r>
        <w:rPr>
          <w:kern w:val="2"/>
          <w:sz w:val="28"/>
          <w:szCs w:val="28"/>
        </w:rPr>
        <w:t>о ходе исполнения плана</w:t>
      </w:r>
      <w:r w:rsidR="00F40EF7">
        <w:rPr>
          <w:kern w:val="2"/>
          <w:sz w:val="28"/>
          <w:szCs w:val="28"/>
        </w:rPr>
        <w:br/>
        <w:t>мероприяти</w:t>
      </w:r>
      <w:r>
        <w:rPr>
          <w:kern w:val="2"/>
          <w:sz w:val="28"/>
          <w:szCs w:val="28"/>
        </w:rPr>
        <w:t xml:space="preserve">й на 2019-2021 годы </w:t>
      </w:r>
      <w:r w:rsidR="00B215D4" w:rsidRPr="002032A3">
        <w:rPr>
          <w:kern w:val="2"/>
          <w:sz w:val="28"/>
          <w:szCs w:val="28"/>
        </w:rPr>
        <w:t xml:space="preserve">реализации </w:t>
      </w:r>
    </w:p>
    <w:p w:rsidR="00DD78C2" w:rsidRDefault="00B215D4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>Стратегии государственной национальной политики Российской Федерации</w:t>
      </w:r>
      <w:r w:rsidR="00484D08">
        <w:rPr>
          <w:kern w:val="2"/>
          <w:sz w:val="28"/>
          <w:szCs w:val="28"/>
        </w:rPr>
        <w:t xml:space="preserve"> </w:t>
      </w:r>
      <w:r w:rsidR="00DD78C2" w:rsidRPr="002032A3">
        <w:rPr>
          <w:kern w:val="2"/>
          <w:sz w:val="28"/>
          <w:szCs w:val="28"/>
        </w:rPr>
        <w:t xml:space="preserve">в </w:t>
      </w:r>
      <w:r w:rsidR="00DD78C2">
        <w:rPr>
          <w:kern w:val="2"/>
          <w:sz w:val="28"/>
          <w:szCs w:val="28"/>
        </w:rPr>
        <w:t xml:space="preserve">Цимлянском районе </w:t>
      </w:r>
    </w:p>
    <w:p w:rsidR="00B215D4" w:rsidRPr="00484D08" w:rsidRDefault="00484D08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итогам </w:t>
      </w:r>
      <w:r w:rsidRPr="00AC5AD0">
        <w:rPr>
          <w:kern w:val="2"/>
          <w:sz w:val="28"/>
          <w:szCs w:val="28"/>
          <w:lang w:val="en-US"/>
        </w:rPr>
        <w:t>I</w:t>
      </w:r>
      <w:r w:rsidRPr="00AC5AD0">
        <w:rPr>
          <w:kern w:val="2"/>
          <w:sz w:val="28"/>
          <w:szCs w:val="28"/>
        </w:rPr>
        <w:t xml:space="preserve"> полугодия 2019 года</w:t>
      </w:r>
    </w:p>
    <w:p w:rsidR="00B215D4" w:rsidRPr="002032A3" w:rsidRDefault="00B215D4" w:rsidP="009E36A3">
      <w:pPr>
        <w:spacing w:line="223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418"/>
        <w:gridCol w:w="2268"/>
        <w:gridCol w:w="1417"/>
        <w:gridCol w:w="2410"/>
        <w:gridCol w:w="4757"/>
      </w:tblGrid>
      <w:tr w:rsidR="00B368D4" w:rsidRPr="002032A3" w:rsidTr="00A10672">
        <w:tc>
          <w:tcPr>
            <w:tcW w:w="675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№</w:t>
            </w:r>
          </w:p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п/п</w:t>
            </w:r>
          </w:p>
        </w:tc>
        <w:tc>
          <w:tcPr>
            <w:tcW w:w="2268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Наименование мероприятия</w:t>
            </w:r>
          </w:p>
        </w:tc>
        <w:tc>
          <w:tcPr>
            <w:tcW w:w="1418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Срок исполнения</w:t>
            </w:r>
          </w:p>
        </w:tc>
        <w:tc>
          <w:tcPr>
            <w:tcW w:w="2268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Ответственный исполнитель, соисполнитель</w:t>
            </w:r>
          </w:p>
        </w:tc>
        <w:tc>
          <w:tcPr>
            <w:tcW w:w="1417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Источник финансирования</w:t>
            </w:r>
          </w:p>
        </w:tc>
        <w:tc>
          <w:tcPr>
            <w:tcW w:w="2410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Основное направление государственной национальной политики</w:t>
            </w:r>
          </w:p>
        </w:tc>
        <w:tc>
          <w:tcPr>
            <w:tcW w:w="4757" w:type="dxa"/>
            <w:hideMark/>
          </w:tcPr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Индикатор (количествен-</w:t>
            </w:r>
          </w:p>
          <w:p w:rsidR="00B368D4" w:rsidRPr="00487A71" w:rsidRDefault="00B368D4" w:rsidP="00487A71">
            <w:pPr>
              <w:spacing w:line="223" w:lineRule="auto"/>
              <w:jc w:val="center"/>
              <w:rPr>
                <w:kern w:val="2"/>
              </w:rPr>
            </w:pPr>
            <w:r w:rsidRPr="00487A71">
              <w:rPr>
                <w:kern w:val="2"/>
              </w:rPr>
              <w:t>ный или качественный) для контроля исполнения мероприятий</w:t>
            </w:r>
          </w:p>
        </w:tc>
      </w:tr>
    </w:tbl>
    <w:p w:rsidR="00487A71" w:rsidRPr="00AC041A" w:rsidRDefault="00487A71" w:rsidP="00487A71">
      <w:pPr>
        <w:spacing w:line="223" w:lineRule="auto"/>
        <w:rPr>
          <w:kern w:val="2"/>
          <w:sz w:val="2"/>
          <w:szCs w:val="2"/>
        </w:rPr>
      </w:pPr>
    </w:p>
    <w:tbl>
      <w:tblPr>
        <w:tblStyle w:val="ae"/>
        <w:tblW w:w="5000" w:type="pct"/>
        <w:tblLayout w:type="fixed"/>
        <w:tblLook w:val="04A0"/>
      </w:tblPr>
      <w:tblGrid>
        <w:gridCol w:w="675"/>
        <w:gridCol w:w="2268"/>
        <w:gridCol w:w="1418"/>
        <w:gridCol w:w="2268"/>
        <w:gridCol w:w="1417"/>
        <w:gridCol w:w="2410"/>
        <w:gridCol w:w="1559"/>
        <w:gridCol w:w="3198"/>
      </w:tblGrid>
      <w:tr w:rsidR="00487A71" w:rsidRPr="002032A3" w:rsidTr="00487A71">
        <w:trPr>
          <w:tblHeader/>
        </w:trPr>
        <w:tc>
          <w:tcPr>
            <w:tcW w:w="675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487A71" w:rsidRPr="002032A3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8</w:t>
            </w:r>
          </w:p>
        </w:tc>
      </w:tr>
      <w:tr w:rsidR="00487A71" w:rsidRPr="002032A3" w:rsidTr="00487A71">
        <w:tc>
          <w:tcPr>
            <w:tcW w:w="15213" w:type="dxa"/>
            <w:gridSpan w:val="8"/>
            <w:hideMark/>
          </w:tcPr>
          <w:p w:rsidR="00487A71" w:rsidRPr="00B53A64" w:rsidRDefault="00487A71" w:rsidP="00487A71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E52E1A" w:rsidRPr="002032A3" w:rsidTr="006C4855">
        <w:tc>
          <w:tcPr>
            <w:tcW w:w="675" w:type="dxa"/>
          </w:tcPr>
          <w:p w:rsidR="00E52E1A" w:rsidRPr="00B53A64" w:rsidRDefault="00E52E1A" w:rsidP="00B368D4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Организовать проведение профилактических занятий в образовательных учреждениях Цимлянского района на тему угрозы и профилактики религиозного и этнического экстремизма в молодежной среде</w:t>
            </w:r>
          </w:p>
        </w:tc>
        <w:tc>
          <w:tcPr>
            <w:tcW w:w="1418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2019 – 2021 годы</w:t>
            </w:r>
          </w:p>
        </w:tc>
        <w:tc>
          <w:tcPr>
            <w:tcW w:w="2268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417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10" w:type="dxa"/>
          </w:tcPr>
          <w:p w:rsidR="00E52E1A" w:rsidRPr="0065063A" w:rsidRDefault="00E52E1A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совершенствование образовательных про</w:t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грамм на различных уровнях образования, </w:t>
            </w:r>
          </w:p>
          <w:p w:rsidR="00E52E1A" w:rsidRPr="0065063A" w:rsidRDefault="00E52E1A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а также учебно-методи</w:t>
            </w:r>
            <w:r w:rsidRPr="0065063A">
              <w:rPr>
                <w:kern w:val="2"/>
                <w:sz w:val="28"/>
                <w:szCs w:val="28"/>
              </w:rPr>
              <w:softHyphen/>
              <w:t>че</w:t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ских комплексов </w:t>
            </w:r>
          </w:p>
          <w:p w:rsidR="00E52E1A" w:rsidRPr="0065063A" w:rsidRDefault="00E52E1A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по изу</w:t>
            </w:r>
            <w:r w:rsidRPr="0065063A">
              <w:rPr>
                <w:kern w:val="2"/>
                <w:sz w:val="28"/>
                <w:szCs w:val="28"/>
              </w:rPr>
              <w:softHyphen/>
              <w:t>чению историче</w:t>
            </w:r>
            <w:r w:rsidRPr="0065063A">
              <w:rPr>
                <w:kern w:val="2"/>
                <w:sz w:val="28"/>
                <w:szCs w:val="28"/>
              </w:rPr>
              <w:softHyphen/>
              <w:t>ского опыта взаимо</w:t>
            </w:r>
            <w:r w:rsidRPr="0065063A">
              <w:rPr>
                <w:kern w:val="2"/>
                <w:sz w:val="28"/>
                <w:szCs w:val="28"/>
              </w:rPr>
              <w:softHyphen/>
              <w:t>дейст</w:t>
            </w:r>
            <w:r w:rsidRPr="0065063A">
              <w:rPr>
                <w:kern w:val="2"/>
                <w:sz w:val="28"/>
                <w:szCs w:val="28"/>
              </w:rPr>
              <w:softHyphen/>
              <w:t>вия народов Российской Федерации и значимых со</w:t>
            </w:r>
            <w:r w:rsidRPr="0065063A">
              <w:rPr>
                <w:kern w:val="2"/>
                <w:sz w:val="28"/>
                <w:szCs w:val="28"/>
              </w:rPr>
              <w:softHyphen/>
              <w:t>бытий, повлиявших на формирование обще</w:t>
            </w:r>
            <w:r w:rsidRPr="0065063A">
              <w:rPr>
                <w:kern w:val="2"/>
                <w:sz w:val="28"/>
                <w:szCs w:val="28"/>
              </w:rPr>
              <w:softHyphen/>
              <w:t>рос</w:t>
            </w:r>
            <w:r w:rsidRPr="0065063A">
              <w:rPr>
                <w:kern w:val="2"/>
                <w:sz w:val="28"/>
                <w:szCs w:val="28"/>
              </w:rPr>
              <w:softHyphen/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сийского единства и </w:t>
            </w:r>
            <w:r w:rsidRPr="0065063A">
              <w:rPr>
                <w:kern w:val="2"/>
                <w:sz w:val="28"/>
                <w:szCs w:val="28"/>
              </w:rPr>
              <w:lastRenderedPageBreak/>
              <w:t>солидарности;</w:t>
            </w:r>
          </w:p>
          <w:p w:rsidR="00E52E1A" w:rsidRPr="0065063A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совершенствование си</w:t>
            </w:r>
            <w:r w:rsidRPr="0065063A">
              <w:rPr>
                <w:kern w:val="2"/>
                <w:sz w:val="28"/>
                <w:szCs w:val="28"/>
              </w:rPr>
              <w:softHyphen/>
              <w:t>стемы обучения в обра</w:t>
            </w:r>
            <w:r w:rsidRPr="0065063A">
              <w:rPr>
                <w:kern w:val="2"/>
                <w:sz w:val="28"/>
                <w:szCs w:val="28"/>
              </w:rPr>
              <w:softHyphen/>
              <w:t>зовательных организа</w:t>
            </w:r>
            <w:r w:rsidRPr="0065063A">
              <w:rPr>
                <w:kern w:val="2"/>
                <w:sz w:val="28"/>
                <w:szCs w:val="28"/>
              </w:rPr>
              <w:softHyphen/>
              <w:t>циях в целях сохране</w:t>
            </w:r>
            <w:r w:rsidRPr="0065063A">
              <w:rPr>
                <w:kern w:val="2"/>
                <w:sz w:val="28"/>
                <w:szCs w:val="28"/>
              </w:rPr>
              <w:softHyphen/>
              <w:t>ния и развития этно</w:t>
            </w:r>
            <w:r w:rsidRPr="0065063A">
              <w:rPr>
                <w:kern w:val="2"/>
                <w:sz w:val="28"/>
                <w:szCs w:val="28"/>
              </w:rPr>
              <w:softHyphen/>
              <w:t>куль</w:t>
            </w:r>
            <w:r w:rsidRPr="0065063A">
              <w:rPr>
                <w:kern w:val="2"/>
                <w:sz w:val="28"/>
                <w:szCs w:val="28"/>
              </w:rPr>
              <w:softHyphen/>
              <w:t>турного и язы</w:t>
            </w:r>
            <w:r w:rsidRPr="0065063A">
              <w:rPr>
                <w:kern w:val="2"/>
                <w:sz w:val="28"/>
                <w:szCs w:val="28"/>
              </w:rPr>
              <w:softHyphen/>
              <w:t>ко</w:t>
            </w:r>
            <w:r w:rsidRPr="0065063A">
              <w:rPr>
                <w:kern w:val="2"/>
                <w:sz w:val="28"/>
                <w:szCs w:val="28"/>
              </w:rPr>
              <w:softHyphen/>
              <w:t>вого многообразия Российской Федерации наряду с воспитанием уважения к российской истории и культуре, мировым культурным цен</w:t>
            </w:r>
            <w:r w:rsidRPr="0065063A">
              <w:rPr>
                <w:kern w:val="2"/>
                <w:sz w:val="28"/>
                <w:szCs w:val="28"/>
              </w:rPr>
              <w:softHyphen/>
              <w:t>ностям</w:t>
            </w:r>
          </w:p>
        </w:tc>
        <w:tc>
          <w:tcPr>
            <w:tcW w:w="4757" w:type="dxa"/>
            <w:gridSpan w:val="2"/>
          </w:tcPr>
          <w:p w:rsidR="00E52E1A" w:rsidRPr="009D0C0B" w:rsidRDefault="00E52E1A" w:rsidP="00DD78C2">
            <w:pPr>
              <w:spacing w:line="223" w:lineRule="auto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 </w:t>
            </w:r>
            <w:r w:rsidRPr="00EF30D6">
              <w:rPr>
                <w:kern w:val="2"/>
                <w:sz w:val="28"/>
                <w:szCs w:val="28"/>
              </w:rPr>
              <w:t xml:space="preserve"> </w:t>
            </w:r>
            <w:r w:rsidRPr="009D0C0B">
              <w:rPr>
                <w:sz w:val="28"/>
                <w:szCs w:val="28"/>
              </w:rPr>
              <w:t>При осуществлении профилактической деятельности, направленной на профилактику экстремизма, в воспитательной работе с учащимися общеобразовательных учреждений района используются различные формы и методы. Привлекаются специалисты ПДН и КДН, педагоги-психологи и  социальные педагоги района, уполномоченные по правам ребёнка и др.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bCs/>
                <w:sz w:val="28"/>
                <w:szCs w:val="28"/>
              </w:rPr>
              <w:t xml:space="preserve">В целом по Цимлянскому району не </w:t>
            </w:r>
            <w:r w:rsidRPr="009D0C0B">
              <w:rPr>
                <w:sz w:val="28"/>
                <w:szCs w:val="28"/>
              </w:rPr>
              <w:t xml:space="preserve">выявлены лица, подверженные или попавшие под влияние идеологии терроризма, национального, расового и религиозного экстремизма. </w:t>
            </w:r>
            <w:r w:rsidRPr="009D0C0B">
              <w:rPr>
                <w:bCs/>
                <w:sz w:val="28"/>
                <w:szCs w:val="28"/>
              </w:rPr>
              <w:t xml:space="preserve">Согласно планам, образовательные организации проводят </w:t>
            </w:r>
            <w:r w:rsidRPr="009D0C0B">
              <w:rPr>
                <w:iCs/>
                <w:color w:val="000000"/>
                <w:sz w:val="28"/>
                <w:szCs w:val="28"/>
                <w:lang w:eastAsia="ja-JP"/>
              </w:rPr>
              <w:t>анкетирования и опросы учащихся 5–11 классов по выявлению отношения к терроризму и экстремизму;</w:t>
            </w:r>
            <w:r w:rsidRPr="009D0C0B">
              <w:rPr>
                <w:sz w:val="28"/>
                <w:szCs w:val="28"/>
              </w:rPr>
              <w:t xml:space="preserve"> анкетирование </w:t>
            </w:r>
            <w:r w:rsidRPr="009D0C0B">
              <w:rPr>
                <w:sz w:val="28"/>
                <w:szCs w:val="28"/>
              </w:rPr>
              <w:lastRenderedPageBreak/>
              <w:t>«Экстремизм глазами школьников» по исследованию личностных свойств толерантности, выявлению интереса у обучающихся к разного рода экстремистским группировкам среди обучающихся 7-11 классов.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С обучающимися проводились профилактические мероприятия: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- уроки по основам правовых знаний, направленных на формирование   толерантных установок у обучающихся;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- классные часы по вопросам формирования культуры толерантности: «Воспитание гражданского долга у подростков», «Терроризм - угроза, которая касается каждого», «Терроризм-зло против человечества», «Что такое толерантность?»;</w:t>
            </w:r>
          </w:p>
          <w:p w:rsidR="00E52E1A" w:rsidRPr="009D0C0B" w:rsidRDefault="00E52E1A" w:rsidP="00487A71">
            <w:pPr>
              <w:ind w:firstLine="708"/>
              <w:rPr>
                <w:color w:val="000000"/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- </w:t>
            </w:r>
            <w:r w:rsidRPr="009D0C0B">
              <w:rPr>
                <w:bCs/>
                <w:sz w:val="28"/>
                <w:szCs w:val="28"/>
              </w:rPr>
              <w:t>тематические родительские собрания;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color w:val="000000"/>
                <w:sz w:val="28"/>
                <w:szCs w:val="28"/>
              </w:rPr>
              <w:t>- занятия на темы: «Экстремизм, его источники и последствия»; «Терроризм, как социальное зло».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Тестирования показывают, что таких обучающихся и членов их </w:t>
            </w:r>
            <w:r w:rsidRPr="009D0C0B">
              <w:rPr>
                <w:sz w:val="28"/>
                <w:szCs w:val="28"/>
              </w:rPr>
              <w:lastRenderedPageBreak/>
              <w:t>семей не выявлено.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Новообращенных в ислам в школах Цимлянского района нет.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Радикальных организаций в школах нет. </w:t>
            </w:r>
            <w:r w:rsidRPr="009D0C0B">
              <w:rPr>
                <w:color w:val="000000"/>
                <w:sz w:val="28"/>
                <w:szCs w:val="28"/>
              </w:rPr>
              <w:t xml:space="preserve">Проводятся личные беседы с учащимися по поводу выявления экстремистских наклонностей, агрессивности, воспитания толерантного поведения. </w:t>
            </w:r>
            <w:r w:rsidRPr="009D0C0B">
              <w:rPr>
                <w:sz w:val="28"/>
                <w:szCs w:val="28"/>
              </w:rPr>
              <w:t>Администрации нескольких школ работают в тесном контакте с настоятелем храма, организовано посещение храма в г. Цимлянске.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На уроках ОРКСЭ, на занятиях по внеурочной деятельности ОДНКНР, обучающиеся знакомятся с культурами и этносами народов, проживающих на территории Донского края. Проводятся мероприятия, направленные на гармонизацию межнациональных отношений: </w:t>
            </w:r>
            <w:r w:rsidRPr="009D0C0B">
              <w:rPr>
                <w:rFonts w:eastAsia="Calibri"/>
                <w:sz w:val="28"/>
                <w:szCs w:val="28"/>
              </w:rPr>
              <w:t>дискуссии на темы    «Ценностные ориентиры молодых», «Национальность без границ»;</w:t>
            </w:r>
            <w:r w:rsidRPr="009D0C0B">
              <w:rPr>
                <w:sz w:val="28"/>
                <w:szCs w:val="28"/>
              </w:rPr>
              <w:t xml:space="preserve"> дни толерантности в школе; классные часы; внеклассные мероприятия;</w:t>
            </w:r>
            <w:r w:rsidRPr="009D0C0B">
              <w:rPr>
                <w:rFonts w:eastAsia="Calibri"/>
                <w:sz w:val="28"/>
                <w:szCs w:val="28"/>
              </w:rPr>
              <w:t xml:space="preserve"> участие в районном фестивале народов России.</w:t>
            </w:r>
          </w:p>
          <w:p w:rsidR="00E52E1A" w:rsidRPr="009D0C0B" w:rsidRDefault="00E52E1A" w:rsidP="00487A71">
            <w:pPr>
              <w:rPr>
                <w:sz w:val="28"/>
                <w:szCs w:val="28"/>
              </w:rPr>
            </w:pPr>
            <w:r w:rsidRPr="009D0C0B">
              <w:rPr>
                <w:iCs/>
                <w:color w:val="000000"/>
                <w:sz w:val="28"/>
                <w:szCs w:val="28"/>
                <w:lang w:eastAsia="ja-JP"/>
              </w:rPr>
              <w:lastRenderedPageBreak/>
              <w:t xml:space="preserve">   </w:t>
            </w:r>
            <w:r w:rsidRPr="009D0C0B">
              <w:rPr>
                <w:iCs/>
                <w:color w:val="000000"/>
                <w:sz w:val="28"/>
                <w:szCs w:val="28"/>
                <w:lang w:eastAsia="ja-JP"/>
              </w:rPr>
              <w:tab/>
              <w:t>Действуют школьные службы медиации, работа которых направлена на предотвращение конфликтов, в том числе и на межнациональной почве.</w:t>
            </w:r>
            <w:r w:rsidRPr="009D0C0B">
              <w:rPr>
                <w:sz w:val="28"/>
                <w:szCs w:val="28"/>
              </w:rPr>
              <w:t xml:space="preserve"> С обучающимися проводились круглые столы: «Как избежать ссоры», «Будьте добрыми и человечными», «Учимся общению без предрассудков», </w:t>
            </w:r>
            <w:r w:rsidRPr="009D0C0B">
              <w:rPr>
                <w:color w:val="000000"/>
                <w:sz w:val="28"/>
                <w:szCs w:val="28"/>
              </w:rPr>
              <w:t xml:space="preserve">«Дисциплинированность и бдительность - в чем выражается их взаимосвязь?». </w:t>
            </w:r>
            <w:r w:rsidRPr="009D0C0B">
              <w:rPr>
                <w:sz w:val="28"/>
                <w:szCs w:val="28"/>
              </w:rPr>
              <w:t>В процессе профилактической работы медиаторов школьных служб примирения не выявлены межнациональные разногласия среди обучающихся. Ребята доброжелательно относятся друг к другу, общаются между собой  не только во время занятий  в школе, но и во внеурочное время.</w:t>
            </w:r>
          </w:p>
          <w:p w:rsidR="00E52E1A" w:rsidRPr="009D0C0B" w:rsidRDefault="00E52E1A" w:rsidP="00487A71">
            <w:pPr>
              <w:pStyle w:val="af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0C0B">
              <w:rPr>
                <w:rFonts w:ascii="Times New Roman" w:hAnsi="Times New Roman"/>
                <w:sz w:val="28"/>
                <w:szCs w:val="28"/>
              </w:rPr>
              <w:t xml:space="preserve">Педагоги  школ  совместно со школьной службой медиации изготавливали памятки, буклеты для обучающихся, родителей, педагогов: «Мы разные, но мы вместе!», «Толерантность спасет мир», «Я и </w:t>
            </w:r>
            <w:r w:rsidRPr="009D0C0B">
              <w:rPr>
                <w:rFonts w:ascii="Times New Roman" w:hAnsi="Times New Roman"/>
                <w:sz w:val="28"/>
                <w:szCs w:val="28"/>
              </w:rPr>
              <w:lastRenderedPageBreak/>
              <w:t>другой», «Единство разных». Изготовление наглядно-агитационной продукции (плакаты, листовки) антитеррористической направленности с последующим распространением.</w:t>
            </w:r>
          </w:p>
          <w:p w:rsidR="00E52E1A" w:rsidRPr="009D0C0B" w:rsidRDefault="00E52E1A" w:rsidP="00487A71">
            <w:pPr>
              <w:pStyle w:val="af1"/>
              <w:spacing w:line="240" w:lineRule="auto"/>
              <w:ind w:left="0"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школьных сайтах размещены материалы для информирования родительской общественности о необходимых мерах по защите детей от экстремисткой деятельности.</w:t>
            </w:r>
            <w:r w:rsidRPr="009D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52E1A" w:rsidRPr="009D0C0B" w:rsidRDefault="00E52E1A" w:rsidP="00487A71">
            <w:pPr>
              <w:pStyle w:val="af1"/>
              <w:spacing w:line="240" w:lineRule="auto"/>
              <w:ind w:left="0"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C0B">
              <w:rPr>
                <w:rFonts w:ascii="Times New Roman" w:hAnsi="Times New Roman"/>
                <w:sz w:val="28"/>
                <w:szCs w:val="28"/>
                <w:lang w:eastAsia="ru-RU"/>
              </w:rPr>
              <w:t>В январе 2019</w:t>
            </w:r>
            <w:r w:rsidRPr="009D0C0B">
              <w:rPr>
                <w:rFonts w:ascii="Times New Roman" w:hAnsi="Times New Roman"/>
                <w:sz w:val="28"/>
                <w:szCs w:val="28"/>
              </w:rPr>
              <w:t xml:space="preserve"> инспекторы ПДН ОП-5 МУ МВД РФ «Волгодонское», провели профилактические беседы с целью разъяснения российского законодательства по противодействию экстремистской деятельности, о правах и обязанностях обучающихся, об ответственности за правонарушения и преступления. Совместно с инспекторами ПДН посещаются неблагополучные семьи, проводятся индивидуальные беседы с обучающимися «группы риска». </w:t>
            </w:r>
            <w:r w:rsidRPr="009D0C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Проведены внеклассные </w:t>
            </w:r>
            <w:r w:rsidRPr="009D0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мероприятия: встречи, беседы, лекции сотрудников правоохранительных органов с родителями и классными руководителями, с целью просвещения по вопросам ответственности за правонарушения и преступления несовершеннолетних, обучение подростков способам противодействия манипуляциям вербовщиков и формирование стойкой гражданской позиции по отношению к терроризму.</w:t>
            </w:r>
          </w:p>
          <w:p w:rsidR="00E52E1A" w:rsidRPr="009D0C0B" w:rsidRDefault="00E52E1A" w:rsidP="00487A71">
            <w:pPr>
              <w:pStyle w:val="af1"/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9D0C0B">
              <w:rPr>
                <w:rFonts w:ascii="Times New Roman" w:hAnsi="Times New Roman"/>
                <w:sz w:val="28"/>
                <w:szCs w:val="28"/>
              </w:rPr>
              <w:t>В рамках межведомственных мероприятий были проведены:</w:t>
            </w:r>
          </w:p>
          <w:p w:rsidR="00E52E1A" w:rsidRPr="009D0C0B" w:rsidRDefault="00E52E1A" w:rsidP="00487A71">
            <w:pPr>
              <w:ind w:left="142" w:firstLine="566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9D0C0B">
              <w:rPr>
                <w:sz w:val="28"/>
                <w:szCs w:val="28"/>
              </w:rPr>
              <w:t>- акции  «Терроризм - угроза обществу»</w:t>
            </w:r>
            <w:r w:rsidRPr="009D0C0B">
              <w:rPr>
                <w:iCs/>
                <w:color w:val="000000"/>
                <w:sz w:val="28"/>
                <w:szCs w:val="28"/>
                <w:lang w:eastAsia="ja-JP"/>
              </w:rPr>
              <w:t>;</w:t>
            </w:r>
          </w:p>
          <w:p w:rsidR="00E52E1A" w:rsidRPr="009D0C0B" w:rsidRDefault="00E52E1A" w:rsidP="00487A71">
            <w:pPr>
              <w:ind w:left="142" w:firstLine="566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9D0C0B">
              <w:rPr>
                <w:iCs/>
                <w:color w:val="000000"/>
                <w:sz w:val="28"/>
                <w:szCs w:val="28"/>
                <w:lang w:eastAsia="ja-JP"/>
              </w:rPr>
              <w:t>- участие в межведомственных мероприятиях «День правовой помощи детям», «Терроризм не пройдет!».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С целью противодействия распространения информации, пропагандирующей экстремизм и терроризм, в сети Интернет установлено ограничение доступа к информационным ресурсам, </w:t>
            </w:r>
            <w:r w:rsidRPr="009D0C0B">
              <w:rPr>
                <w:sz w:val="28"/>
                <w:szCs w:val="28"/>
              </w:rPr>
              <w:lastRenderedPageBreak/>
              <w:t>распространяющим такую информацию.</w:t>
            </w:r>
          </w:p>
          <w:p w:rsidR="00E52E1A" w:rsidRPr="009D0C0B" w:rsidRDefault="00E52E1A" w:rsidP="00487A71">
            <w:pPr>
              <w:pStyle w:val="af6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0C0B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Проводились родительские собрания по темам: «Проблемы экстремизма в подростковой среде», «Толерантность: терпение и самоуважение»; родительская конференция на тему: «Проявление толерантности в семье». На родительской конференции был рассмотрен вопрос о контроле и защите детей от опасной информации в сети интернет. Родители проинформированы о наличии федерального списка экстремистских материалов, о необходимости родителей просматривать сайты детей. </w:t>
            </w:r>
          </w:p>
          <w:p w:rsidR="00E52E1A" w:rsidRPr="009D0C0B" w:rsidRDefault="00E52E1A" w:rsidP="00487A71">
            <w:pPr>
              <w:shd w:val="clear" w:color="auto" w:fill="FFFFFF"/>
              <w:tabs>
                <w:tab w:val="left" w:pos="1051"/>
              </w:tabs>
              <w:contextualSpacing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    </w:t>
            </w:r>
            <w:r w:rsidRPr="009D0C0B">
              <w:rPr>
                <w:sz w:val="28"/>
                <w:szCs w:val="28"/>
              </w:rPr>
              <w:tab/>
              <w:t xml:space="preserve">В школах осуществляется контроль контентной фильтрации использования сети «Интернет»,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 Классными руководителями 7-11 классов проводится мониторинг </w:t>
            </w:r>
            <w:r w:rsidRPr="009D0C0B">
              <w:rPr>
                <w:sz w:val="28"/>
                <w:szCs w:val="28"/>
              </w:rPr>
              <w:lastRenderedPageBreak/>
              <w:t>аккаунтов обучающихся в социальных сетях. Вопросов, вызывающих тревогу не выявлено.</w:t>
            </w:r>
          </w:p>
          <w:p w:rsidR="00E52E1A" w:rsidRPr="009D0C0B" w:rsidRDefault="00E52E1A" w:rsidP="00487A71">
            <w:pPr>
              <w:shd w:val="clear" w:color="auto" w:fill="FFFFFF"/>
              <w:tabs>
                <w:tab w:val="left" w:pos="1051"/>
              </w:tabs>
              <w:rPr>
                <w:i/>
                <w:spacing w:val="-1"/>
                <w:sz w:val="28"/>
                <w:szCs w:val="28"/>
              </w:rPr>
            </w:pPr>
            <w:r w:rsidRPr="009D0C0B">
              <w:rPr>
                <w:spacing w:val="-1"/>
                <w:sz w:val="28"/>
                <w:szCs w:val="28"/>
              </w:rPr>
              <w:t xml:space="preserve">На уроках ОБЖ проводились беседы по мерам безопасности, действиям в экстремальных ситуациях. В содержание учебных предметов введены темы по изучению литературы, истории, географии своего края. На уроках истории, обществознания обсуждаются темы по профилактике экстремистских проявлений, формированию законопослушного толерантного поведения обучающихся. В 4-х классах введен учебный предмет ОРКСЭ (основы религиозной культуры и светской этики), в рамках внеурочной деятельности преподается предмет ОДНКНР. На уроках истории есть темы: «Зарождение революционного народничества и его идеология», «Народы СССР в борьбе с немецким фашизмом»,  затрагивающие вопросы о недопущении экстремизма и терроризма и его последствий. Проведены уроки памяти и мужества </w:t>
            </w:r>
            <w:r w:rsidRPr="009D0C0B">
              <w:rPr>
                <w:spacing w:val="-1"/>
                <w:sz w:val="28"/>
                <w:szCs w:val="28"/>
              </w:rPr>
              <w:lastRenderedPageBreak/>
              <w:t>«Всемирный день борьбы с терроризмом», проведены библиотечные уроки по теме «Глобальные  проблемы современности», «Религиозные объединения РФ», «Нации и межнациональные отношения». В проведении мероприятий принимали участие педагоги-психологи. На классных часах классные руководители проводят политинформацию, на которой обсуждают вопросы терроризма и экстремизма.</w:t>
            </w:r>
          </w:p>
          <w:p w:rsidR="00E52E1A" w:rsidRPr="009D0C0B" w:rsidRDefault="00E52E1A" w:rsidP="00487A71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На сайтах школ размещены аналитические справки о работе по формированию у обучающихся неприятия идеологии национального, расового и религиозного экстремизма.</w:t>
            </w:r>
          </w:p>
          <w:p w:rsidR="00E52E1A" w:rsidRPr="009D0C0B" w:rsidRDefault="00E52E1A" w:rsidP="00487A71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      </w:t>
            </w:r>
            <w:r w:rsidRPr="009D0C0B">
              <w:rPr>
                <w:sz w:val="28"/>
                <w:szCs w:val="28"/>
              </w:rPr>
              <w:tab/>
              <w:t>На стендах школ размещается информация - «Действия при теракте», «Куда звонить при подозрении о теракте». В классных уголках безопасности регулярно меняется информация об экстремизме и терроризме.</w:t>
            </w:r>
          </w:p>
          <w:p w:rsidR="00E52E1A" w:rsidRPr="002032A3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487A71" w:rsidRPr="002032A3" w:rsidTr="00487A71">
        <w:tc>
          <w:tcPr>
            <w:tcW w:w="15213" w:type="dxa"/>
            <w:gridSpan w:val="8"/>
          </w:tcPr>
          <w:p w:rsidR="00487A71" w:rsidRPr="00B53A64" w:rsidRDefault="00487A71" w:rsidP="00487A71">
            <w:pPr>
              <w:autoSpaceDE w:val="0"/>
              <w:autoSpaceDN w:val="0"/>
              <w:jc w:val="center"/>
              <w:rPr>
                <w:bCs/>
                <w:kern w:val="2"/>
                <w:sz w:val="28"/>
                <w:szCs w:val="28"/>
                <w:highlight w:val="yellow"/>
              </w:rPr>
            </w:pPr>
            <w:r w:rsidRPr="00B53A64">
              <w:rPr>
                <w:kern w:val="2"/>
                <w:sz w:val="28"/>
                <w:szCs w:val="28"/>
              </w:rPr>
              <w:lastRenderedPageBreak/>
              <w:t>I</w:t>
            </w:r>
            <w:r w:rsidRPr="00B53A64">
              <w:rPr>
                <w:kern w:val="2"/>
                <w:sz w:val="28"/>
                <w:szCs w:val="28"/>
                <w:lang w:val="en-US"/>
              </w:rPr>
              <w:t>I</w:t>
            </w:r>
            <w:r w:rsidRPr="00B53A64">
              <w:rPr>
                <w:kern w:val="2"/>
                <w:sz w:val="28"/>
                <w:szCs w:val="28"/>
              </w:rPr>
              <w:t>. Обеспечение реализации конституционных прав граждан</w:t>
            </w:r>
            <w:r>
              <w:rPr>
                <w:kern w:val="2"/>
                <w:sz w:val="28"/>
                <w:szCs w:val="28"/>
              </w:rPr>
              <w:t xml:space="preserve"> на территории Цимлянского района</w:t>
            </w:r>
          </w:p>
        </w:tc>
      </w:tr>
      <w:tr w:rsidR="00E52E1A" w:rsidRPr="002032A3" w:rsidTr="00AE1729">
        <w:tc>
          <w:tcPr>
            <w:tcW w:w="675" w:type="dxa"/>
          </w:tcPr>
          <w:p w:rsidR="00E52E1A" w:rsidRPr="00B53A64" w:rsidRDefault="00E52E1A" w:rsidP="003828FA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от расы, национальности, языка, отношения к религии, убеждений, принадлежности к общественным объединениям, </w:t>
            </w:r>
          </w:p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а также других обстоятельств, </w:t>
            </w:r>
          </w:p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в том числе при приеме на работу, при замещении должностей в правоохранительных органах </w:t>
            </w:r>
          </w:p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и в судебной системе</w:t>
            </w:r>
            <w:r>
              <w:rPr>
                <w:kern w:val="2"/>
                <w:sz w:val="28"/>
                <w:szCs w:val="28"/>
              </w:rPr>
              <w:t xml:space="preserve">, при формировании </w:t>
            </w:r>
            <w:r>
              <w:rPr>
                <w:kern w:val="2"/>
                <w:sz w:val="28"/>
                <w:szCs w:val="28"/>
              </w:rPr>
              <w:lastRenderedPageBreak/>
              <w:t>кадрового резерва</w:t>
            </w:r>
          </w:p>
        </w:tc>
        <w:tc>
          <w:tcPr>
            <w:tcW w:w="1418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417" w:type="dxa"/>
          </w:tcPr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10" w:type="dxa"/>
          </w:tcPr>
          <w:p w:rsidR="00E52E1A" w:rsidRPr="0065063A" w:rsidRDefault="00E52E1A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обеспечение равенства прав и свобод человека и гражданина незави</w:t>
            </w:r>
            <w:r w:rsidRPr="0065063A">
              <w:rPr>
                <w:kern w:val="2"/>
                <w:sz w:val="28"/>
                <w:szCs w:val="28"/>
              </w:rPr>
              <w:softHyphen/>
              <w:t>симо от расы, нацио</w:t>
            </w:r>
            <w:r w:rsidRPr="0065063A">
              <w:rPr>
                <w:kern w:val="2"/>
                <w:sz w:val="28"/>
                <w:szCs w:val="28"/>
              </w:rPr>
              <w:softHyphen/>
              <w:t>нальност</w:t>
            </w:r>
            <w:r>
              <w:rPr>
                <w:kern w:val="2"/>
                <w:sz w:val="28"/>
                <w:szCs w:val="28"/>
              </w:rPr>
              <w:t>и, языка, проис</w:t>
            </w:r>
            <w:r>
              <w:rPr>
                <w:kern w:val="2"/>
                <w:sz w:val="28"/>
                <w:szCs w:val="28"/>
              </w:rPr>
              <w:softHyphen/>
              <w:t>хождения, имуще</w:t>
            </w:r>
            <w:r w:rsidRPr="0065063A">
              <w:rPr>
                <w:kern w:val="2"/>
                <w:sz w:val="28"/>
                <w:szCs w:val="28"/>
              </w:rPr>
              <w:t>ственного или долж</w:t>
            </w:r>
            <w:r w:rsidRPr="0065063A">
              <w:rPr>
                <w:kern w:val="2"/>
                <w:sz w:val="28"/>
                <w:szCs w:val="28"/>
              </w:rPr>
              <w:softHyphen/>
              <w:t>ностного положения, места житель</w:t>
            </w:r>
            <w:r>
              <w:rPr>
                <w:kern w:val="2"/>
                <w:sz w:val="28"/>
                <w:szCs w:val="28"/>
              </w:rPr>
              <w:t>ства, отно</w:t>
            </w:r>
            <w:r w:rsidRPr="0065063A">
              <w:rPr>
                <w:kern w:val="2"/>
                <w:sz w:val="28"/>
                <w:szCs w:val="28"/>
              </w:rPr>
              <w:t>шения к религии, убеж</w:t>
            </w:r>
            <w:r w:rsidRPr="0065063A">
              <w:rPr>
                <w:kern w:val="2"/>
                <w:sz w:val="28"/>
                <w:szCs w:val="28"/>
              </w:rPr>
              <w:softHyphen/>
              <w:t>дений, принадлежности к общественным объ</w:t>
            </w:r>
            <w:r w:rsidRPr="0065063A">
              <w:rPr>
                <w:kern w:val="2"/>
                <w:sz w:val="28"/>
                <w:szCs w:val="28"/>
              </w:rPr>
              <w:softHyphen/>
              <w:t>еди</w:t>
            </w:r>
            <w:r w:rsidRPr="0065063A">
              <w:rPr>
                <w:kern w:val="2"/>
                <w:sz w:val="28"/>
                <w:szCs w:val="28"/>
              </w:rPr>
              <w:softHyphen/>
              <w:t>нениям, а также дру</w:t>
            </w:r>
            <w:r w:rsidRPr="0065063A">
              <w:rPr>
                <w:kern w:val="2"/>
                <w:sz w:val="28"/>
                <w:szCs w:val="28"/>
              </w:rPr>
              <w:softHyphen/>
              <w:t>гих обстоятельств при приеме на работу, заме</w:t>
            </w:r>
            <w:r w:rsidRPr="0065063A">
              <w:rPr>
                <w:kern w:val="2"/>
                <w:sz w:val="28"/>
                <w:szCs w:val="28"/>
              </w:rPr>
              <w:softHyphen/>
              <w:t>щении долж</w:t>
            </w:r>
            <w:r>
              <w:rPr>
                <w:kern w:val="2"/>
                <w:sz w:val="28"/>
                <w:szCs w:val="28"/>
              </w:rPr>
              <w:t>ностей госу</w:t>
            </w:r>
            <w:r>
              <w:rPr>
                <w:kern w:val="2"/>
                <w:sz w:val="28"/>
                <w:szCs w:val="28"/>
              </w:rPr>
              <w:softHyphen/>
              <w:t>дарственной и му</w:t>
            </w:r>
            <w:r w:rsidRPr="0065063A">
              <w:rPr>
                <w:kern w:val="2"/>
                <w:sz w:val="28"/>
                <w:szCs w:val="28"/>
              </w:rPr>
              <w:t xml:space="preserve">ниципальной службы, </w:t>
            </w:r>
            <w:r w:rsidRPr="0065063A">
              <w:rPr>
                <w:kern w:val="2"/>
                <w:sz w:val="28"/>
                <w:szCs w:val="28"/>
              </w:rPr>
              <w:lastRenderedPageBreak/>
              <w:t>формировании кадро</w:t>
            </w:r>
            <w:r w:rsidRPr="0065063A">
              <w:rPr>
                <w:kern w:val="2"/>
                <w:sz w:val="28"/>
                <w:szCs w:val="28"/>
              </w:rPr>
              <w:softHyphen/>
              <w:t>вого резерва;</w:t>
            </w:r>
          </w:p>
          <w:p w:rsidR="00E52E1A" w:rsidRPr="00B53A64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принятие мер по недо</w:t>
            </w:r>
            <w:r w:rsidRPr="0065063A">
              <w:rPr>
                <w:kern w:val="2"/>
                <w:sz w:val="28"/>
                <w:szCs w:val="28"/>
              </w:rPr>
              <w:softHyphen/>
              <w:t>пущению дискримина</w:t>
            </w:r>
            <w:r w:rsidRPr="0065063A">
              <w:rPr>
                <w:kern w:val="2"/>
                <w:sz w:val="28"/>
                <w:szCs w:val="28"/>
              </w:rPr>
              <w:softHyphen/>
              <w:t>ции по признаку нацио</w:t>
            </w:r>
            <w:r w:rsidRPr="0065063A">
              <w:rPr>
                <w:kern w:val="2"/>
                <w:sz w:val="28"/>
                <w:szCs w:val="28"/>
              </w:rPr>
              <w:softHyphen/>
              <w:t>нальной принадлежно</w:t>
            </w:r>
            <w:r w:rsidRPr="0065063A">
              <w:rPr>
                <w:kern w:val="2"/>
                <w:sz w:val="28"/>
                <w:szCs w:val="28"/>
              </w:rPr>
              <w:softHyphen/>
              <w:t>сти при осуществлении государственными орга</w:t>
            </w:r>
            <w:r w:rsidRPr="0065063A">
              <w:rPr>
                <w:kern w:val="2"/>
                <w:sz w:val="28"/>
                <w:szCs w:val="28"/>
              </w:rPr>
              <w:softHyphen/>
              <w:t>нами и органами мест</w:t>
            </w:r>
            <w:r w:rsidRPr="0065063A">
              <w:rPr>
                <w:kern w:val="2"/>
                <w:sz w:val="28"/>
                <w:szCs w:val="28"/>
              </w:rPr>
              <w:softHyphen/>
              <w:t>ного самоуправления своей деятельности</w:t>
            </w:r>
          </w:p>
        </w:tc>
        <w:tc>
          <w:tcPr>
            <w:tcW w:w="4757" w:type="dxa"/>
            <w:gridSpan w:val="2"/>
          </w:tcPr>
          <w:p w:rsidR="00E52E1A" w:rsidRPr="002032A3" w:rsidRDefault="00E52E1A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 1 полугодие 2019 года обращений граждан о фактах нарушения принципа равенства граждан не поступало</w:t>
            </w:r>
          </w:p>
        </w:tc>
      </w:tr>
      <w:tr w:rsidR="00487A71" w:rsidRPr="002032A3" w:rsidTr="00487A71">
        <w:tc>
          <w:tcPr>
            <w:tcW w:w="15213" w:type="dxa"/>
            <w:gridSpan w:val="8"/>
          </w:tcPr>
          <w:p w:rsidR="00487A71" w:rsidRPr="00B53A64" w:rsidRDefault="00487A71" w:rsidP="00487A7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  <w:lang w:val="en-US"/>
              </w:rPr>
              <w:lastRenderedPageBreak/>
              <w:t>III</w:t>
            </w:r>
            <w:r w:rsidRPr="00B53A64">
              <w:rPr>
                <w:kern w:val="2"/>
                <w:sz w:val="28"/>
                <w:szCs w:val="28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487A71" w:rsidRPr="00B53A64" w:rsidRDefault="00487A71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(российской нации), сохранение и поддержка этнокультурного и языкового многообразия Российской Федерации</w:t>
            </w:r>
            <w:r>
              <w:rPr>
                <w:kern w:val="2"/>
                <w:sz w:val="28"/>
                <w:szCs w:val="28"/>
              </w:rPr>
              <w:t xml:space="preserve"> на территории Цимлянского района</w:t>
            </w:r>
          </w:p>
        </w:tc>
      </w:tr>
      <w:tr w:rsidR="009F3516" w:rsidRPr="002032A3" w:rsidTr="00A21CAA">
        <w:tc>
          <w:tcPr>
            <w:tcW w:w="675" w:type="dxa"/>
          </w:tcPr>
          <w:p w:rsidR="009F3516" w:rsidRPr="00B53A64" w:rsidRDefault="009F3516" w:rsidP="00487A71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B53A64">
              <w:rPr>
                <w:spacing w:val="-10"/>
                <w:kern w:val="2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F3516" w:rsidRPr="00B53A64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Организация и проведение, мероприятий, приуроченных к</w:t>
            </w:r>
            <w:r>
              <w:rPr>
                <w:kern w:val="2"/>
                <w:sz w:val="28"/>
                <w:szCs w:val="28"/>
              </w:rPr>
              <w:t>о</w:t>
            </w:r>
            <w:r w:rsidRPr="00B53A64">
              <w:rPr>
                <w:kern w:val="2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418" w:type="dxa"/>
          </w:tcPr>
          <w:p w:rsidR="009F3516" w:rsidRPr="00B53A64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9F3516" w:rsidRPr="00B53A64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Отдел образования Администрации Цимлянского района, </w:t>
            </w:r>
          </w:p>
          <w:p w:rsidR="009F3516" w:rsidRPr="00B53A64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417" w:type="dxa"/>
          </w:tcPr>
          <w:p w:rsidR="009F3516" w:rsidRPr="00B53A64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в пределах средств, предусмотренных в бюджете Цимлянского </w:t>
            </w:r>
            <w:r w:rsidRPr="00B53A64">
              <w:rPr>
                <w:kern w:val="2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410" w:type="dxa"/>
          </w:tcPr>
          <w:p w:rsidR="009F3516" w:rsidRPr="0065063A" w:rsidRDefault="009F3516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lastRenderedPageBreak/>
              <w:t xml:space="preserve">повышение интереса </w:t>
            </w:r>
          </w:p>
          <w:p w:rsidR="009F3516" w:rsidRPr="0065063A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к изучению истории, куль</w:t>
            </w:r>
            <w:r w:rsidRPr="0065063A">
              <w:rPr>
                <w:kern w:val="2"/>
                <w:sz w:val="28"/>
                <w:szCs w:val="28"/>
              </w:rPr>
              <w:softHyphen/>
              <w:t>туры и языков наро</w:t>
            </w:r>
            <w:r w:rsidRPr="0065063A">
              <w:rPr>
                <w:kern w:val="2"/>
                <w:sz w:val="28"/>
                <w:szCs w:val="28"/>
              </w:rPr>
              <w:softHyphen/>
              <w:t>дов Российской Федера</w:t>
            </w:r>
            <w:r w:rsidRPr="0065063A">
              <w:rPr>
                <w:kern w:val="2"/>
                <w:sz w:val="28"/>
                <w:szCs w:val="28"/>
              </w:rPr>
              <w:softHyphen/>
              <w:t>ции, значимых истори</w:t>
            </w:r>
            <w:r w:rsidRPr="0065063A">
              <w:rPr>
                <w:kern w:val="2"/>
                <w:sz w:val="28"/>
                <w:szCs w:val="28"/>
              </w:rPr>
              <w:softHyphen/>
            </w:r>
            <w:r w:rsidRPr="0065063A">
              <w:rPr>
                <w:kern w:val="2"/>
                <w:sz w:val="28"/>
                <w:szCs w:val="28"/>
              </w:rPr>
              <w:lastRenderedPageBreak/>
              <w:t>ческих событий, став</w:t>
            </w:r>
            <w:r w:rsidRPr="0065063A">
              <w:rPr>
                <w:kern w:val="2"/>
                <w:sz w:val="28"/>
                <w:szCs w:val="28"/>
              </w:rPr>
              <w:softHyphen/>
              <w:t>ших основой государ</w:t>
            </w:r>
            <w:r w:rsidRPr="0065063A">
              <w:rPr>
                <w:kern w:val="2"/>
                <w:sz w:val="28"/>
                <w:szCs w:val="28"/>
              </w:rPr>
              <w:softHyphen/>
              <w:t>ственных праздников и памятных дат, связан</w:t>
            </w:r>
            <w:r w:rsidRPr="0065063A">
              <w:rPr>
                <w:kern w:val="2"/>
                <w:sz w:val="28"/>
                <w:szCs w:val="28"/>
              </w:rPr>
              <w:softHyphen/>
              <w:t>ных с реализацией госу</w:t>
            </w:r>
            <w:r w:rsidRPr="0065063A">
              <w:rPr>
                <w:kern w:val="2"/>
                <w:sz w:val="28"/>
                <w:szCs w:val="28"/>
              </w:rPr>
              <w:softHyphen/>
              <w:t>дарственной националь</w:t>
            </w:r>
            <w:r w:rsidRPr="0065063A">
              <w:rPr>
                <w:kern w:val="2"/>
                <w:sz w:val="28"/>
                <w:szCs w:val="28"/>
              </w:rPr>
              <w:softHyphen/>
              <w:t>ной политики Россий</w:t>
            </w:r>
            <w:r w:rsidRPr="0065063A">
              <w:rPr>
                <w:kern w:val="2"/>
                <w:sz w:val="28"/>
                <w:szCs w:val="28"/>
              </w:rPr>
              <w:softHyphen/>
              <w:t>ской Федерации</w:t>
            </w:r>
          </w:p>
        </w:tc>
        <w:tc>
          <w:tcPr>
            <w:tcW w:w="4757" w:type="dxa"/>
            <w:gridSpan w:val="2"/>
          </w:tcPr>
          <w:p w:rsidR="009F3516" w:rsidRPr="009D0C0B" w:rsidRDefault="009F3516" w:rsidP="009F3516">
            <w:pPr>
              <w:pStyle w:val="af"/>
              <w:ind w:firstLine="708"/>
              <w:jc w:val="both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lastRenderedPageBreak/>
              <w:t>Во всех образовательных учреждениях Цимлянского района были проведены мероприятия, посвященные Дню славянской письменности и культуры.</w:t>
            </w:r>
          </w:p>
          <w:p w:rsidR="009F3516" w:rsidRPr="009D0C0B" w:rsidRDefault="009F3516" w:rsidP="009F3516">
            <w:pPr>
              <w:pStyle w:val="a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В 1 классах прошел праздник «День Букваря». Малыши познакомились с кириллицей, узнали, </w:t>
            </w:r>
            <w:r w:rsidRPr="009D0C0B">
              <w:rPr>
                <w:sz w:val="28"/>
                <w:szCs w:val="28"/>
              </w:rPr>
              <w:lastRenderedPageBreak/>
              <w:t>что такое пергамент, что означает слово иероглифы. В процессе мероприятия ребята играли в развивающиеся игры: «Наборщик», «Один звук, марш!», «Угадай слова» и др. Проводились экскурсии в библиотеку, выставки детских рисунков, иллюстраций к произведениям русских писателей, конкурс стихов «Слово, которое объединяет» (1-7 классы), беседы «Слово о книге» (9-10 классы), тематические выставки в школьных библиотеках «Православные традиции и учительское служение».</w:t>
            </w:r>
          </w:p>
          <w:p w:rsidR="009F3516" w:rsidRPr="009D0C0B" w:rsidRDefault="009F3516" w:rsidP="009F3516">
            <w:pPr>
              <w:pStyle w:val="a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 xml:space="preserve">В 4 классах прошел классный час «Из истории букварей». В школьных библиотеках были проведены библиотечные часы «День славянской письменности». Учащиеся начальной школы знакомились с тематическими книжными выставками «Языкознание для всех». </w:t>
            </w:r>
          </w:p>
          <w:p w:rsidR="009F3516" w:rsidRPr="009D0C0B" w:rsidRDefault="009F3516" w:rsidP="009F3516">
            <w:pPr>
              <w:ind w:firstLine="708"/>
              <w:jc w:val="both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D0C0B">
              <w:rPr>
                <w:sz w:val="28"/>
                <w:szCs w:val="28"/>
              </w:rPr>
              <w:t>детских садах также проводились мероприятия, посвященные Дню славянской письменности: «День азбуки»</w:t>
            </w:r>
            <w:r>
              <w:rPr>
                <w:sz w:val="28"/>
                <w:szCs w:val="28"/>
              </w:rPr>
              <w:t>,</w:t>
            </w:r>
            <w:r w:rsidRPr="009D0C0B">
              <w:rPr>
                <w:sz w:val="28"/>
                <w:szCs w:val="28"/>
              </w:rPr>
              <w:t xml:space="preserve"> «Как </w:t>
            </w:r>
            <w:r w:rsidRPr="009D0C0B">
              <w:rPr>
                <w:sz w:val="28"/>
                <w:szCs w:val="28"/>
              </w:rPr>
              <w:lastRenderedPageBreak/>
              <w:t xml:space="preserve">хорошо уметь читать», «Книжкины истории», «Мама, почитай», «В мир русской народной сказки», занятия в кукольных театрах «По мотивам русских народных сказок», познавательная речевая деятельность: «Путешествие в историю Древней Руси», «Славянская семья - хранительница языка и культуры», заучивание пословиц об обучении грамоте «Велика бывает польза от ученья книжного», «Азбука </w:t>
            </w:r>
            <w:r>
              <w:rPr>
                <w:sz w:val="28"/>
                <w:szCs w:val="28"/>
              </w:rPr>
              <w:t>-</w:t>
            </w:r>
            <w:r w:rsidRPr="009D0C0B">
              <w:rPr>
                <w:sz w:val="28"/>
                <w:szCs w:val="28"/>
              </w:rPr>
              <w:t xml:space="preserve"> начало всех начал», развлечения «Откуда игры к нам пришли», «Делаем «хоругви» с буквицами славянской русской азбуки». В детских садах «Сказка» и «Радость» были сняты мультфильмы по мотивам сказки «Снегурочка» и басни </w:t>
            </w:r>
            <w:r w:rsidRPr="007F1223">
              <w:rPr>
                <w:sz w:val="28"/>
                <w:szCs w:val="28"/>
              </w:rPr>
              <w:t>«На мосту».</w:t>
            </w:r>
          </w:p>
          <w:p w:rsidR="009F3516" w:rsidRPr="002032A3" w:rsidRDefault="009F3516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58228E" w:rsidRPr="002032A3" w:rsidTr="00BC137A">
        <w:tc>
          <w:tcPr>
            <w:tcW w:w="675" w:type="dxa"/>
          </w:tcPr>
          <w:p w:rsidR="0058228E" w:rsidRPr="00B53A64" w:rsidRDefault="0058228E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7F1223">
              <w:rPr>
                <w:kern w:val="2"/>
                <w:sz w:val="28"/>
                <w:szCs w:val="28"/>
              </w:rPr>
              <w:lastRenderedPageBreak/>
              <w:t>3.</w:t>
            </w:r>
            <w:r w:rsidR="007F1223" w:rsidRPr="007F122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8228E" w:rsidRPr="00B53A64" w:rsidRDefault="0058228E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Организация и проведение, мероприятий, приуроченных ко Дню России</w:t>
            </w:r>
          </w:p>
        </w:tc>
        <w:tc>
          <w:tcPr>
            <w:tcW w:w="1418" w:type="dxa"/>
          </w:tcPr>
          <w:p w:rsidR="0058228E" w:rsidRPr="00B53A64" w:rsidRDefault="0058228E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58228E" w:rsidRPr="00B53A64" w:rsidRDefault="0058228E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417" w:type="dxa"/>
          </w:tcPr>
          <w:p w:rsidR="0058228E" w:rsidRPr="00B53A64" w:rsidRDefault="0058228E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в пределах средств, предусмотренных в бюджете Цимлянск</w:t>
            </w:r>
            <w:r w:rsidRPr="00B53A64">
              <w:rPr>
                <w:kern w:val="2"/>
                <w:sz w:val="28"/>
                <w:szCs w:val="28"/>
              </w:rPr>
              <w:lastRenderedPageBreak/>
              <w:t>ого района</w:t>
            </w:r>
          </w:p>
        </w:tc>
        <w:tc>
          <w:tcPr>
            <w:tcW w:w="2410" w:type="dxa"/>
          </w:tcPr>
          <w:p w:rsidR="0058228E" w:rsidRPr="0065063A" w:rsidRDefault="0058228E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lastRenderedPageBreak/>
              <w:t xml:space="preserve">повышение интереса </w:t>
            </w:r>
          </w:p>
          <w:p w:rsidR="0058228E" w:rsidRPr="0065063A" w:rsidRDefault="0058228E" w:rsidP="00487A71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к изучению истории, куль</w:t>
            </w:r>
            <w:r w:rsidRPr="0065063A">
              <w:rPr>
                <w:kern w:val="2"/>
                <w:sz w:val="28"/>
                <w:szCs w:val="28"/>
              </w:rPr>
              <w:softHyphen/>
              <w:t>туры и языков наро</w:t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дов Российской </w:t>
            </w:r>
            <w:r w:rsidRPr="0065063A">
              <w:rPr>
                <w:kern w:val="2"/>
                <w:sz w:val="28"/>
                <w:szCs w:val="28"/>
              </w:rPr>
              <w:lastRenderedPageBreak/>
              <w:t>Федера</w:t>
            </w:r>
            <w:r w:rsidRPr="0065063A">
              <w:rPr>
                <w:kern w:val="2"/>
                <w:sz w:val="28"/>
                <w:szCs w:val="28"/>
              </w:rPr>
              <w:softHyphen/>
              <w:t>ции, значимых истори</w:t>
            </w:r>
            <w:r w:rsidRPr="0065063A">
              <w:rPr>
                <w:kern w:val="2"/>
                <w:sz w:val="28"/>
                <w:szCs w:val="28"/>
              </w:rPr>
              <w:softHyphen/>
              <w:t>ческих событий, став</w:t>
            </w:r>
            <w:r w:rsidRPr="0065063A">
              <w:rPr>
                <w:kern w:val="2"/>
                <w:sz w:val="28"/>
                <w:szCs w:val="28"/>
              </w:rPr>
              <w:softHyphen/>
              <w:t>ших основой государ</w:t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ственных праздников </w:t>
            </w:r>
          </w:p>
          <w:p w:rsidR="0058228E" w:rsidRPr="0065063A" w:rsidRDefault="0058228E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и памятных дат, связан</w:t>
            </w:r>
            <w:r w:rsidRPr="0065063A">
              <w:rPr>
                <w:kern w:val="2"/>
                <w:sz w:val="28"/>
                <w:szCs w:val="28"/>
              </w:rPr>
              <w:softHyphen/>
              <w:t>ных с реализацией госу</w:t>
            </w:r>
            <w:r w:rsidRPr="0065063A">
              <w:rPr>
                <w:kern w:val="2"/>
                <w:sz w:val="28"/>
                <w:szCs w:val="28"/>
              </w:rPr>
              <w:softHyphen/>
              <w:t>дарственной националь</w:t>
            </w:r>
            <w:r w:rsidRPr="0065063A">
              <w:rPr>
                <w:kern w:val="2"/>
                <w:sz w:val="28"/>
                <w:szCs w:val="28"/>
              </w:rPr>
              <w:softHyphen/>
              <w:t>ной политики Россий</w:t>
            </w:r>
            <w:r w:rsidRPr="0065063A">
              <w:rPr>
                <w:kern w:val="2"/>
                <w:sz w:val="28"/>
                <w:szCs w:val="28"/>
              </w:rPr>
              <w:softHyphen/>
              <w:t>ской Федерации</w:t>
            </w:r>
          </w:p>
        </w:tc>
        <w:tc>
          <w:tcPr>
            <w:tcW w:w="4757" w:type="dxa"/>
            <w:gridSpan w:val="2"/>
          </w:tcPr>
          <w:p w:rsidR="0058228E" w:rsidRPr="00304C57" w:rsidRDefault="0058228E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304C57">
              <w:rPr>
                <w:kern w:val="2"/>
                <w:sz w:val="28"/>
                <w:szCs w:val="28"/>
              </w:rPr>
              <w:lastRenderedPageBreak/>
              <w:t>12.06.2019</w:t>
            </w:r>
          </w:p>
          <w:p w:rsidR="00DD475C" w:rsidRDefault="00162BC2" w:rsidP="00162BC2">
            <w:pPr>
              <w:rPr>
                <w:rStyle w:val="af8"/>
                <w:i w:val="0"/>
                <w:color w:val="000000"/>
                <w:sz w:val="28"/>
                <w:szCs w:val="28"/>
              </w:rPr>
            </w:pPr>
            <w:r w:rsidRPr="00304C57">
              <w:rPr>
                <w:rStyle w:val="af8"/>
                <w:i w:val="0"/>
                <w:color w:val="000000"/>
                <w:sz w:val="28"/>
                <w:szCs w:val="28"/>
              </w:rPr>
              <w:t>Праздничный концерт «</w:t>
            </w:r>
            <w:r w:rsidRPr="00304C57">
              <w:rPr>
                <w:sz w:val="28"/>
                <w:szCs w:val="28"/>
              </w:rPr>
              <w:t>Ты Россия моя</w:t>
            </w:r>
            <w:r w:rsidRPr="00304C57">
              <w:rPr>
                <w:rStyle w:val="af8"/>
                <w:i w:val="0"/>
                <w:color w:val="000000"/>
                <w:sz w:val="28"/>
                <w:szCs w:val="28"/>
              </w:rPr>
              <w:t>»  (</w:t>
            </w:r>
            <w:r w:rsidRPr="00304C57">
              <w:rPr>
                <w:sz w:val="28"/>
                <w:szCs w:val="28"/>
              </w:rPr>
              <w:t>Парк культуры и отдыха г. Цимлянск)</w:t>
            </w:r>
            <w:r w:rsidRPr="00304C57">
              <w:rPr>
                <w:rStyle w:val="af8"/>
                <w:i w:val="0"/>
                <w:color w:val="000000"/>
                <w:sz w:val="28"/>
                <w:szCs w:val="28"/>
              </w:rPr>
              <w:t>, посвященный Дню России</w:t>
            </w:r>
            <w:r w:rsidR="00DD475C">
              <w:rPr>
                <w:rStyle w:val="af8"/>
                <w:i w:val="0"/>
                <w:color w:val="000000"/>
                <w:sz w:val="28"/>
                <w:szCs w:val="28"/>
              </w:rPr>
              <w:t>.</w:t>
            </w:r>
          </w:p>
          <w:p w:rsidR="00DD475C" w:rsidRPr="00DD475C" w:rsidRDefault="00DD475C" w:rsidP="00162BC2">
            <w:pPr>
              <w:rPr>
                <w:rStyle w:val="af8"/>
                <w:i w:val="0"/>
                <w:color w:val="000000"/>
                <w:sz w:val="28"/>
                <w:szCs w:val="28"/>
              </w:rPr>
            </w:pP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В рамках празднования Дня России в Парке культуры и отдыха прошли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познавательная программа "Россия - </w:t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березовый край", где ребята узнали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много интересного о нашей России, об ее истории, символике, гимне.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 усвоили, что День России - праздник, который символизирует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национальное единение и общую ответственность за настоящее и будущее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нашей Родины. Проведены акции "Ленточка триколор" и "Моя любовь - моя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Россия". Все желающие могли посмотреть праздничный концерт "Мы вместе",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 xml:space="preserve">а маленькие жители города принять участие в конкурсной программе "День </w:t>
            </w:r>
            <w:r w:rsidRPr="00DD475C">
              <w:rPr>
                <w:color w:val="000000"/>
                <w:sz w:val="28"/>
                <w:szCs w:val="28"/>
              </w:rPr>
              <w:br/>
            </w:r>
            <w:r w:rsidRPr="00DD475C">
              <w:rPr>
                <w:color w:val="000000"/>
                <w:sz w:val="28"/>
                <w:szCs w:val="28"/>
                <w:shd w:val="clear" w:color="auto" w:fill="FFFFFF"/>
              </w:rPr>
              <w:t>русских забав".</w:t>
            </w:r>
          </w:p>
          <w:p w:rsidR="00162BC2" w:rsidRPr="00304C57" w:rsidRDefault="00DD475C" w:rsidP="00162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2BC2" w:rsidRPr="00304C57">
              <w:rPr>
                <w:sz w:val="28"/>
                <w:szCs w:val="28"/>
              </w:rPr>
              <w:t xml:space="preserve">раздничный концерт «Вместе мы большая сила, вместе мы страна Россия» (пл. Победы, г. Цимлянск), </w:t>
            </w:r>
          </w:p>
          <w:p w:rsidR="0058228E" w:rsidRPr="002032A3" w:rsidRDefault="00162BC2" w:rsidP="00162BC2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304C57">
              <w:rPr>
                <w:sz w:val="28"/>
                <w:szCs w:val="28"/>
              </w:rPr>
              <w:t>торжественное вручение паспортов</w:t>
            </w:r>
            <w:r w:rsidR="00304C57" w:rsidRPr="00304C57">
              <w:rPr>
                <w:sz w:val="28"/>
                <w:szCs w:val="28"/>
              </w:rPr>
              <w:t xml:space="preserve"> </w:t>
            </w:r>
            <w:r w:rsidR="00304C57" w:rsidRPr="00E27FC3">
              <w:rPr>
                <w:bCs/>
                <w:sz w:val="28"/>
                <w:szCs w:val="28"/>
              </w:rPr>
              <w:t>юным жителям нашего города и района.</w:t>
            </w:r>
          </w:p>
        </w:tc>
      </w:tr>
      <w:tr w:rsidR="00487A71" w:rsidRPr="002032A3" w:rsidTr="00487A71">
        <w:tc>
          <w:tcPr>
            <w:tcW w:w="15213" w:type="dxa"/>
            <w:gridSpan w:val="8"/>
            <w:hideMark/>
          </w:tcPr>
          <w:p w:rsidR="00487A71" w:rsidRPr="00B53A64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487A71" w:rsidRPr="002032A3" w:rsidTr="00487A71">
        <w:tc>
          <w:tcPr>
            <w:tcW w:w="15213" w:type="dxa"/>
            <w:gridSpan w:val="8"/>
            <w:hideMark/>
          </w:tcPr>
          <w:p w:rsidR="00487A71" w:rsidRPr="00B53A64" w:rsidRDefault="00164717" w:rsidP="00487A71">
            <w:pPr>
              <w:autoSpaceDE w:val="0"/>
              <w:autoSpaceDN w:val="0"/>
              <w:jc w:val="center"/>
              <w:outlineLvl w:val="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="00487A71">
              <w:rPr>
                <w:kern w:val="2"/>
                <w:sz w:val="28"/>
                <w:szCs w:val="28"/>
              </w:rPr>
              <w:t>V</w:t>
            </w:r>
            <w:r w:rsidR="00487A71" w:rsidRPr="00B53A64">
              <w:rPr>
                <w:kern w:val="2"/>
                <w:sz w:val="28"/>
                <w:szCs w:val="28"/>
              </w:rPr>
              <w:t xml:space="preserve">. Обеспечение условий для сохранения и развития русского языка как государственного </w:t>
            </w:r>
          </w:p>
          <w:p w:rsidR="00487A71" w:rsidRPr="00B53A64" w:rsidRDefault="00487A71" w:rsidP="00487A71">
            <w:pPr>
              <w:pageBreakBefore/>
              <w:spacing w:line="223" w:lineRule="auto"/>
              <w:jc w:val="center"/>
              <w:rPr>
                <w:i/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языка Российской Федерации и языка межнационального общения, а также языков народов Российской Федерации</w:t>
            </w:r>
            <w:r>
              <w:rPr>
                <w:kern w:val="2"/>
                <w:sz w:val="28"/>
                <w:szCs w:val="28"/>
              </w:rPr>
              <w:t xml:space="preserve"> на территории Цимлянского района</w:t>
            </w:r>
          </w:p>
        </w:tc>
      </w:tr>
      <w:tr w:rsidR="007B30B5" w:rsidRPr="002032A3" w:rsidTr="00BE57B8">
        <w:tc>
          <w:tcPr>
            <w:tcW w:w="675" w:type="dxa"/>
          </w:tcPr>
          <w:p w:rsidR="007B30B5" w:rsidRPr="00B53A64" w:rsidRDefault="00164717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Информационное обеспечение </w:t>
            </w:r>
            <w:r w:rsidRPr="00B53A64">
              <w:rPr>
                <w:kern w:val="2"/>
                <w:sz w:val="28"/>
                <w:szCs w:val="28"/>
              </w:rPr>
              <w:lastRenderedPageBreak/>
              <w:t xml:space="preserve">деятельности по поддержке и продвижению русского языка, образования на русском языке, российской культуры, науки в информационном пространстве </w:t>
            </w:r>
          </w:p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Отдел образования </w:t>
            </w:r>
            <w:r w:rsidRPr="00B53A64">
              <w:rPr>
                <w:kern w:val="2"/>
                <w:sz w:val="28"/>
                <w:szCs w:val="28"/>
              </w:rPr>
              <w:lastRenderedPageBreak/>
              <w:t>Администрации Цимлянского района</w:t>
            </w:r>
          </w:p>
        </w:tc>
        <w:tc>
          <w:tcPr>
            <w:tcW w:w="1417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lastRenderedPageBreak/>
              <w:t xml:space="preserve">финансирование не </w:t>
            </w:r>
            <w:r w:rsidRPr="00B53A64">
              <w:rPr>
                <w:kern w:val="2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2410" w:type="dxa"/>
          </w:tcPr>
          <w:p w:rsidR="007B30B5" w:rsidRPr="0065063A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lastRenderedPageBreak/>
              <w:t xml:space="preserve">создание оптимальных </w:t>
            </w:r>
            <w:r w:rsidRPr="0065063A">
              <w:rPr>
                <w:kern w:val="2"/>
                <w:sz w:val="28"/>
                <w:szCs w:val="28"/>
              </w:rPr>
              <w:lastRenderedPageBreak/>
              <w:t>условий для использования русского языка как государственного языка Российской Федерации,</w:t>
            </w:r>
          </w:p>
          <w:p w:rsidR="007B30B5" w:rsidRPr="0065063A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языка межнациональ</w:t>
            </w:r>
            <w:r w:rsidRPr="0065063A">
              <w:rPr>
                <w:kern w:val="2"/>
                <w:sz w:val="28"/>
                <w:szCs w:val="28"/>
              </w:rPr>
              <w:softHyphen/>
              <w:t>ного общения и одного из официальных языков международных органи</w:t>
            </w:r>
            <w:r w:rsidRPr="0065063A">
              <w:rPr>
                <w:kern w:val="2"/>
                <w:sz w:val="28"/>
                <w:szCs w:val="28"/>
              </w:rPr>
              <w:softHyphen/>
              <w:t>заций, а также для сохранения и развития языков народов Россий</w:t>
            </w:r>
            <w:r w:rsidRPr="0065063A">
              <w:rPr>
                <w:kern w:val="2"/>
                <w:sz w:val="28"/>
                <w:szCs w:val="28"/>
              </w:rPr>
              <w:softHyphen/>
              <w:t>ской Федерации</w:t>
            </w:r>
          </w:p>
          <w:p w:rsidR="007B30B5" w:rsidRPr="0065063A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  <w:p w:rsidR="007B30B5" w:rsidRPr="0065063A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757" w:type="dxa"/>
            <w:gridSpan w:val="2"/>
          </w:tcPr>
          <w:p w:rsidR="007B30B5" w:rsidRPr="009D0C0B" w:rsidRDefault="007B30B5" w:rsidP="007B30B5">
            <w:pPr>
              <w:ind w:firstLine="708"/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lastRenderedPageBreak/>
              <w:t xml:space="preserve">Информация о проведении мероприятий размещена на сайте </w:t>
            </w:r>
            <w:r w:rsidRPr="009D0C0B">
              <w:rPr>
                <w:sz w:val="28"/>
                <w:szCs w:val="28"/>
              </w:rPr>
              <w:lastRenderedPageBreak/>
              <w:t>отдела образования в газете «Придонье» на сайте отдела образования, информационном портале «Интерцимла):</w:t>
            </w:r>
            <w:bookmarkStart w:id="0" w:name="_GoBack"/>
            <w:bookmarkEnd w:id="0"/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27.05.2019 («Придонье», «Интерцимла», сайт о</w:t>
            </w:r>
            <w:r>
              <w:rPr>
                <w:sz w:val="28"/>
                <w:szCs w:val="28"/>
              </w:rPr>
              <w:t>т</w:t>
            </w:r>
            <w:r w:rsidRPr="009D0C0B">
              <w:rPr>
                <w:sz w:val="28"/>
                <w:szCs w:val="28"/>
              </w:rPr>
              <w:t>дела образования)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01.04.2019</w:t>
            </w:r>
            <w:r>
              <w:rPr>
                <w:sz w:val="28"/>
                <w:szCs w:val="28"/>
              </w:rPr>
              <w:t xml:space="preserve"> </w:t>
            </w:r>
            <w:r w:rsidRPr="009D0C0B">
              <w:rPr>
                <w:sz w:val="28"/>
                <w:szCs w:val="28"/>
              </w:rPr>
              <w:t>(«Интерцимла», сайт о</w:t>
            </w:r>
            <w:r>
              <w:rPr>
                <w:sz w:val="28"/>
                <w:szCs w:val="28"/>
              </w:rPr>
              <w:t>т</w:t>
            </w:r>
            <w:r w:rsidRPr="009D0C0B">
              <w:rPr>
                <w:sz w:val="28"/>
                <w:szCs w:val="28"/>
              </w:rPr>
              <w:t>дела образования)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Конференция по русскому языку и литературе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18.03.2019 («Придонье», «Интерцимла», сайт о</w:t>
            </w:r>
            <w:r>
              <w:rPr>
                <w:sz w:val="28"/>
                <w:szCs w:val="28"/>
              </w:rPr>
              <w:t>т</w:t>
            </w:r>
            <w:r w:rsidRPr="009D0C0B">
              <w:rPr>
                <w:sz w:val="28"/>
                <w:szCs w:val="28"/>
              </w:rPr>
              <w:t>дела образования)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Конкурс чтецов Живая классика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26 02.2019 («Интерцимла», сайт о</w:t>
            </w:r>
            <w:r>
              <w:rPr>
                <w:sz w:val="28"/>
                <w:szCs w:val="28"/>
              </w:rPr>
              <w:t>т</w:t>
            </w:r>
            <w:r w:rsidRPr="009D0C0B">
              <w:rPr>
                <w:sz w:val="28"/>
                <w:szCs w:val="28"/>
              </w:rPr>
              <w:t>дела образования)</w:t>
            </w:r>
          </w:p>
          <w:p w:rsidR="007B30B5" w:rsidRPr="009D0C0B" w:rsidRDefault="007B30B5" w:rsidP="007B30B5">
            <w:pPr>
              <w:rPr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t>Родители написали ЕГЭ по русскому языку.</w:t>
            </w:r>
          </w:p>
          <w:p w:rsidR="007B30B5" w:rsidRPr="002032A3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7B30B5" w:rsidRPr="002032A3" w:rsidTr="00B863B7">
        <w:tc>
          <w:tcPr>
            <w:tcW w:w="675" w:type="dxa"/>
          </w:tcPr>
          <w:p w:rsidR="007B30B5" w:rsidRPr="00B53A64" w:rsidRDefault="00164717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26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 xml:space="preserve">Проведение в государственных образовательных организациях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  <w:r w:rsidRPr="00B53A64">
              <w:rPr>
                <w:kern w:val="2"/>
                <w:sz w:val="28"/>
                <w:szCs w:val="28"/>
              </w:rPr>
              <w:t xml:space="preserve"> недели русского языка</w:t>
            </w:r>
          </w:p>
        </w:tc>
        <w:tc>
          <w:tcPr>
            <w:tcW w:w="141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417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10" w:type="dxa"/>
          </w:tcPr>
          <w:p w:rsidR="007B30B5" w:rsidRPr="0065063A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создание оптимальных условий для использова</w:t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ния русского языка как государственного </w:t>
            </w:r>
            <w:r w:rsidRPr="0065063A">
              <w:rPr>
                <w:kern w:val="2"/>
                <w:sz w:val="28"/>
                <w:szCs w:val="28"/>
              </w:rPr>
              <w:lastRenderedPageBreak/>
              <w:t>языка Российской Федерации, языка межнациональ</w:t>
            </w:r>
            <w:r w:rsidRPr="0065063A">
              <w:rPr>
                <w:kern w:val="2"/>
                <w:sz w:val="28"/>
                <w:szCs w:val="28"/>
              </w:rPr>
              <w:softHyphen/>
              <w:t>ного общения и одного из официальных языков международных органи</w:t>
            </w:r>
            <w:r w:rsidRPr="0065063A">
              <w:rPr>
                <w:kern w:val="2"/>
                <w:sz w:val="28"/>
                <w:szCs w:val="28"/>
              </w:rPr>
              <w:softHyphen/>
              <w:t>заций, а также для сохранения и развития языков народов Россий</w:t>
            </w:r>
            <w:r w:rsidRPr="0065063A">
              <w:rPr>
                <w:kern w:val="2"/>
                <w:sz w:val="28"/>
                <w:szCs w:val="28"/>
              </w:rPr>
              <w:softHyphen/>
              <w:t>ской Федерации</w:t>
            </w:r>
          </w:p>
        </w:tc>
        <w:tc>
          <w:tcPr>
            <w:tcW w:w="4757" w:type="dxa"/>
            <w:gridSpan w:val="2"/>
          </w:tcPr>
          <w:p w:rsidR="007B30B5" w:rsidRPr="002032A3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9D0C0B">
              <w:rPr>
                <w:sz w:val="28"/>
                <w:szCs w:val="28"/>
              </w:rPr>
              <w:lastRenderedPageBreak/>
              <w:t xml:space="preserve">С 26 февраля по 2 марта в общеобразовательных учреждениях района прошла Неделя русского языка и литературы. Для активизации мыслительной деятельности на мероприятиях использовались игры, конкурсы с применением ИКТ. Все </w:t>
            </w:r>
            <w:r w:rsidRPr="009D0C0B">
              <w:rPr>
                <w:sz w:val="28"/>
                <w:szCs w:val="28"/>
              </w:rPr>
              <w:lastRenderedPageBreak/>
              <w:t>мероприятия Недели были призваны стимулировать творческую активность учащихся. В ней приняли участие ученики 5-11 классов. На заседании методического объединения учителей была спланирована работа данной недели. Для учащихся 6-х классов была проведена викторина «Великий и могучий русский язык». Для учеников 8-х классов организована и проведена  викторина «Умники и умницы». Ребята активно участвовали в данных мероприятиях.</w:t>
            </w:r>
          </w:p>
        </w:tc>
      </w:tr>
      <w:tr w:rsidR="00487A71" w:rsidRPr="002032A3" w:rsidTr="00487A71">
        <w:tc>
          <w:tcPr>
            <w:tcW w:w="15213" w:type="dxa"/>
            <w:gridSpan w:val="8"/>
          </w:tcPr>
          <w:p w:rsidR="00487A71" w:rsidRPr="00B53A64" w:rsidRDefault="00164717" w:rsidP="00487A71">
            <w:pPr>
              <w:autoSpaceDE w:val="0"/>
              <w:autoSpaceDN w:val="0"/>
              <w:jc w:val="center"/>
              <w:outlineLvl w:val="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V</w:t>
            </w:r>
            <w:r w:rsidR="00487A71" w:rsidRPr="00B53A64">
              <w:rPr>
                <w:kern w:val="2"/>
                <w:sz w:val="28"/>
                <w:szCs w:val="28"/>
              </w:rPr>
              <w:t xml:space="preserve">. Совершенствование государственного управления </w:t>
            </w:r>
          </w:p>
          <w:p w:rsidR="00487A71" w:rsidRPr="00B53A64" w:rsidRDefault="00487A71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в сфере государственной национальной политики Российской Федерации</w:t>
            </w:r>
            <w:r>
              <w:rPr>
                <w:kern w:val="2"/>
                <w:sz w:val="28"/>
                <w:szCs w:val="28"/>
              </w:rPr>
              <w:t xml:space="preserve"> на территории Цимлянского района</w:t>
            </w:r>
          </w:p>
        </w:tc>
      </w:tr>
      <w:tr w:rsidR="007B30B5" w:rsidRPr="002032A3" w:rsidTr="001700DE">
        <w:tc>
          <w:tcPr>
            <w:tcW w:w="675" w:type="dxa"/>
          </w:tcPr>
          <w:p w:rsidR="007B30B5" w:rsidRPr="00B53A64" w:rsidRDefault="00164717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Обеспечение функционирования и совершенствование системы мониторинга состояния межнациональных и межконфессиональных отношений и раннего предупреждения межнациональн</w:t>
            </w:r>
            <w:r w:rsidRPr="00B53A64">
              <w:rPr>
                <w:kern w:val="2"/>
                <w:sz w:val="28"/>
                <w:szCs w:val="28"/>
              </w:rPr>
              <w:lastRenderedPageBreak/>
              <w:t>ых конфликтов на территории Цимлянского района</w:t>
            </w:r>
          </w:p>
        </w:tc>
        <w:tc>
          <w:tcPr>
            <w:tcW w:w="141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417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10" w:type="dxa"/>
          </w:tcPr>
          <w:p w:rsidR="007B30B5" w:rsidRPr="00B53A64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spacing w:val="-6"/>
                <w:kern w:val="2"/>
                <w:sz w:val="28"/>
                <w:szCs w:val="28"/>
              </w:rPr>
              <w:t>совершенствование госу</w:t>
            </w:r>
            <w:r w:rsidRPr="00B53A64">
              <w:rPr>
                <w:spacing w:val="-6"/>
                <w:kern w:val="2"/>
                <w:sz w:val="28"/>
                <w:szCs w:val="28"/>
              </w:rPr>
              <w:softHyphen/>
              <w:t>дарственной</w:t>
            </w:r>
            <w:r w:rsidRPr="00B53A64">
              <w:rPr>
                <w:kern w:val="2"/>
                <w:sz w:val="28"/>
                <w:szCs w:val="28"/>
              </w:rPr>
              <w:t xml:space="preserve"> информа</w:t>
            </w:r>
            <w:r w:rsidRPr="00B53A64">
              <w:rPr>
                <w:kern w:val="2"/>
                <w:sz w:val="28"/>
                <w:szCs w:val="28"/>
              </w:rPr>
              <w:softHyphen/>
              <w:t>ционной системы мони</w:t>
            </w:r>
            <w:r w:rsidRPr="00B53A64">
              <w:rPr>
                <w:kern w:val="2"/>
                <w:sz w:val="28"/>
                <w:szCs w:val="28"/>
              </w:rPr>
              <w:softHyphen/>
              <w:t>торинга в сфере межна</w:t>
            </w:r>
            <w:r w:rsidRPr="00B53A64">
              <w:rPr>
                <w:kern w:val="2"/>
                <w:sz w:val="28"/>
                <w:szCs w:val="28"/>
              </w:rPr>
              <w:softHyphen/>
              <w:t>циональных и межкон</w:t>
            </w:r>
            <w:r w:rsidRPr="00B53A64">
              <w:rPr>
                <w:kern w:val="2"/>
                <w:sz w:val="28"/>
                <w:szCs w:val="28"/>
              </w:rPr>
              <w:softHyphen/>
              <w:t>фессиональных отноше</w:t>
            </w:r>
            <w:r w:rsidRPr="00B53A64">
              <w:rPr>
                <w:kern w:val="2"/>
                <w:sz w:val="28"/>
                <w:szCs w:val="28"/>
              </w:rPr>
              <w:softHyphen/>
              <w:t>ний и раннего преду</w:t>
            </w:r>
            <w:r w:rsidRPr="00B53A64">
              <w:rPr>
                <w:kern w:val="2"/>
                <w:sz w:val="28"/>
                <w:szCs w:val="28"/>
              </w:rPr>
              <w:softHyphen/>
              <w:t>преждения конфликт</w:t>
            </w:r>
            <w:r w:rsidRPr="00B53A64">
              <w:rPr>
                <w:kern w:val="2"/>
                <w:sz w:val="28"/>
                <w:szCs w:val="28"/>
              </w:rPr>
              <w:softHyphen/>
              <w:t xml:space="preserve">ных ситуаций </w:t>
            </w:r>
          </w:p>
        </w:tc>
        <w:tc>
          <w:tcPr>
            <w:tcW w:w="4757" w:type="dxa"/>
            <w:gridSpan w:val="2"/>
          </w:tcPr>
          <w:p w:rsidR="007B30B5" w:rsidRPr="002032A3" w:rsidRDefault="007B30B5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Проводилась работа по оперативному</w:t>
            </w:r>
            <w:r w:rsidRPr="002032A3">
              <w:rPr>
                <w:kern w:val="2"/>
                <w:sz w:val="28"/>
                <w:szCs w:val="28"/>
              </w:rPr>
              <w:t xml:space="preserve"> мониторинг</w:t>
            </w:r>
            <w:r>
              <w:rPr>
                <w:kern w:val="2"/>
                <w:sz w:val="28"/>
                <w:szCs w:val="28"/>
              </w:rPr>
              <w:t xml:space="preserve">у  </w:t>
            </w:r>
            <w:r w:rsidRPr="002032A3">
              <w:rPr>
                <w:kern w:val="2"/>
                <w:sz w:val="28"/>
                <w:szCs w:val="28"/>
              </w:rPr>
              <w:t>в сфере межнацио</w:t>
            </w:r>
            <w:r>
              <w:rPr>
                <w:kern w:val="2"/>
                <w:sz w:val="28"/>
                <w:szCs w:val="28"/>
              </w:rPr>
              <w:t>н</w:t>
            </w:r>
            <w:r w:rsidRPr="002032A3">
              <w:rPr>
                <w:kern w:val="2"/>
                <w:sz w:val="28"/>
                <w:szCs w:val="28"/>
              </w:rPr>
              <w:t>альных и межконфессиональных отношений</w:t>
            </w:r>
          </w:p>
        </w:tc>
      </w:tr>
      <w:tr w:rsidR="00F31457" w:rsidRPr="002032A3" w:rsidTr="00BD1C26">
        <w:tc>
          <w:tcPr>
            <w:tcW w:w="675" w:type="dxa"/>
          </w:tcPr>
          <w:p w:rsidR="00F31457" w:rsidRPr="00B53A64" w:rsidRDefault="00164717" w:rsidP="00487A7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268" w:type="dxa"/>
          </w:tcPr>
          <w:p w:rsidR="00F31457" w:rsidRPr="00B53A64" w:rsidRDefault="00F31457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Проведение общественных слушаний, «круглых столов», научно-практических конференций по вопросам противодействия проявлениям ксенофобии и укрепления межнационального согласия в Цимлянском районе</w:t>
            </w:r>
          </w:p>
        </w:tc>
        <w:tc>
          <w:tcPr>
            <w:tcW w:w="1418" w:type="dxa"/>
          </w:tcPr>
          <w:p w:rsidR="00F31457" w:rsidRPr="00B53A64" w:rsidRDefault="00F31457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F31457" w:rsidRPr="00B53A64" w:rsidRDefault="00F31457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417" w:type="dxa"/>
          </w:tcPr>
          <w:p w:rsidR="00F31457" w:rsidRPr="00B53A64" w:rsidRDefault="00F31457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10" w:type="dxa"/>
          </w:tcPr>
          <w:p w:rsidR="00F31457" w:rsidRPr="0065063A" w:rsidRDefault="00F31457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65063A">
              <w:rPr>
                <w:kern w:val="2"/>
                <w:sz w:val="28"/>
                <w:szCs w:val="28"/>
              </w:rPr>
              <w:t>совершенствование научного и экспертного обеспечения реализации государственной нацио</w:t>
            </w:r>
            <w:r w:rsidRPr="0065063A">
              <w:rPr>
                <w:kern w:val="2"/>
                <w:sz w:val="28"/>
                <w:szCs w:val="28"/>
              </w:rPr>
              <w:softHyphen/>
              <w:t xml:space="preserve">нальной политики Российской Федерации </w:t>
            </w:r>
          </w:p>
        </w:tc>
        <w:tc>
          <w:tcPr>
            <w:tcW w:w="4757" w:type="dxa"/>
            <w:gridSpan w:val="2"/>
          </w:tcPr>
          <w:p w:rsidR="00F31457" w:rsidRDefault="00F31457" w:rsidP="00F31457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11.06.2019 года  в Администрации Цимлянского района  проведено совместное расширенное заседание Консультативного совета по межэтническим вопросам при Губернаторе Ростовской области в режиме ВКС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</w:p>
          <w:p w:rsidR="00F31457" w:rsidRPr="002032A3" w:rsidRDefault="00F31457" w:rsidP="00D65A7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по вопросам </w:t>
            </w:r>
            <w:r>
              <w:rPr>
                <w:kern w:val="2"/>
                <w:sz w:val="28"/>
                <w:szCs w:val="28"/>
              </w:rPr>
              <w:t>профилактики межэтнических вопросов в молодежной среде</w:t>
            </w:r>
            <w:r w:rsidR="00D65A7C">
              <w:rPr>
                <w:kern w:val="2"/>
                <w:sz w:val="28"/>
                <w:szCs w:val="28"/>
              </w:rPr>
              <w:t xml:space="preserve"> совместно с представителями землячеств, диаспор Цимлянского района</w:t>
            </w:r>
          </w:p>
        </w:tc>
      </w:tr>
      <w:tr w:rsidR="00487A71" w:rsidRPr="002032A3" w:rsidTr="00487A71">
        <w:tc>
          <w:tcPr>
            <w:tcW w:w="15213" w:type="dxa"/>
            <w:gridSpan w:val="8"/>
            <w:hideMark/>
          </w:tcPr>
          <w:p w:rsidR="00487A71" w:rsidRPr="00B53A64" w:rsidRDefault="00487A71" w:rsidP="00487A71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487A71" w:rsidRPr="002032A3" w:rsidTr="00487A71">
        <w:tc>
          <w:tcPr>
            <w:tcW w:w="675" w:type="dxa"/>
          </w:tcPr>
          <w:p w:rsidR="00487A71" w:rsidRPr="00B53A64" w:rsidRDefault="00164717" w:rsidP="00164717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5.2.</w:t>
            </w:r>
          </w:p>
        </w:tc>
        <w:tc>
          <w:tcPr>
            <w:tcW w:w="2268" w:type="dxa"/>
          </w:tcPr>
          <w:p w:rsidR="00487A71" w:rsidRPr="00B53A64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Проведение пресс-конференций, «круглых столов», конференций, лекций по проблемам межнационального и межконфессиона</w:t>
            </w:r>
            <w:r w:rsidRPr="00B53A64">
              <w:rPr>
                <w:kern w:val="2"/>
                <w:sz w:val="28"/>
                <w:szCs w:val="28"/>
              </w:rPr>
              <w:lastRenderedPageBreak/>
              <w:t>льного согласия с использованием современных средств коммуникаций</w:t>
            </w:r>
          </w:p>
          <w:p w:rsidR="00487A71" w:rsidRPr="00B53A64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7A71" w:rsidRPr="00B53A64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487A71" w:rsidRPr="00B53A64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417" w:type="dxa"/>
          </w:tcPr>
          <w:p w:rsidR="00487A71" w:rsidRPr="00B53A64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B53A64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410" w:type="dxa"/>
          </w:tcPr>
          <w:p w:rsidR="00487A71" w:rsidRPr="001A6B70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1A6B70">
              <w:rPr>
                <w:kern w:val="2"/>
                <w:sz w:val="28"/>
                <w:szCs w:val="28"/>
              </w:rPr>
              <w:t>привлечение средств массовой информации, освещающих в</w:t>
            </w:r>
            <w:r>
              <w:rPr>
                <w:kern w:val="2"/>
                <w:sz w:val="28"/>
                <w:szCs w:val="28"/>
              </w:rPr>
              <w:t>о</w:t>
            </w:r>
            <w:r w:rsidRPr="001A6B70">
              <w:rPr>
                <w:kern w:val="2"/>
                <w:sz w:val="28"/>
                <w:szCs w:val="28"/>
              </w:rPr>
              <w:t>просы реализации государ</w:t>
            </w:r>
            <w:r w:rsidRPr="001A6B70">
              <w:rPr>
                <w:kern w:val="2"/>
                <w:sz w:val="28"/>
                <w:szCs w:val="28"/>
              </w:rPr>
              <w:softHyphen/>
              <w:t>ст</w:t>
            </w:r>
            <w:r w:rsidRPr="001A6B70">
              <w:rPr>
                <w:kern w:val="2"/>
                <w:sz w:val="28"/>
                <w:szCs w:val="28"/>
              </w:rPr>
              <w:softHyphen/>
              <w:t xml:space="preserve">венной национальной политики Российской Федерации, к </w:t>
            </w:r>
            <w:r w:rsidRPr="001A6B70">
              <w:rPr>
                <w:kern w:val="2"/>
                <w:sz w:val="28"/>
                <w:szCs w:val="28"/>
              </w:rPr>
              <w:lastRenderedPageBreak/>
              <w:t>выполне</w:t>
            </w:r>
            <w:r w:rsidRPr="001A6B70">
              <w:rPr>
                <w:kern w:val="2"/>
                <w:sz w:val="28"/>
                <w:szCs w:val="28"/>
              </w:rPr>
              <w:softHyphen/>
              <w:t>нию целей и задач Стра</w:t>
            </w:r>
            <w:r w:rsidRPr="001A6B70">
              <w:rPr>
                <w:kern w:val="2"/>
                <w:sz w:val="28"/>
                <w:szCs w:val="28"/>
              </w:rPr>
              <w:softHyphen/>
              <w:t>тегии государственной национальной политики Российской Ф</w:t>
            </w:r>
            <w:r>
              <w:rPr>
                <w:kern w:val="2"/>
                <w:sz w:val="28"/>
                <w:szCs w:val="28"/>
              </w:rPr>
              <w:t>е</w:t>
            </w:r>
            <w:r w:rsidRPr="001A6B70">
              <w:rPr>
                <w:kern w:val="2"/>
                <w:sz w:val="28"/>
                <w:szCs w:val="28"/>
              </w:rPr>
              <w:t>дерации на период до 2025 года, а также принятие мер по стимулированию созда</w:t>
            </w:r>
            <w:r w:rsidRPr="001A6B70">
              <w:rPr>
                <w:kern w:val="2"/>
                <w:sz w:val="28"/>
                <w:szCs w:val="28"/>
              </w:rPr>
              <w:softHyphen/>
              <w:t>ния ими проектов в этой области</w:t>
            </w:r>
          </w:p>
        </w:tc>
        <w:tc>
          <w:tcPr>
            <w:tcW w:w="1559" w:type="dxa"/>
          </w:tcPr>
          <w:p w:rsidR="00487A71" w:rsidRPr="001A6B70" w:rsidRDefault="00487A71" w:rsidP="00487A7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1A6B70">
              <w:rPr>
                <w:kern w:val="2"/>
                <w:sz w:val="28"/>
                <w:szCs w:val="28"/>
              </w:rPr>
              <w:lastRenderedPageBreak/>
              <w:t>количество проведенных мероприятий, число участ</w:t>
            </w:r>
            <w:r w:rsidRPr="001A6B70">
              <w:rPr>
                <w:kern w:val="2"/>
                <w:sz w:val="28"/>
                <w:szCs w:val="28"/>
              </w:rPr>
              <w:softHyphen/>
              <w:t>ников меро</w:t>
            </w:r>
            <w:r w:rsidRPr="001A6B70">
              <w:rPr>
                <w:kern w:val="2"/>
                <w:sz w:val="28"/>
                <w:szCs w:val="28"/>
              </w:rPr>
              <w:softHyphen/>
              <w:t>приятий</w:t>
            </w:r>
          </w:p>
        </w:tc>
        <w:tc>
          <w:tcPr>
            <w:tcW w:w="3198" w:type="dxa"/>
          </w:tcPr>
          <w:p w:rsidR="00487A71" w:rsidRPr="008E4869" w:rsidRDefault="0025563B" w:rsidP="0025563B">
            <w:pPr>
              <w:spacing w:line="223" w:lineRule="auto"/>
              <w:rPr>
                <w:rStyle w:val="af8"/>
                <w:i w:val="0"/>
                <w:sz w:val="28"/>
                <w:szCs w:val="28"/>
              </w:rPr>
            </w:pPr>
            <w:r w:rsidRPr="008E4869">
              <w:rPr>
                <w:rStyle w:val="af8"/>
                <w:i w:val="0"/>
                <w:sz w:val="28"/>
                <w:szCs w:val="28"/>
              </w:rPr>
              <w:t>В МБУК ЦР «КДЦ» состоялся «круглый стол» по вопросам межнациональных отношений. На заседании «круглого стола» присутствовали представители землячества, учащиеся школ Цимлянского района.</w:t>
            </w:r>
          </w:p>
        </w:tc>
      </w:tr>
    </w:tbl>
    <w:p w:rsidR="00B215D4" w:rsidRPr="002032A3" w:rsidRDefault="00B215D4" w:rsidP="00FC65EE">
      <w:pPr>
        <w:ind w:firstLine="709"/>
        <w:jc w:val="both"/>
        <w:rPr>
          <w:kern w:val="2"/>
          <w:sz w:val="28"/>
          <w:szCs w:val="28"/>
        </w:rPr>
      </w:pPr>
    </w:p>
    <w:sectPr w:rsidR="00B215D4" w:rsidRPr="002032A3" w:rsidSect="00FE1A1B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00" w:rsidRDefault="00785600">
      <w:r>
        <w:separator/>
      </w:r>
    </w:p>
  </w:endnote>
  <w:endnote w:type="continuationSeparator" w:id="1">
    <w:p w:rsidR="00785600" w:rsidRDefault="0078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71" w:rsidRDefault="008434C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7A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7A71" w:rsidRDefault="00487A7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71" w:rsidRPr="008375CD" w:rsidRDefault="008434C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7A71" w:rsidRPr="002D7537">
      <w:rPr>
        <w:rStyle w:val="ab"/>
        <w:lang w:val="en-US"/>
      </w:rPr>
      <w:instrText>PAGE</w:instrText>
    </w:r>
    <w:r w:rsidR="00487A71" w:rsidRPr="008375CD">
      <w:rPr>
        <w:rStyle w:val="ab"/>
      </w:rPr>
      <w:instrText xml:space="preserve">  </w:instrText>
    </w:r>
    <w:r>
      <w:rPr>
        <w:rStyle w:val="ab"/>
      </w:rPr>
      <w:fldChar w:fldCharType="separate"/>
    </w:r>
    <w:r w:rsidR="00DE5E0A">
      <w:rPr>
        <w:rStyle w:val="ab"/>
        <w:noProof/>
        <w:lang w:val="en-US"/>
      </w:rPr>
      <w:t>1</w:t>
    </w:r>
    <w:r>
      <w:rPr>
        <w:rStyle w:val="ab"/>
      </w:rPr>
      <w:fldChar w:fldCharType="end"/>
    </w:r>
  </w:p>
  <w:p w:rsidR="00487A71" w:rsidRPr="008375CD" w:rsidRDefault="008434CF" w:rsidP="00854D42">
    <w:pPr>
      <w:pStyle w:val="a7"/>
    </w:pPr>
    <w:fldSimple w:instr=" FILENAME  \p  \* MERGEFORMAT 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00" w:rsidRDefault="00785600">
      <w:r>
        <w:separator/>
      </w:r>
    </w:p>
  </w:footnote>
  <w:footnote w:type="continuationSeparator" w:id="1">
    <w:p w:rsidR="00785600" w:rsidRDefault="00785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5D4"/>
    <w:rsid w:val="00044511"/>
    <w:rsid w:val="00050C68"/>
    <w:rsid w:val="0005372C"/>
    <w:rsid w:val="00054D8B"/>
    <w:rsid w:val="000559D5"/>
    <w:rsid w:val="00060F3C"/>
    <w:rsid w:val="000808D6"/>
    <w:rsid w:val="000832CA"/>
    <w:rsid w:val="000A726F"/>
    <w:rsid w:val="000B4002"/>
    <w:rsid w:val="000B66C7"/>
    <w:rsid w:val="000B6EBB"/>
    <w:rsid w:val="000C430D"/>
    <w:rsid w:val="000F2B40"/>
    <w:rsid w:val="000F5B6A"/>
    <w:rsid w:val="00102721"/>
    <w:rsid w:val="00104E0D"/>
    <w:rsid w:val="0010504A"/>
    <w:rsid w:val="00106915"/>
    <w:rsid w:val="00116BFA"/>
    <w:rsid w:val="00125DE3"/>
    <w:rsid w:val="00130370"/>
    <w:rsid w:val="001368F6"/>
    <w:rsid w:val="00153B21"/>
    <w:rsid w:val="00162BC2"/>
    <w:rsid w:val="00164717"/>
    <w:rsid w:val="00174628"/>
    <w:rsid w:val="001B2D1C"/>
    <w:rsid w:val="001C1D98"/>
    <w:rsid w:val="001D2690"/>
    <w:rsid w:val="001F03B0"/>
    <w:rsid w:val="001F1144"/>
    <w:rsid w:val="001F4BE3"/>
    <w:rsid w:val="001F6D02"/>
    <w:rsid w:val="002032A3"/>
    <w:rsid w:val="002035FB"/>
    <w:rsid w:val="00224EE5"/>
    <w:rsid w:val="002504E8"/>
    <w:rsid w:val="00254382"/>
    <w:rsid w:val="0025563B"/>
    <w:rsid w:val="002561D0"/>
    <w:rsid w:val="0027031E"/>
    <w:rsid w:val="0028703B"/>
    <w:rsid w:val="002A2062"/>
    <w:rsid w:val="002A31A1"/>
    <w:rsid w:val="002A7392"/>
    <w:rsid w:val="002B6527"/>
    <w:rsid w:val="002C135C"/>
    <w:rsid w:val="002C5E60"/>
    <w:rsid w:val="002D7537"/>
    <w:rsid w:val="002E65D5"/>
    <w:rsid w:val="002F63E3"/>
    <w:rsid w:val="002F74D7"/>
    <w:rsid w:val="0030124B"/>
    <w:rsid w:val="00304C57"/>
    <w:rsid w:val="00313D3A"/>
    <w:rsid w:val="00341FC1"/>
    <w:rsid w:val="0037040B"/>
    <w:rsid w:val="003828FA"/>
    <w:rsid w:val="0038406A"/>
    <w:rsid w:val="00384F45"/>
    <w:rsid w:val="003921D8"/>
    <w:rsid w:val="003B136B"/>
    <w:rsid w:val="003B2193"/>
    <w:rsid w:val="003C6AC0"/>
    <w:rsid w:val="00407B71"/>
    <w:rsid w:val="00413FBF"/>
    <w:rsid w:val="00425061"/>
    <w:rsid w:val="0043686A"/>
    <w:rsid w:val="00441069"/>
    <w:rsid w:val="00444636"/>
    <w:rsid w:val="00453869"/>
    <w:rsid w:val="004711EC"/>
    <w:rsid w:val="00480BC7"/>
    <w:rsid w:val="00484D08"/>
    <w:rsid w:val="004871AA"/>
    <w:rsid w:val="00487A71"/>
    <w:rsid w:val="004A44BF"/>
    <w:rsid w:val="004B2A5A"/>
    <w:rsid w:val="004B5651"/>
    <w:rsid w:val="004B6A5C"/>
    <w:rsid w:val="004C141E"/>
    <w:rsid w:val="004E78FD"/>
    <w:rsid w:val="004F0650"/>
    <w:rsid w:val="004F7011"/>
    <w:rsid w:val="00500BFF"/>
    <w:rsid w:val="00515D9C"/>
    <w:rsid w:val="00524941"/>
    <w:rsid w:val="00530E99"/>
    <w:rsid w:val="00531FBD"/>
    <w:rsid w:val="0053366A"/>
    <w:rsid w:val="0055035A"/>
    <w:rsid w:val="0058228E"/>
    <w:rsid w:val="00587BF6"/>
    <w:rsid w:val="00593D9F"/>
    <w:rsid w:val="005A1347"/>
    <w:rsid w:val="005B0D42"/>
    <w:rsid w:val="005C5FF3"/>
    <w:rsid w:val="005D5959"/>
    <w:rsid w:val="00601BC6"/>
    <w:rsid w:val="00604C77"/>
    <w:rsid w:val="00607FD2"/>
    <w:rsid w:val="00611679"/>
    <w:rsid w:val="00612564"/>
    <w:rsid w:val="00613D7D"/>
    <w:rsid w:val="006166A9"/>
    <w:rsid w:val="00624E67"/>
    <w:rsid w:val="0064262C"/>
    <w:rsid w:val="006455FA"/>
    <w:rsid w:val="00650A16"/>
    <w:rsid w:val="006564DB"/>
    <w:rsid w:val="00660EE3"/>
    <w:rsid w:val="006666DB"/>
    <w:rsid w:val="00676B57"/>
    <w:rsid w:val="00677CDC"/>
    <w:rsid w:val="006E546F"/>
    <w:rsid w:val="00705185"/>
    <w:rsid w:val="007120F8"/>
    <w:rsid w:val="0071361A"/>
    <w:rsid w:val="007219F0"/>
    <w:rsid w:val="00735A7E"/>
    <w:rsid w:val="007444B5"/>
    <w:rsid w:val="007730B1"/>
    <w:rsid w:val="00774784"/>
    <w:rsid w:val="00782222"/>
    <w:rsid w:val="00785600"/>
    <w:rsid w:val="007936ED"/>
    <w:rsid w:val="007B30B5"/>
    <w:rsid w:val="007B6388"/>
    <w:rsid w:val="007C0A5F"/>
    <w:rsid w:val="007F1223"/>
    <w:rsid w:val="00803F3C"/>
    <w:rsid w:val="00804CFE"/>
    <w:rsid w:val="00811C94"/>
    <w:rsid w:val="00811CF1"/>
    <w:rsid w:val="008375CD"/>
    <w:rsid w:val="008434CF"/>
    <w:rsid w:val="008438D7"/>
    <w:rsid w:val="00854D42"/>
    <w:rsid w:val="00860E5A"/>
    <w:rsid w:val="00867AB6"/>
    <w:rsid w:val="00881F18"/>
    <w:rsid w:val="008A26EE"/>
    <w:rsid w:val="008B059C"/>
    <w:rsid w:val="008B6AD3"/>
    <w:rsid w:val="008C1B97"/>
    <w:rsid w:val="008E44CC"/>
    <w:rsid w:val="008E4869"/>
    <w:rsid w:val="008F13FD"/>
    <w:rsid w:val="00900510"/>
    <w:rsid w:val="00900B2C"/>
    <w:rsid w:val="009059FF"/>
    <w:rsid w:val="00910044"/>
    <w:rsid w:val="009122B1"/>
    <w:rsid w:val="00913129"/>
    <w:rsid w:val="00917C70"/>
    <w:rsid w:val="009228DF"/>
    <w:rsid w:val="00924E84"/>
    <w:rsid w:val="009403FC"/>
    <w:rsid w:val="00941DE6"/>
    <w:rsid w:val="00947FCC"/>
    <w:rsid w:val="00955B94"/>
    <w:rsid w:val="00985A10"/>
    <w:rsid w:val="00986E63"/>
    <w:rsid w:val="00993659"/>
    <w:rsid w:val="009D3353"/>
    <w:rsid w:val="009E0156"/>
    <w:rsid w:val="009E36A3"/>
    <w:rsid w:val="009F3516"/>
    <w:rsid w:val="00A01519"/>
    <w:rsid w:val="00A061D7"/>
    <w:rsid w:val="00A30E81"/>
    <w:rsid w:val="00A312C5"/>
    <w:rsid w:val="00A34804"/>
    <w:rsid w:val="00A45122"/>
    <w:rsid w:val="00A53AFF"/>
    <w:rsid w:val="00A67B50"/>
    <w:rsid w:val="00A941CF"/>
    <w:rsid w:val="00AC041A"/>
    <w:rsid w:val="00AC09CA"/>
    <w:rsid w:val="00AC5AD0"/>
    <w:rsid w:val="00AE2601"/>
    <w:rsid w:val="00B202B0"/>
    <w:rsid w:val="00B215D4"/>
    <w:rsid w:val="00B22181"/>
    <w:rsid w:val="00B22558"/>
    <w:rsid w:val="00B22F6A"/>
    <w:rsid w:val="00B267DA"/>
    <w:rsid w:val="00B31114"/>
    <w:rsid w:val="00B35935"/>
    <w:rsid w:val="00B368D4"/>
    <w:rsid w:val="00B37E63"/>
    <w:rsid w:val="00B444A2"/>
    <w:rsid w:val="00B62056"/>
    <w:rsid w:val="00B62CFB"/>
    <w:rsid w:val="00B72D61"/>
    <w:rsid w:val="00B74AFB"/>
    <w:rsid w:val="00B8231A"/>
    <w:rsid w:val="00B8773F"/>
    <w:rsid w:val="00BB55C0"/>
    <w:rsid w:val="00BC0920"/>
    <w:rsid w:val="00BE4C5F"/>
    <w:rsid w:val="00BF39F0"/>
    <w:rsid w:val="00BF3C9A"/>
    <w:rsid w:val="00C01AF1"/>
    <w:rsid w:val="00C055DD"/>
    <w:rsid w:val="00C11FDF"/>
    <w:rsid w:val="00C419B3"/>
    <w:rsid w:val="00C55F90"/>
    <w:rsid w:val="00C572C4"/>
    <w:rsid w:val="00C70BAE"/>
    <w:rsid w:val="00C731BB"/>
    <w:rsid w:val="00C7331F"/>
    <w:rsid w:val="00C75AF3"/>
    <w:rsid w:val="00C86B48"/>
    <w:rsid w:val="00C902A4"/>
    <w:rsid w:val="00CA151C"/>
    <w:rsid w:val="00CB1900"/>
    <w:rsid w:val="00CB43C1"/>
    <w:rsid w:val="00CD077D"/>
    <w:rsid w:val="00CD1594"/>
    <w:rsid w:val="00CE5183"/>
    <w:rsid w:val="00CF0D69"/>
    <w:rsid w:val="00D00358"/>
    <w:rsid w:val="00D13E83"/>
    <w:rsid w:val="00D37EB3"/>
    <w:rsid w:val="00D65A7C"/>
    <w:rsid w:val="00D73323"/>
    <w:rsid w:val="00D77176"/>
    <w:rsid w:val="00D87C33"/>
    <w:rsid w:val="00DB4D6B"/>
    <w:rsid w:val="00DC2302"/>
    <w:rsid w:val="00DD475C"/>
    <w:rsid w:val="00DD78C2"/>
    <w:rsid w:val="00DE39EF"/>
    <w:rsid w:val="00DE50C1"/>
    <w:rsid w:val="00DE5E0A"/>
    <w:rsid w:val="00E04378"/>
    <w:rsid w:val="00E138E0"/>
    <w:rsid w:val="00E27FC3"/>
    <w:rsid w:val="00E3132E"/>
    <w:rsid w:val="00E36EA0"/>
    <w:rsid w:val="00E52C11"/>
    <w:rsid w:val="00E52E1A"/>
    <w:rsid w:val="00E549A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6838"/>
    <w:rsid w:val="00EA7E7A"/>
    <w:rsid w:val="00EC1642"/>
    <w:rsid w:val="00EC40AD"/>
    <w:rsid w:val="00ED72D3"/>
    <w:rsid w:val="00EF29AB"/>
    <w:rsid w:val="00EF56AF"/>
    <w:rsid w:val="00F0143E"/>
    <w:rsid w:val="00F02C40"/>
    <w:rsid w:val="00F17FA5"/>
    <w:rsid w:val="00F24917"/>
    <w:rsid w:val="00F30D40"/>
    <w:rsid w:val="00F31457"/>
    <w:rsid w:val="00F3366B"/>
    <w:rsid w:val="00F40CE3"/>
    <w:rsid w:val="00F40EF7"/>
    <w:rsid w:val="00F410DF"/>
    <w:rsid w:val="00F8225E"/>
    <w:rsid w:val="00F843A7"/>
    <w:rsid w:val="00F86418"/>
    <w:rsid w:val="00F9297B"/>
    <w:rsid w:val="00F94CDB"/>
    <w:rsid w:val="00FA4FF0"/>
    <w:rsid w:val="00FA6611"/>
    <w:rsid w:val="00FC65EE"/>
    <w:rsid w:val="00FD350A"/>
    <w:rsid w:val="00FE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35A"/>
  </w:style>
  <w:style w:type="paragraph" w:styleId="1">
    <w:name w:val="heading 1"/>
    <w:basedOn w:val="a"/>
    <w:next w:val="a"/>
    <w:link w:val="10"/>
    <w:uiPriority w:val="99"/>
    <w:qFormat/>
    <w:rsid w:val="005503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215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035A"/>
    <w:rPr>
      <w:sz w:val="28"/>
    </w:rPr>
  </w:style>
  <w:style w:type="paragraph" w:styleId="a5">
    <w:name w:val="Body Text Indent"/>
    <w:basedOn w:val="a"/>
    <w:link w:val="a6"/>
    <w:uiPriority w:val="99"/>
    <w:rsid w:val="0055035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503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5035A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5035A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55035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215D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215D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215D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B215D4"/>
  </w:style>
  <w:style w:type="character" w:customStyle="1" w:styleId="a8">
    <w:name w:val="Нижний колонтитул Знак"/>
    <w:link w:val="a7"/>
    <w:uiPriority w:val="99"/>
    <w:rsid w:val="00B215D4"/>
  </w:style>
  <w:style w:type="character" w:customStyle="1" w:styleId="a4">
    <w:name w:val="Основной текст Знак"/>
    <w:link w:val="a3"/>
    <w:uiPriority w:val="99"/>
    <w:rsid w:val="00B215D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215D4"/>
    <w:rPr>
      <w:sz w:val="28"/>
    </w:rPr>
  </w:style>
  <w:style w:type="character" w:customStyle="1" w:styleId="pre">
    <w:name w:val="pre"/>
    <w:uiPriority w:val="99"/>
    <w:rsid w:val="00B215D4"/>
  </w:style>
  <w:style w:type="table" w:styleId="ae">
    <w:name w:val="Table Grid"/>
    <w:basedOn w:val="a1"/>
    <w:uiPriority w:val="59"/>
    <w:rsid w:val="00B2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215D4"/>
  </w:style>
  <w:style w:type="paragraph" w:styleId="af">
    <w:name w:val="Normal (Web)"/>
    <w:basedOn w:val="a"/>
    <w:uiPriority w:val="99"/>
    <w:unhideWhenUsed/>
    <w:rsid w:val="00B215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215D4"/>
  </w:style>
  <w:style w:type="paragraph" w:customStyle="1" w:styleId="ConsPlusCell">
    <w:name w:val="ConsPlusCell"/>
    <w:uiPriority w:val="99"/>
    <w:rsid w:val="00B215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B215D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2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215D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215D4"/>
    <w:rPr>
      <w:b/>
      <w:bCs/>
      <w:color w:val="106BBE"/>
    </w:rPr>
  </w:style>
  <w:style w:type="paragraph" w:styleId="af4">
    <w:name w:val="Plain Text"/>
    <w:basedOn w:val="a"/>
    <w:link w:val="af5"/>
    <w:rsid w:val="00C01AF1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C01AF1"/>
    <w:rPr>
      <w:rFonts w:ascii="Courier New" w:hAnsi="Courier New"/>
      <w:color w:val="000000"/>
    </w:rPr>
  </w:style>
  <w:style w:type="character" w:customStyle="1" w:styleId="blk">
    <w:name w:val="blk"/>
    <w:basedOn w:val="a0"/>
    <w:rsid w:val="00C01AF1"/>
    <w:rPr>
      <w:rFonts w:cs="Times New Roman"/>
    </w:rPr>
  </w:style>
  <w:style w:type="paragraph" w:styleId="af6">
    <w:name w:val="No Spacing"/>
    <w:uiPriority w:val="1"/>
    <w:qFormat/>
    <w:rsid w:val="00601B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705185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rsid w:val="00705185"/>
    <w:rPr>
      <w:b/>
      <w:bCs/>
    </w:rPr>
  </w:style>
  <w:style w:type="character" w:styleId="af8">
    <w:name w:val="Emphasis"/>
    <w:qFormat/>
    <w:rsid w:val="00162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215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215D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215D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215D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B215D4"/>
  </w:style>
  <w:style w:type="character" w:customStyle="1" w:styleId="a8">
    <w:name w:val="Нижний колонтитул Знак"/>
    <w:link w:val="a7"/>
    <w:uiPriority w:val="99"/>
    <w:rsid w:val="00B215D4"/>
  </w:style>
  <w:style w:type="character" w:customStyle="1" w:styleId="a4">
    <w:name w:val="Основной текст Знак"/>
    <w:link w:val="a3"/>
    <w:uiPriority w:val="99"/>
    <w:rsid w:val="00B215D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215D4"/>
    <w:rPr>
      <w:sz w:val="28"/>
    </w:rPr>
  </w:style>
  <w:style w:type="character" w:customStyle="1" w:styleId="pre">
    <w:name w:val="pre"/>
    <w:uiPriority w:val="99"/>
    <w:rsid w:val="00B215D4"/>
  </w:style>
  <w:style w:type="table" w:styleId="ae">
    <w:name w:val="Table Grid"/>
    <w:basedOn w:val="a1"/>
    <w:uiPriority w:val="59"/>
    <w:rsid w:val="00B2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215D4"/>
  </w:style>
  <w:style w:type="paragraph" w:styleId="af">
    <w:name w:val="Normal (Web)"/>
    <w:basedOn w:val="a"/>
    <w:uiPriority w:val="99"/>
    <w:unhideWhenUsed/>
    <w:rsid w:val="00B215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215D4"/>
  </w:style>
  <w:style w:type="paragraph" w:customStyle="1" w:styleId="ConsPlusCell">
    <w:name w:val="ConsPlusCell"/>
    <w:uiPriority w:val="99"/>
    <w:rsid w:val="00B215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B215D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2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215D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215D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31F46B-1B9B-4082-9E27-281A31A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kab37_01</cp:lastModifiedBy>
  <cp:revision>2</cp:revision>
  <cp:lastPrinted>2018-03-28T05:12:00Z</cp:lastPrinted>
  <dcterms:created xsi:type="dcterms:W3CDTF">2019-12-30T09:29:00Z</dcterms:created>
  <dcterms:modified xsi:type="dcterms:W3CDTF">2019-12-30T09:29:00Z</dcterms:modified>
</cp:coreProperties>
</file>