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59A1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0286373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20084D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18F4A90A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D059DF3" w14:textId="500C1BAD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Доклад о состоянии и развитии конкурентной среды на рынках товаров, работ и услуг</w:t>
      </w:r>
    </w:p>
    <w:p w14:paraId="3C9B130D" w14:textId="77777777" w:rsidR="00AA0022" w:rsidRDefault="00F63998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Цимлянского</w:t>
      </w:r>
      <w:r w:rsidR="00B95C4E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района</w:t>
      </w:r>
    </w:p>
    <w:p w14:paraId="5B8971C1" w14:textId="59E06020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201</w:t>
      </w:r>
      <w:r w:rsidR="00EE52D5">
        <w:rPr>
          <w:rFonts w:ascii="Times New Roman" w:hAnsi="Times New Roman" w:cs="Times New Roman"/>
          <w:b/>
          <w:bCs/>
          <w:color w:val="000000"/>
          <w:sz w:val="56"/>
          <w:szCs w:val="56"/>
        </w:rPr>
        <w:t>9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году</w:t>
      </w:r>
    </w:p>
    <w:p w14:paraId="42DDEA55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383F6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A605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EB9A1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42F0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CFBB5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F11243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6876E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9660CD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C6A25" w14:textId="77777777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50E6D5" w14:textId="34A38B8C" w:rsidR="00B95C4E" w:rsidRDefault="00706444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Цимлянск</w:t>
      </w:r>
    </w:p>
    <w:p w14:paraId="56B4479A" w14:textId="5F437210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31A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5D2BD10F" w14:textId="77777777" w:rsidR="00B95C4E" w:rsidRDefault="00B95C4E" w:rsidP="00581D98">
      <w:pPr>
        <w:suppressAutoHyphens w:val="0"/>
        <w:ind w:right="28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01EC9" w14:textId="14D54D00" w:rsidR="00B95C4E" w:rsidRDefault="00B95C4E" w:rsidP="00581D98">
      <w:pPr>
        <w:pStyle w:val="1"/>
        <w:ind w:right="283" w:firstLine="567"/>
      </w:pPr>
      <w:bookmarkStart w:id="0" w:name="_Toc476857818"/>
      <w:r>
        <w:lastRenderedPageBreak/>
        <w:t>Раздел</w:t>
      </w:r>
      <w:r w:rsidR="00FD3D61">
        <w:t xml:space="preserve"> </w:t>
      </w:r>
      <w:r>
        <w:t>1.</w:t>
      </w:r>
      <w:r w:rsidR="00FD3D61">
        <w:t xml:space="preserve"> </w:t>
      </w:r>
      <w:r w:rsidR="004B00ED">
        <w:t>Постановление</w:t>
      </w:r>
      <w:r>
        <w:t xml:space="preserve"> Администрации </w:t>
      </w:r>
      <w:r w:rsidR="004B00ED">
        <w:t>Цимлянского</w:t>
      </w:r>
      <w:r>
        <w:t xml:space="preserve"> района о внедрении на территории </w:t>
      </w:r>
      <w:r w:rsidR="00B72910">
        <w:t>Цимлянского</w:t>
      </w:r>
      <w:r>
        <w:t xml:space="preserve"> района Стандарта развития конкуренции </w:t>
      </w:r>
      <w:bookmarkEnd w:id="0"/>
      <w:r w:rsidR="0004730D">
        <w:t>в муниципальных районах Ростовской области</w:t>
      </w:r>
    </w:p>
    <w:p w14:paraId="20AA0C44" w14:textId="77777777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5614C" w14:textId="43812E06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конкурентной среды на территории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удовлетворенности хозяйствующих субъектов и населения района состоянием и развитием конкурентной среды, качеством производимых товаров и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E7B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7B19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7B19C5">
        <w:rPr>
          <w:rFonts w:ascii="Times New Roman" w:hAnsi="Times New Roman" w:cs="Times New Roman"/>
          <w:sz w:val="28"/>
          <w:szCs w:val="28"/>
        </w:rPr>
        <w:t>от 27.12.2017 № 819 «О внедрении на территории Цимлянского района стандарта развития конкуренции в субъектах Российской Федерации»</w:t>
      </w:r>
      <w:r w:rsidR="00757E24">
        <w:rPr>
          <w:rFonts w:ascii="Times New Roman" w:hAnsi="Times New Roman" w:cs="Times New Roman"/>
          <w:sz w:val="28"/>
          <w:szCs w:val="28"/>
        </w:rPr>
        <w:t xml:space="preserve"> (долее постановление),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приступила к внедрению </w:t>
      </w:r>
      <w:r w:rsidR="00757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развития конкуренции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района с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года. </w:t>
      </w:r>
    </w:p>
    <w:p w14:paraId="01927D3A" w14:textId="1DCFDCCD" w:rsidR="00B95C4E" w:rsidRDefault="001A6AD2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постано</w:t>
      </w:r>
      <w:r w:rsidR="00EF5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F5D05">
        <w:rPr>
          <w:rFonts w:ascii="Times New Roman" w:hAnsi="Times New Roman" w:cs="Times New Roman"/>
          <w:sz w:val="28"/>
          <w:szCs w:val="28"/>
        </w:rPr>
        <w:t>ения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BDABAA9" w14:textId="670D2B88" w:rsidR="00B95C4E" w:rsidRDefault="00980CF6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5D05" w:rsidRPr="00A621D9">
        <w:rPr>
          <w:rFonts w:ascii="Times New Roman" w:eastAsia="Calibri" w:hAnsi="Times New Roman" w:cs="Times New Roman"/>
          <w:color w:val="000000"/>
          <w:sz w:val="28"/>
          <w:szCs w:val="28"/>
        </w:rPr>
        <w:t>определ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 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уполномоченным органом, осуществляющим содействие развитию </w:t>
      </w:r>
      <w:r w:rsidR="00767E91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конкуренции на территории Цимлянского района,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>отдел экономического прогнозирования и закупок Администрации Цимлянского района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E3C6EDF" w14:textId="77777777" w:rsidR="00237C1C" w:rsidRDefault="00980CF6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86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 Перечень приоритетных и социально значимых рынков для содействия развитию конкуренции </w:t>
      </w:r>
      <w:r w:rsidR="00237C1C">
        <w:rPr>
          <w:rFonts w:ascii="Times New Roman" w:eastAsia="Calibri" w:hAnsi="Times New Roman" w:cs="Times New Roman"/>
          <w:color w:val="000000"/>
          <w:sz w:val="28"/>
          <w:szCs w:val="28"/>
        </w:rPr>
        <w:t>в Цимлянском районе;</w:t>
      </w:r>
    </w:p>
    <w:p w14:paraId="4137E61F" w14:textId="3042B8DC" w:rsidR="00B95C4E" w:rsidRDefault="00237C1C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утвержден план мероприятий («Дорожная карта») по </w:t>
      </w:r>
      <w:r w:rsidR="00851075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содействию развитию конкуренции в Цимлянском районе на 201</w:t>
      </w:r>
      <w:r w:rsidR="008C5A6B">
        <w:rPr>
          <w:rFonts w:ascii="Times New Roman" w:eastAsia="Calibri" w:hAnsi="Times New Roman" w:cs="Times New Roman"/>
          <w:color w:val="000000"/>
          <w:sz w:val="28"/>
          <w:szCs w:val="28"/>
        </w:rPr>
        <w:t>8-2020</w:t>
      </w:r>
      <w:r w:rsidR="001D60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годы;</w:t>
      </w:r>
    </w:p>
    <w:p w14:paraId="0ABA8CEB" w14:textId="5093DE36" w:rsidR="001D60C7" w:rsidRDefault="001D60C7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создан Совет по развитию конкуренции</w:t>
      </w:r>
      <w:r w:rsidR="00396A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Главе Администрации Цимлянского района</w:t>
      </w:r>
      <w:r w:rsidR="009E15F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3C0AD56" w14:textId="61CC8799" w:rsidR="009E15F8" w:rsidRDefault="006E0093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D678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 w:rsidR="00DE735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E7AD87D" w14:textId="5FA765B6" w:rsidR="00DE7352" w:rsidRDefault="00DE7352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62C02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 состав Совета по развитию конкуренции при Главе Администрации Цимлянского района.</w:t>
      </w:r>
    </w:p>
    <w:p w14:paraId="33F5D12F" w14:textId="14FD5515" w:rsidR="00BA30FF" w:rsidRDefault="00BA30FF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971DB4E" w14:textId="0836BF31" w:rsidR="001B550E" w:rsidRDefault="001B550E" w:rsidP="00581D98">
      <w:pPr>
        <w:pStyle w:val="1"/>
        <w:ind w:right="283" w:firstLine="567"/>
      </w:pPr>
      <w:r>
        <w:t xml:space="preserve">Раздел 2. </w:t>
      </w:r>
      <w:r w:rsidR="00DD1152">
        <w:t xml:space="preserve">Сведения о реализации составляющих стандарта </w:t>
      </w:r>
      <w:r w:rsidR="006964CD">
        <w:t xml:space="preserve">развития конкуренции </w:t>
      </w:r>
      <w:r w:rsidR="001E4175">
        <w:t xml:space="preserve">в </w:t>
      </w:r>
      <w:r>
        <w:t>Цимлянско</w:t>
      </w:r>
      <w:r w:rsidR="001E4175">
        <w:t>м</w:t>
      </w:r>
      <w:r>
        <w:t xml:space="preserve"> район</w:t>
      </w:r>
      <w:r w:rsidR="001E4175">
        <w:t>е</w:t>
      </w:r>
    </w:p>
    <w:p w14:paraId="55B5C5CB" w14:textId="77777777" w:rsidR="001B550E" w:rsidRPr="00A621D9" w:rsidRDefault="001B550E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F085853" w14:textId="389B5893" w:rsidR="00B95C4E" w:rsidRDefault="00B8172F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17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5D02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Сведения о закл</w:t>
      </w:r>
      <w:r w:rsidR="00385C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юченных соглашениях (меморандумах) по внедрению Стандарта </w:t>
      </w:r>
      <w:r w:rsidR="003E5E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между департаментом инвестиций и предпринимательства Ростовской области и </w:t>
      </w:r>
      <w:r w:rsidR="000F4F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Администрацией Цимлянского района (далее соглашение)</w:t>
      </w:r>
      <w:r w:rsidR="00581D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735B1303" w14:textId="77777777" w:rsidR="00B07311" w:rsidRDefault="00B07311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1D13A" w14:textId="5E7E1FB8" w:rsidR="00976A56" w:rsidRDefault="00B07311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исполнение пункта 4 Стандарта развития конкуренции в субъектах Российской Федерации </w:t>
      </w:r>
      <w:r w:rsidR="00E81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заключено </w:t>
      </w:r>
      <w:r w:rsidR="00E81188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>Соглашение № 53</w:t>
      </w:r>
      <w:r w:rsidR="004D090A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905FCD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10.06.2016 года</w:t>
      </w:r>
      <w:r w:rsidR="00905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внедрении</w:t>
      </w:r>
      <w:r w:rsidR="009C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Стандарта развития конкуренции на </w:t>
      </w:r>
      <w:r w:rsidR="00A76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территории Ростовской области между </w:t>
      </w:r>
      <w:r w:rsidR="000665C6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инвестиций и предпринимательства Ростовской области и Администрацией Цимлянского района</w:t>
      </w:r>
      <w:r w:rsidR="00C506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Данной </w:t>
      </w:r>
      <w:r w:rsidR="00C506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соглашение размещено на сайте </w:t>
      </w:r>
      <w:r w:rsidR="00C24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Ростовской области по </w:t>
      </w:r>
      <w:r w:rsidR="00C24E38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8" w:history="1">
        <w:r w:rsidR="00A758AF" w:rsidRPr="004C00D0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https://cimlyanskiyrayon.ru/index.php/razvitie-konkurentsii-v-rajone</w:t>
        </w:r>
      </w:hyperlink>
      <w:r w:rsidR="00BB2F14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 </w:t>
      </w:r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Администрации Цимлянского района по адресу: </w:t>
      </w:r>
      <w:hyperlink r:id="rId9" w:history="1">
        <w:r w:rsidR="00DC7A3E" w:rsidRPr="00A758AF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http://cimlyanck.donland.ru/razvitie_konkurencii_npa_glav.aspx</w:t>
        </w:r>
      </w:hyperlink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584AF86" w14:textId="1B879225" w:rsidR="00C24E38" w:rsidRPr="00976A56" w:rsidRDefault="00BD7614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рамках соглашения Администрация Цимлянского района оказывает содействие органам исполнительной власти Ростовской области при внедрении</w:t>
      </w:r>
      <w:r w:rsidR="00CF0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ими стандарта на территории Цимлянского района.</w:t>
      </w:r>
    </w:p>
    <w:p w14:paraId="48972A41" w14:textId="77777777" w:rsidR="007372B1" w:rsidRDefault="007372B1" w:rsidP="00581D98">
      <w:pPr>
        <w:tabs>
          <w:tab w:val="left" w:pos="1134"/>
        </w:tabs>
        <w:spacing w:after="0" w:line="240" w:lineRule="auto"/>
        <w:ind w:left="709"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31242C" w14:textId="250DA8FF" w:rsidR="00B95C4E" w:rsidRDefault="00B95C4E" w:rsidP="00581D98">
      <w:pPr>
        <w:pStyle w:val="2"/>
        <w:ind w:right="283" w:firstLine="567"/>
      </w:pPr>
      <w:bookmarkStart w:id="1" w:name="_Toc476857821"/>
      <w:r>
        <w:rPr>
          <w:rFonts w:eastAsia="Calibri"/>
        </w:rPr>
        <w:t>2.2.</w:t>
      </w:r>
      <w:r w:rsidR="00BA30FF">
        <w:rPr>
          <w:rFonts w:eastAsia="Calibri"/>
        </w:rPr>
        <w:t xml:space="preserve"> </w:t>
      </w:r>
      <w:r>
        <w:rPr>
          <w:rFonts w:eastAsia="Calibri"/>
        </w:rPr>
        <w:t xml:space="preserve">Определение органа местного самоуправления </w:t>
      </w:r>
      <w:r w:rsidR="003E374F">
        <w:rPr>
          <w:rFonts w:eastAsia="Calibri"/>
        </w:rPr>
        <w:t xml:space="preserve">Цимлянского </w:t>
      </w:r>
      <w:r>
        <w:rPr>
          <w:rFonts w:eastAsia="Calibri"/>
        </w:rPr>
        <w:t>района,</w:t>
      </w:r>
      <w:r>
        <w:t xml:space="preserve"> уполномоченного содействовать развитию конкуренции в </w:t>
      </w:r>
      <w:r w:rsidR="003E374F">
        <w:t>Цимлянском</w:t>
      </w:r>
      <w:r>
        <w:t xml:space="preserve"> районе в соответствии со Стандартом (далее – уполномоченный орган).</w:t>
      </w:r>
      <w:bookmarkEnd w:id="1"/>
    </w:p>
    <w:p w14:paraId="5E45726A" w14:textId="77777777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342D2" w14:textId="2B5CDC50" w:rsidR="00B95C4E" w:rsidRDefault="00B95C4E" w:rsidP="00CF02D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7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7AE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717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AE5">
        <w:rPr>
          <w:rFonts w:ascii="Times New Roman" w:hAnsi="Times New Roman" w:cs="Times New Roman"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97AE5">
        <w:rPr>
          <w:rFonts w:ascii="Times New Roman" w:hAnsi="Times New Roman" w:cs="Times New Roman"/>
          <w:sz w:val="28"/>
          <w:szCs w:val="28"/>
        </w:rPr>
        <w:t>27</w:t>
      </w:r>
      <w:r w:rsidRPr="00571771">
        <w:rPr>
          <w:rFonts w:ascii="Times New Roman" w:hAnsi="Times New Roman" w:cs="Times New Roman"/>
          <w:sz w:val="28"/>
          <w:szCs w:val="28"/>
        </w:rPr>
        <w:t>.</w:t>
      </w:r>
      <w:r w:rsidR="00297AE5">
        <w:rPr>
          <w:rFonts w:ascii="Times New Roman" w:hAnsi="Times New Roman" w:cs="Times New Roman"/>
          <w:sz w:val="28"/>
          <w:szCs w:val="28"/>
        </w:rPr>
        <w:t>12</w:t>
      </w:r>
      <w:r w:rsidRPr="0057177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97AE5">
        <w:rPr>
          <w:rFonts w:ascii="Times New Roman" w:hAnsi="Times New Roman" w:cs="Times New Roman"/>
          <w:sz w:val="28"/>
          <w:szCs w:val="28"/>
        </w:rPr>
        <w:t>819</w:t>
      </w:r>
      <w:r w:rsidRPr="00571771">
        <w:rPr>
          <w:rFonts w:ascii="Times New Roman" w:hAnsi="Times New Roman" w:cs="Times New Roman"/>
          <w:sz w:val="28"/>
          <w:szCs w:val="28"/>
        </w:rPr>
        <w:t xml:space="preserve"> «О внедрении</w:t>
      </w:r>
      <w:r w:rsidR="00297AE5">
        <w:rPr>
          <w:rFonts w:ascii="Times New Roman" w:hAnsi="Times New Roman" w:cs="Times New Roman"/>
          <w:sz w:val="28"/>
          <w:szCs w:val="28"/>
        </w:rPr>
        <w:t xml:space="preserve"> </w:t>
      </w:r>
      <w:r w:rsidR="00B601DC">
        <w:rPr>
          <w:rFonts w:ascii="Times New Roman" w:hAnsi="Times New Roman" w:cs="Times New Roman"/>
          <w:sz w:val="28"/>
          <w:szCs w:val="28"/>
        </w:rPr>
        <w:t>на территории Цимлянского района стандарта развития конкуренции в субъектах Российской Федерации</w:t>
      </w:r>
      <w:r w:rsidRPr="00571771">
        <w:rPr>
          <w:rFonts w:ascii="Times New Roman" w:hAnsi="Times New Roman" w:cs="Times New Roman"/>
          <w:sz w:val="28"/>
          <w:szCs w:val="28"/>
        </w:rPr>
        <w:t xml:space="preserve">» 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местного самоуправления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района, осуществляющим содействие развитию конкуренции в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Цимлянском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районе, </w:t>
      </w:r>
      <w:r w:rsidR="00D95237">
        <w:rPr>
          <w:rFonts w:ascii="Times New Roman" w:hAnsi="Times New Roman" w:cs="Times New Roman"/>
          <w:bCs/>
          <w:sz w:val="28"/>
          <w:szCs w:val="28"/>
        </w:rPr>
        <w:t>определен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71">
        <w:rPr>
          <w:rFonts w:ascii="Times New Roman" w:eastAsia="Calibri" w:hAnsi="Times New Roman" w:cs="Times New Roman"/>
          <w:sz w:val="28"/>
          <w:szCs w:val="28"/>
        </w:rPr>
        <w:t>отдел</w:t>
      </w:r>
      <w:r w:rsidR="002275A8">
        <w:rPr>
          <w:rFonts w:ascii="Times New Roman" w:eastAsia="Calibri" w:hAnsi="Times New Roman" w:cs="Times New Roman"/>
          <w:sz w:val="28"/>
          <w:szCs w:val="28"/>
        </w:rPr>
        <w:t xml:space="preserve"> экономического прогнозирования и закупок Администрации </w:t>
      </w:r>
      <w:r w:rsidR="00D95237">
        <w:rPr>
          <w:rFonts w:ascii="Times New Roman" w:eastAsia="Calibri" w:hAnsi="Times New Roman" w:cs="Times New Roman"/>
          <w:sz w:val="28"/>
          <w:szCs w:val="28"/>
        </w:rPr>
        <w:t xml:space="preserve">Цимлянского </w:t>
      </w:r>
      <w:r w:rsidR="002275A8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717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7CBDE2" w14:textId="77777777" w:rsidR="00D76DEC" w:rsidRPr="00571771" w:rsidRDefault="00D76DEC" w:rsidP="00CF02D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C98C34" w14:textId="6D8CADA7" w:rsidR="00B95C4E" w:rsidRDefault="00E53FE2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2.2.1. </w:t>
      </w:r>
      <w:r w:rsidR="00F224C2">
        <w:rPr>
          <w:rFonts w:ascii="Times New Roman" w:eastAsia="Calibri" w:hAnsi="Times New Roman" w:cs="Times New Roman"/>
          <w:b/>
          <w:sz w:val="28"/>
          <w:szCs w:val="28"/>
        </w:rPr>
        <w:t>Сведения о проведенных в отчетном периоде (году) обучающих мероприятий и тренингах по вопросам содействия развитию конкуренции.</w:t>
      </w:r>
    </w:p>
    <w:p w14:paraId="2C075601" w14:textId="77777777" w:rsidR="001F7F9A" w:rsidRDefault="001F7F9A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43106" w14:textId="2454E9A4" w:rsidR="00D26A21" w:rsidRDefault="00F812CD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2 квартале 201</w:t>
      </w:r>
      <w:r w:rsidR="000B32B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271B3">
        <w:rPr>
          <w:rFonts w:ascii="Times New Roman" w:eastAsia="Calibri" w:hAnsi="Times New Roman" w:cs="Times New Roman"/>
          <w:sz w:val="28"/>
          <w:szCs w:val="28"/>
        </w:rPr>
        <w:t xml:space="preserve">Администрацией Цимлянского района организовала проведение </w:t>
      </w:r>
      <w:r w:rsidR="00990B56" w:rsidRPr="00990B56">
        <w:rPr>
          <w:rFonts w:ascii="Times New Roman" w:eastAsia="Calibri" w:hAnsi="Times New Roman" w:cs="Times New Roman"/>
          <w:sz w:val="28"/>
          <w:szCs w:val="28"/>
        </w:rPr>
        <w:t>классных часов для 10-11 классов в школах с участием представителя уполномоченного</w:t>
      </w:r>
      <w:r w:rsidR="0099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2B4">
        <w:rPr>
          <w:rFonts w:ascii="Times New Roman" w:eastAsia="Calibri" w:hAnsi="Times New Roman" w:cs="Times New Roman"/>
          <w:sz w:val="28"/>
          <w:szCs w:val="28"/>
        </w:rPr>
        <w:t>по правам предпринимателей</w:t>
      </w:r>
      <w:r w:rsidR="006041B2">
        <w:rPr>
          <w:rFonts w:ascii="Times New Roman" w:eastAsia="Calibri" w:hAnsi="Times New Roman" w:cs="Times New Roman"/>
          <w:sz w:val="28"/>
          <w:szCs w:val="28"/>
        </w:rPr>
        <w:t xml:space="preserve"> в Цимлянском районе</w:t>
      </w:r>
      <w:r w:rsidR="00990B56" w:rsidRPr="00990B56">
        <w:rPr>
          <w:rFonts w:ascii="Times New Roman" w:eastAsia="Calibri" w:hAnsi="Times New Roman" w:cs="Times New Roman"/>
          <w:sz w:val="28"/>
          <w:szCs w:val="28"/>
        </w:rPr>
        <w:t>, приуроченных ко Дню Российского предпринимательства</w:t>
      </w:r>
      <w:r w:rsidR="006041B2">
        <w:rPr>
          <w:rFonts w:ascii="Times New Roman" w:eastAsia="Calibri" w:hAnsi="Times New Roman" w:cs="Times New Roman"/>
          <w:sz w:val="28"/>
          <w:szCs w:val="28"/>
        </w:rPr>
        <w:t>, приняло участие 50 человек</w:t>
      </w:r>
      <w:r w:rsidR="00990B56" w:rsidRPr="00990B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996892" w14:textId="77777777" w:rsidR="00D76DEC" w:rsidRDefault="00D76DEC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ED874" w14:textId="4A675239" w:rsidR="00F224C2" w:rsidRDefault="00D26A21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128">
        <w:rPr>
          <w:rFonts w:ascii="Times New Roman" w:eastAsia="Calibri" w:hAnsi="Times New Roman" w:cs="Times New Roman"/>
          <w:b/>
          <w:sz w:val="28"/>
          <w:szCs w:val="28"/>
        </w:rPr>
        <w:t>2.2.2. Участие в формировании рейтинга муниципальных районов</w:t>
      </w:r>
      <w:r w:rsidR="00767128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и городских округов</w:t>
      </w:r>
      <w:r w:rsidR="00E271B3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6DEC">
        <w:rPr>
          <w:rFonts w:ascii="Times New Roman" w:eastAsia="Calibri" w:hAnsi="Times New Roman" w:cs="Times New Roman"/>
          <w:b/>
          <w:sz w:val="28"/>
          <w:szCs w:val="28"/>
        </w:rPr>
        <w:t>Ростовской области по содействию развитию конкуренции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 xml:space="preserve"> и обеспечению условий для формирования благоприятного инвестиционного климата, предусм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>тр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ивающего систему поощрений (далее-Рейтинг).</w:t>
      </w:r>
    </w:p>
    <w:p w14:paraId="78CA3643" w14:textId="307B2926" w:rsidR="00B6794F" w:rsidRDefault="00B6794F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E666E6" w14:textId="76F81E21" w:rsidR="001F7F9A" w:rsidRDefault="001F7F9A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Ростовской области, в рамках внедрения Стандарта развития конкуренции в субъектах</w:t>
      </w:r>
      <w:r w:rsidR="00B9769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предусмотрено ежегодное проведение мониторинга состояния и развития конкурентной среды на рынках</w:t>
      </w:r>
      <w:r w:rsidR="00751696">
        <w:rPr>
          <w:rFonts w:ascii="Times New Roman" w:eastAsia="Calibri" w:hAnsi="Times New Roman" w:cs="Times New Roman"/>
          <w:sz w:val="28"/>
          <w:szCs w:val="28"/>
        </w:rPr>
        <w:t xml:space="preserve"> товаров, работ и услуг региона.</w:t>
      </w:r>
    </w:p>
    <w:p w14:paraId="27A8E262" w14:textId="02462E4D" w:rsidR="00751696" w:rsidRDefault="00FC0A56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9651BF">
        <w:rPr>
          <w:rFonts w:ascii="Times New Roman" w:eastAsia="Calibri" w:hAnsi="Times New Roman" w:cs="Times New Roman"/>
          <w:sz w:val="28"/>
          <w:szCs w:val="28"/>
        </w:rPr>
        <w:t>исследование направлено на изучение состояния и развития конкурентной среды на рынках товаров, работ и услуг р</w:t>
      </w:r>
      <w:r w:rsidR="00036196">
        <w:rPr>
          <w:rFonts w:ascii="Times New Roman" w:eastAsia="Calibri" w:hAnsi="Times New Roman" w:cs="Times New Roman"/>
          <w:sz w:val="28"/>
          <w:szCs w:val="28"/>
        </w:rPr>
        <w:t>е</w:t>
      </w:r>
      <w:r w:rsidR="009651BF">
        <w:rPr>
          <w:rFonts w:ascii="Times New Roman" w:eastAsia="Calibri" w:hAnsi="Times New Roman" w:cs="Times New Roman"/>
          <w:sz w:val="28"/>
          <w:szCs w:val="28"/>
        </w:rPr>
        <w:t>гиона</w:t>
      </w:r>
      <w:r w:rsidR="00184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8603AE" w14:textId="148256DA" w:rsidR="00184567" w:rsidRPr="00205201" w:rsidRDefault="00184567" w:rsidP="00205201">
      <w:pPr>
        <w:pStyle w:val="af"/>
        <w:numPr>
          <w:ilvl w:val="0"/>
          <w:numId w:val="1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201">
        <w:rPr>
          <w:rFonts w:ascii="Times New Roman" w:eastAsia="Calibri" w:hAnsi="Times New Roman" w:cs="Times New Roman"/>
          <w:sz w:val="28"/>
          <w:szCs w:val="28"/>
        </w:rPr>
        <w:t>Выявление мнений представителей бизнеса</w:t>
      </w:r>
      <w:r w:rsidR="00205201" w:rsidRPr="002052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385BA" w14:textId="596AFAB7" w:rsidR="00205201" w:rsidRDefault="00205201" w:rsidP="00205201">
      <w:pPr>
        <w:pStyle w:val="af"/>
        <w:numPr>
          <w:ilvl w:val="0"/>
          <w:numId w:val="1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Выявление удовлетворенности населения характеристиками товаров, работ и услуг и состояние </w:t>
      </w:r>
      <w:r w:rsidR="00036196">
        <w:rPr>
          <w:rFonts w:ascii="Times New Roman" w:eastAsia="Calibri" w:hAnsi="Times New Roman" w:cs="Times New Roman"/>
          <w:sz w:val="28"/>
          <w:szCs w:val="28"/>
        </w:rPr>
        <w:t>ценовой конкуренции.</w:t>
      </w:r>
    </w:p>
    <w:p w14:paraId="782127E7" w14:textId="2B04CF91" w:rsidR="00036196" w:rsidRDefault="00036196" w:rsidP="00036196">
      <w:pPr>
        <w:pStyle w:val="af"/>
        <w:spacing w:after="0" w:line="240" w:lineRule="auto"/>
        <w:ind w:left="92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49064" w14:textId="7B5B40A5" w:rsidR="00B95C4E" w:rsidRDefault="00B95C4E" w:rsidP="00581D98">
      <w:pPr>
        <w:pStyle w:val="3"/>
        <w:ind w:right="283" w:firstLine="567"/>
        <w:rPr>
          <w:rFonts w:eastAsia="Times New Roman"/>
        </w:rPr>
      </w:pPr>
      <w:bookmarkStart w:id="2" w:name="_Toc476857824"/>
      <w:r>
        <w:rPr>
          <w:rFonts w:eastAsia="Times New Roman"/>
        </w:rPr>
        <w:t>2.2.3.</w:t>
      </w:r>
      <w:r w:rsidR="009C2A00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Формирование коллегиального координационного или совещательного органа при </w:t>
      </w:r>
      <w:r w:rsidR="00FB5FFC">
        <w:rPr>
          <w:rFonts w:eastAsia="Times New Roman"/>
        </w:rPr>
        <w:t>Г</w:t>
      </w:r>
      <w:r>
        <w:rPr>
          <w:rFonts w:eastAsia="Times New Roman"/>
        </w:rPr>
        <w:t xml:space="preserve">лаве </w:t>
      </w:r>
      <w:r w:rsidR="000502D5">
        <w:rPr>
          <w:rFonts w:eastAsia="Times New Roman"/>
        </w:rPr>
        <w:t>Цимлянского</w:t>
      </w:r>
      <w:r>
        <w:rPr>
          <w:rFonts w:eastAsia="Times New Roman"/>
        </w:rPr>
        <w:t xml:space="preserve"> района по вопросам содействия развитию конкуренции.</w:t>
      </w:r>
      <w:bookmarkEnd w:id="2"/>
    </w:p>
    <w:p w14:paraId="7AF41C93" w14:textId="77777777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921DA" w14:textId="5B5FD9D8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целей Стандарта и соблюдения принципов его внедрения </w:t>
      </w:r>
      <w:r w:rsidR="001212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FF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B5FF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5F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B5FFC">
        <w:rPr>
          <w:rFonts w:ascii="Times New Roman" w:hAnsi="Times New Roman" w:cs="Times New Roman"/>
          <w:sz w:val="28"/>
          <w:szCs w:val="28"/>
        </w:rPr>
        <w:t>82</w:t>
      </w:r>
      <w:r w:rsidR="003F07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FB5F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по развитию конкуренции при </w:t>
      </w:r>
      <w:r w:rsidR="00FB5F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502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63E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0269A">
        <w:rPr>
          <w:rFonts w:ascii="Times New Roman" w:hAnsi="Times New Roman" w:cs="Times New Roman"/>
          <w:sz w:val="28"/>
          <w:szCs w:val="28"/>
        </w:rPr>
        <w:t xml:space="preserve"> создан Совет по развитию конкуренции при Главе Администрации Цимлянского района и </w:t>
      </w:r>
      <w:r w:rsidR="00574F7C">
        <w:rPr>
          <w:rFonts w:ascii="Times New Roman" w:hAnsi="Times New Roman" w:cs="Times New Roman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451C8" w14:textId="057BD3C6" w:rsidR="00B95C4E" w:rsidRDefault="00B95C4E" w:rsidP="00581D98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 Совет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1F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 </w:t>
      </w:r>
      <w:r w:rsidR="00B64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входят:</w:t>
      </w:r>
    </w:p>
    <w:p w14:paraId="7A77F7CB" w14:textId="5041692A" w:rsidR="00B646D4" w:rsidRDefault="00B646D4" w:rsidP="00581D98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C9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главы Администрации Цимлянского района;</w:t>
      </w:r>
    </w:p>
    <w:p w14:paraId="4E12383B" w14:textId="13A22589" w:rsidR="00B95C4E" w:rsidRDefault="00B74C94" w:rsidP="00B662B5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B662B5">
        <w:rPr>
          <w:rFonts w:ascii="Times New Roman" w:eastAsia="Times New Roman" w:hAnsi="Times New Roman" w:cs="Times New Roman"/>
          <w:color w:val="000000"/>
          <w:sz w:val="28"/>
          <w:szCs w:val="28"/>
        </w:rPr>
        <w:t>ь и специалисты</w:t>
      </w:r>
      <w:r w:rsidR="0008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E1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C2E2B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4E86B17D" w14:textId="1C875DE7" w:rsidR="0076491D" w:rsidRDefault="0076491D" w:rsidP="00B662B5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r w:rsidR="007D1D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 городского и сельских поселений Цимлянского района;</w:t>
      </w:r>
    </w:p>
    <w:p w14:paraId="665749D8" w14:textId="356BF32F" w:rsidR="00B95C4E" w:rsidRPr="00D65835" w:rsidRDefault="007D1DF5" w:rsidP="00D65835">
      <w:pPr>
        <w:tabs>
          <w:tab w:val="left" w:pos="1134"/>
        </w:tabs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1CE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правам предпринимателей в Цимлянском районе</w:t>
      </w:r>
      <w:r w:rsidR="00152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" w:name="_Toc476857825"/>
    </w:p>
    <w:bookmarkEnd w:id="3"/>
    <w:p w14:paraId="74D9F65F" w14:textId="77777777" w:rsidR="00EA392B" w:rsidRDefault="00EA392B" w:rsidP="00581D98">
      <w:pPr>
        <w:spacing w:after="0" w:line="240" w:lineRule="auto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16E6B857" w14:textId="04E68E6C" w:rsidR="009C263F" w:rsidRDefault="00EA392B" w:rsidP="00581D98">
      <w:pPr>
        <w:pStyle w:val="2"/>
        <w:ind w:right="283" w:firstLine="567"/>
      </w:pPr>
      <w:r>
        <w:t>2.</w:t>
      </w:r>
      <w:r w:rsidR="00D42CA2">
        <w:t>3</w:t>
      </w:r>
      <w:r>
        <w:t>.</w:t>
      </w:r>
      <w:r w:rsidR="00023998">
        <w:t xml:space="preserve"> </w:t>
      </w:r>
      <w:r>
        <w:t xml:space="preserve">Утверждение перечня социально значимых и приоритетных рынков для содействия развитию конкуренции в </w:t>
      </w:r>
      <w:r w:rsidR="009C263F">
        <w:t>Цимлянском</w:t>
      </w:r>
      <w:r>
        <w:t xml:space="preserve"> районе.</w:t>
      </w:r>
    </w:p>
    <w:p w14:paraId="2B6A2198" w14:textId="77777777" w:rsidR="009F63E0" w:rsidRDefault="009F63E0" w:rsidP="00581D98">
      <w:pPr>
        <w:pStyle w:val="3"/>
        <w:ind w:right="283" w:firstLine="567"/>
      </w:pPr>
    </w:p>
    <w:p w14:paraId="285B9562" w14:textId="5C57B290" w:rsidR="009C263F" w:rsidRDefault="009C263F" w:rsidP="00581D98">
      <w:pPr>
        <w:pStyle w:val="3"/>
        <w:ind w:right="283" w:firstLine="567"/>
      </w:pPr>
      <w:r>
        <w:t>2.</w:t>
      </w:r>
      <w:r w:rsidR="00D42CA2">
        <w:t>3</w:t>
      </w:r>
      <w:r>
        <w:t>.1.</w:t>
      </w:r>
      <w:r w:rsidR="00023998">
        <w:t xml:space="preserve"> </w:t>
      </w:r>
      <w:r>
        <w:t>Перечень приоритетных и социально значимых рынков для содействия развитию конкуренции на территории</w:t>
      </w:r>
      <w:r w:rsidR="00C86399">
        <w:t xml:space="preserve"> Цимлянского</w:t>
      </w:r>
      <w:r>
        <w:t xml:space="preserve"> района</w:t>
      </w:r>
    </w:p>
    <w:p w14:paraId="0807C61F" w14:textId="77777777" w:rsidR="00437EA9" w:rsidRPr="00437EA9" w:rsidRDefault="00437EA9" w:rsidP="006A2FEC">
      <w:pPr>
        <w:spacing w:after="0" w:line="240" w:lineRule="auto"/>
        <w:ind w:right="283"/>
        <w:jc w:val="both"/>
        <w:rPr>
          <w:sz w:val="28"/>
          <w:szCs w:val="28"/>
          <w:lang w:eastAsia="en-US"/>
        </w:rPr>
      </w:pPr>
    </w:p>
    <w:p w14:paraId="011E7115" w14:textId="78F91E2E" w:rsidR="009C263F" w:rsidRDefault="009C263F" w:rsidP="00437EA9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Внедрение Стандарта предполагает наличие утвержденного перечня социально значимых и приоритетных рынков товаров, работ и услуг в целях содействия развитию конкуренции на данных рынках. </w:t>
      </w:r>
    </w:p>
    <w:p w14:paraId="07E4E2BD" w14:textId="3A8C1A36" w:rsidR="009C263F" w:rsidRDefault="00C86399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Отделом экономического прогнозирования и закупок </w:t>
      </w:r>
      <w:r w:rsidR="009C263F">
        <w:rPr>
          <w:rFonts w:ascii="Times New Roman" w:eastAsia="Calibri" w:hAnsi="Times New Roman" w:cs="Times New Roman"/>
          <w:sz w:val="28"/>
          <w:szCs w:val="28"/>
        </w:rPr>
        <w:t xml:space="preserve">был подготовлен перечень приоритетных и социально значимых рынков, 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включающий в себя </w:t>
      </w:r>
      <w:r w:rsidR="008A6C5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> социально значимых рынков:</w:t>
      </w:r>
    </w:p>
    <w:p w14:paraId="13460D4A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4" w:name="_Hlk35422634"/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Рынок услуг дошкольного образования </w:t>
      </w:r>
    </w:p>
    <w:p w14:paraId="0A734E25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Рынок услуг дополнительного образования детей </w:t>
      </w:r>
    </w:p>
    <w:p w14:paraId="2DDAD045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Рынок медицинских услуг </w:t>
      </w:r>
    </w:p>
    <w:p w14:paraId="1D324763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Рынок услуг в сфере культуры </w:t>
      </w:r>
    </w:p>
    <w:p w14:paraId="0FD1D3C9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Рынок жилищно-коммунальных услуг </w:t>
      </w:r>
    </w:p>
    <w:p w14:paraId="15E4345F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 Розничная торговля </w:t>
      </w:r>
    </w:p>
    <w:p w14:paraId="6D873A3B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 Рынок услуг связи </w:t>
      </w:r>
    </w:p>
    <w:p w14:paraId="47FA869F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Рынок услуг в сфере развития туризма </w:t>
      </w:r>
    </w:p>
    <w:p w14:paraId="5B8C7734" w14:textId="77777777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9. Рынок услуг перевозок пассажиров </w:t>
      </w:r>
    </w:p>
    <w:p w14:paraId="60F3D14B" w14:textId="196D2E78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10. Рынок животноводства </w:t>
      </w:r>
    </w:p>
    <w:p w14:paraId="176C40DB" w14:textId="6162769C" w:rsidR="0094523A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11. Рынок жилищного строительства </w:t>
      </w:r>
    </w:p>
    <w:p w14:paraId="5AFEFE34" w14:textId="51FD338D" w:rsidR="00EA392B" w:rsidRDefault="0094523A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 Обеспечение и сохранение целевого использования муниципальных объектов недвижимого имущества.</w:t>
      </w:r>
    </w:p>
    <w:p w14:paraId="79AF92C4" w14:textId="77777777" w:rsidR="006E06D2" w:rsidRDefault="006E06D2" w:rsidP="00581D98">
      <w:pPr>
        <w:spacing w:after="0" w:line="240" w:lineRule="auto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6A1F62B5" w14:textId="38376312" w:rsidR="008A6C50" w:rsidRDefault="008A6C50" w:rsidP="00581D98">
      <w:pPr>
        <w:pStyle w:val="3"/>
        <w:ind w:right="283" w:firstLine="567"/>
        <w:rPr>
          <w:rFonts w:eastAsia="Calibri"/>
        </w:rPr>
      </w:pPr>
      <w:bookmarkStart w:id="5" w:name="_Toc476857832"/>
      <w:bookmarkEnd w:id="4"/>
      <w:r>
        <w:t>2.</w:t>
      </w:r>
      <w:r w:rsidR="00D42CA2">
        <w:t>3</w:t>
      </w:r>
      <w:r>
        <w:t>.2.</w:t>
      </w:r>
      <w:r w:rsidR="004B1F2A">
        <w:t xml:space="preserve"> </w:t>
      </w:r>
      <w:r>
        <w:t xml:space="preserve">Обоснование выбора </w:t>
      </w:r>
      <w:r>
        <w:rPr>
          <w:rFonts w:eastAsia="Calibri"/>
        </w:rPr>
        <w:t>перечня приоритетных и социально значимых рынков для содействия развитию конкуренции</w:t>
      </w:r>
      <w:bookmarkEnd w:id="5"/>
    </w:p>
    <w:p w14:paraId="511A9A7C" w14:textId="77777777" w:rsidR="008A6C50" w:rsidRDefault="008A6C50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573FF" w14:textId="103CF7CB" w:rsidR="008A6C50" w:rsidRDefault="008A6C50" w:rsidP="00581D98">
      <w:pPr>
        <w:pStyle w:val="aa"/>
        <w:ind w:right="283" w:firstLine="567"/>
        <w:jc w:val="both"/>
      </w:pPr>
      <w:r>
        <w:t xml:space="preserve">Приоритетные и социально значимые рынки по содействию развитию конкуренции в </w:t>
      </w:r>
      <w:r w:rsidR="003D74DB">
        <w:t>Цимлянском</w:t>
      </w:r>
      <w:r>
        <w:t xml:space="preserve"> районе:</w:t>
      </w:r>
    </w:p>
    <w:p w14:paraId="5A5FB528" w14:textId="77777777" w:rsidR="008A6C50" w:rsidRDefault="008A6C50" w:rsidP="00581D98">
      <w:pPr>
        <w:spacing w:after="0" w:line="240" w:lineRule="auto"/>
        <w:ind w:right="283" w:firstLine="567"/>
        <w:jc w:val="center"/>
        <w:rPr>
          <w:sz w:val="28"/>
          <w:szCs w:val="28"/>
        </w:rPr>
      </w:pPr>
    </w:p>
    <w:p w14:paraId="37F43C93" w14:textId="1453F2F1" w:rsidR="00DA2B25" w:rsidRDefault="00DA2B25" w:rsidP="00DA2B25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дошкольного образования</w:t>
      </w:r>
    </w:p>
    <w:p w14:paraId="739BB627" w14:textId="77777777" w:rsidR="006E06D2" w:rsidRPr="00DA2B25" w:rsidRDefault="006E06D2" w:rsidP="006E06D2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69A4BD5" w14:textId="12F28605" w:rsidR="00F96FC9" w:rsidRPr="00F96FC9" w:rsidRDefault="00DA2B25" w:rsidP="00F96FC9">
      <w:pPr>
        <w:tabs>
          <w:tab w:val="left" w:pos="0"/>
        </w:tabs>
        <w:suppressAutoHyphens w:val="0"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Доступность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дошкольного образования – один из важнейших приоритетов муниципального образования «</w:t>
      </w:r>
      <w:r w:rsidR="00F96FC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Цимлянск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ий район».</w:t>
      </w:r>
    </w:p>
    <w:p w14:paraId="785C1A8B" w14:textId="6753FC39" w:rsidR="00F96FC9" w:rsidRPr="00F96FC9" w:rsidRDefault="00F96FC9" w:rsidP="00F96FC9">
      <w:pPr>
        <w:widowControl w:val="0"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В </w:t>
      </w:r>
      <w:r w:rsidR="009E4EA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Цимлянском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районе функционируют </w:t>
      </w:r>
      <w:r w:rsidR="00104A71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2</w:t>
      </w:r>
      <w:r w:rsidR="007569C2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6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дошкольные образовательные организации</w:t>
      </w:r>
      <w:r w:rsidR="00663152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. Из них 25 муниципальных образовательных организаций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и 1 </w:t>
      </w:r>
      <w:r w:rsidR="00A9263C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ведомственное дошкольное образовательное учреждение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– детский сад, реализующие основную общеобразовательную программу дошкольного образования. Из них: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31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%) в городе,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18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69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%) – в сельской местности. Количество воспитанников в них составляет </w:t>
      </w:r>
      <w:r w:rsidR="00CE21F6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1519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человек, в том числе </w:t>
      </w:r>
      <w:r w:rsidR="007C1AF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до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3 лет – </w:t>
      </w:r>
      <w:r w:rsidR="007C1AF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43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человек</w:t>
      </w:r>
      <w:r w:rsidR="007C1AF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а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. </w:t>
      </w:r>
    </w:p>
    <w:p w14:paraId="0073437B" w14:textId="5D2736E7" w:rsidR="00F96FC9" w:rsidRPr="00FA4AC1" w:rsidRDefault="00F96FC9" w:rsidP="00F96FC9">
      <w:pPr>
        <w:widowControl w:val="0"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96FC9">
        <w:rPr>
          <w:rFonts w:ascii="Times New Roman" w:eastAsia="Calibri" w:hAnsi="Times New Roman" w:cs="Times New Roman"/>
          <w:sz w:val="28"/>
          <w:szCs w:val="28"/>
          <w:lang/>
        </w:rPr>
        <w:t xml:space="preserve">По данным мониторинга автоматизированной системы «Электронный детский сад» по состоянию на </w:t>
      </w:r>
      <w:r w:rsidR="00C454E5">
        <w:rPr>
          <w:rFonts w:ascii="Times New Roman" w:eastAsia="Calibri" w:hAnsi="Times New Roman" w:cs="Times New Roman"/>
          <w:sz w:val="28"/>
          <w:szCs w:val="28"/>
          <w:lang/>
        </w:rPr>
        <w:t>01</w:t>
      </w:r>
      <w:r w:rsidRPr="00F96FC9">
        <w:rPr>
          <w:rFonts w:ascii="Times New Roman" w:eastAsia="Calibri" w:hAnsi="Times New Roman" w:cs="Times New Roman"/>
          <w:sz w:val="28"/>
          <w:szCs w:val="28"/>
          <w:lang/>
        </w:rPr>
        <w:t>.</w:t>
      </w:r>
      <w:r w:rsidR="00C454E5">
        <w:rPr>
          <w:rFonts w:ascii="Times New Roman" w:eastAsia="Calibri" w:hAnsi="Times New Roman" w:cs="Times New Roman"/>
          <w:sz w:val="28"/>
          <w:szCs w:val="28"/>
          <w:lang/>
        </w:rPr>
        <w:t>01</w:t>
      </w:r>
      <w:r w:rsidRPr="00F96FC9">
        <w:rPr>
          <w:rFonts w:ascii="Times New Roman" w:eastAsia="Calibri" w:hAnsi="Times New Roman" w:cs="Times New Roman"/>
          <w:sz w:val="28"/>
          <w:szCs w:val="28"/>
          <w:lang/>
        </w:rPr>
        <w:t>.20</w:t>
      </w:r>
      <w:r w:rsidR="00C454E5">
        <w:rPr>
          <w:rFonts w:ascii="Times New Roman" w:eastAsia="Calibri" w:hAnsi="Times New Roman" w:cs="Times New Roman"/>
          <w:sz w:val="28"/>
          <w:szCs w:val="28"/>
          <w:lang/>
        </w:rPr>
        <w:t>20</w:t>
      </w:r>
      <w:r w:rsidRPr="00F96FC9">
        <w:rPr>
          <w:rFonts w:ascii="Times New Roman" w:eastAsia="Calibri" w:hAnsi="Times New Roman" w:cs="Times New Roman"/>
          <w:sz w:val="28"/>
          <w:szCs w:val="28"/>
          <w:lang/>
        </w:rPr>
        <w:t xml:space="preserve"> численность детей в возрасте от 0 до 7 лет, поставленных на учет для предоставления места в дошкольных образовательных организациях – </w:t>
      </w:r>
      <w:r w:rsidR="00786604">
        <w:rPr>
          <w:rFonts w:ascii="Times New Roman" w:eastAsia="Calibri" w:hAnsi="Times New Roman" w:cs="Times New Roman"/>
          <w:sz w:val="28"/>
          <w:szCs w:val="28"/>
          <w:lang/>
        </w:rPr>
        <w:t>396</w:t>
      </w:r>
      <w:r w:rsidRPr="00F96FC9">
        <w:rPr>
          <w:rFonts w:ascii="Times New Roman" w:eastAsia="Calibri" w:hAnsi="Times New Roman" w:cs="Times New Roman"/>
          <w:sz w:val="28"/>
          <w:szCs w:val="28"/>
          <w:lang/>
        </w:rPr>
        <w:t xml:space="preserve"> чел., из них: в возрасте от 0 до 3 лет – </w:t>
      </w:r>
      <w:r w:rsidR="00786604">
        <w:rPr>
          <w:rFonts w:ascii="Times New Roman" w:eastAsia="Calibri" w:hAnsi="Times New Roman" w:cs="Times New Roman"/>
          <w:sz w:val="28"/>
          <w:szCs w:val="28"/>
          <w:lang/>
        </w:rPr>
        <w:t>267</w:t>
      </w:r>
      <w:r w:rsidRPr="00F96FC9">
        <w:rPr>
          <w:rFonts w:ascii="Times New Roman" w:eastAsia="Calibri" w:hAnsi="Times New Roman" w:cs="Times New Roman"/>
          <w:sz w:val="28"/>
          <w:szCs w:val="28"/>
          <w:lang/>
        </w:rPr>
        <w:t xml:space="preserve"> чел.</w:t>
      </w:r>
      <w:r w:rsidR="00FA4AC1">
        <w:rPr>
          <w:rFonts w:ascii="Times New Roman" w:eastAsia="Calibri" w:hAnsi="Times New Roman" w:cs="Times New Roman"/>
          <w:sz w:val="28"/>
          <w:szCs w:val="28"/>
          <w:lang/>
        </w:rPr>
        <w:t>(Рисунок 1.)</w:t>
      </w:r>
    </w:p>
    <w:p w14:paraId="066F91FF" w14:textId="05B6BACC" w:rsidR="00B92A4B" w:rsidRDefault="00535CA8" w:rsidP="00F96FC9">
      <w:pPr>
        <w:widowControl w:val="0"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31378319" wp14:editId="384DB035">
            <wp:extent cx="5553075" cy="32289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28E752" w14:textId="01FD84DF" w:rsidR="00FA4AC1" w:rsidRDefault="00FA4AC1" w:rsidP="00F96FC9">
      <w:pPr>
        <w:widowControl w:val="0"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Рисунок 1. Численность детей, поставленных на учет</w:t>
      </w:r>
      <w:r w:rsidR="003E3085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для предоставления мест в детские сады.</w:t>
      </w:r>
    </w:p>
    <w:p w14:paraId="60F07842" w14:textId="176DAE82" w:rsidR="00F96FC9" w:rsidRDefault="00F96FC9" w:rsidP="00F96FC9">
      <w:pPr>
        <w:widowControl w:val="0"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/>
        </w:rPr>
      </w:pPr>
      <w:r w:rsidRPr="00F96FC9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lastRenderedPageBreak/>
        <w:t>Удовлетворенность потребности населения в услугах дошкольного образования детей в возрасте от 3 до 7 лет- 100 %.</w:t>
      </w:r>
    </w:p>
    <w:p w14:paraId="65CC6F1E" w14:textId="77777777" w:rsidR="00D64665" w:rsidRPr="00F96FC9" w:rsidRDefault="00D64665" w:rsidP="00F96FC9">
      <w:pPr>
        <w:widowControl w:val="0"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b/>
          <w:bCs/>
          <w:color w:val="000000"/>
          <w:sz w:val="24"/>
          <w:szCs w:val="24"/>
          <w:lang/>
        </w:rPr>
      </w:pPr>
    </w:p>
    <w:p w14:paraId="2FC4980A" w14:textId="2492454C" w:rsidR="00DA2B25" w:rsidRDefault="00DA2B25" w:rsidP="008223AF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223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дополнительного образования детей</w:t>
      </w:r>
    </w:p>
    <w:p w14:paraId="1A794456" w14:textId="77777777" w:rsidR="006E1906" w:rsidRPr="00D64665" w:rsidRDefault="006E1906" w:rsidP="006E1906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D3CC86D" w14:textId="40EE7A78" w:rsidR="00BD384A" w:rsidRPr="00BD384A" w:rsidRDefault="00BD384A" w:rsidP="00BD384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дополнительного образования в </w:t>
      </w:r>
      <w:r w:rsidR="009962B1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Цимлянском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9962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одна из приоритетных задач.</w:t>
      </w:r>
    </w:p>
    <w:p w14:paraId="48B2A3BC" w14:textId="77777777" w:rsidR="00EE57D4" w:rsidRDefault="009D2973" w:rsidP="00BD384A">
      <w:pPr>
        <w:pStyle w:val="NoSpacing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Цимлянском районе насчитывается 5294 детей в возрасте от 5 до 18 лет. Охват </w:t>
      </w:r>
      <w:r w:rsidR="003E5DB4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дополнительного образования в среднем по Ростовской области составляет 75%. </w:t>
      </w:r>
    </w:p>
    <w:p w14:paraId="7FE1E4EC" w14:textId="37300813" w:rsidR="00BD384A" w:rsidRDefault="00BD384A" w:rsidP="00BD384A">
      <w:pPr>
        <w:pStyle w:val="NoSpacing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46E">
        <w:rPr>
          <w:rFonts w:ascii="Times New Roman" w:hAnsi="Times New Roman" w:cs="Times New Roman"/>
          <w:color w:val="000000"/>
          <w:sz w:val="28"/>
          <w:szCs w:val="28"/>
        </w:rPr>
        <w:t>Цимлянском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4 организации дополнительного образования (</w:t>
      </w:r>
      <w:r w:rsidR="00F15C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7CC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областная, 3 муниципальных)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предоставляю</w:t>
      </w:r>
      <w:r w:rsidR="00327CC6">
        <w:rPr>
          <w:rFonts w:ascii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бесплатные образовательные услуги с использованием спортивных залов и спортивных площадок</w:t>
      </w:r>
      <w:r w:rsidR="00052C00">
        <w:rPr>
          <w:rFonts w:ascii="Times New Roman" w:hAnsi="Times New Roman" w:cs="Times New Roman"/>
          <w:color w:val="000000"/>
          <w:sz w:val="28"/>
          <w:szCs w:val="28"/>
        </w:rPr>
        <w:t>, где занимаются 3970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81E15" w14:textId="56A73AD5" w:rsidR="00BD384A" w:rsidRDefault="00BD384A" w:rsidP="00BD384A">
      <w:pPr>
        <w:pStyle w:val="NoSpacing1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Развивается система дополнительного образования детей на базе общеобразовательных организаций </w:t>
      </w:r>
      <w:r w:rsidR="001C0FC2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функционируют </w:t>
      </w:r>
      <w:r w:rsidR="00FE7573">
        <w:rPr>
          <w:rFonts w:ascii="Times New Roman" w:hAnsi="Times New Roman" w:cs="Times New Roman"/>
          <w:color w:val="000000"/>
          <w:sz w:val="28"/>
          <w:szCs w:val="28"/>
        </w:rPr>
        <w:t>268</w:t>
      </w:r>
      <w:r w:rsidR="001C0FC2">
        <w:rPr>
          <w:rFonts w:ascii="Times New Roman" w:hAnsi="Times New Roman" w:cs="Times New Roman"/>
          <w:color w:val="000000"/>
          <w:sz w:val="28"/>
          <w:szCs w:val="28"/>
        </w:rPr>
        <w:t xml:space="preserve"> кружков и секций, которые посещают</w:t>
      </w:r>
      <w:r w:rsidR="00AC5190">
        <w:rPr>
          <w:rFonts w:ascii="Times New Roman" w:hAnsi="Times New Roman" w:cs="Times New Roman"/>
          <w:color w:val="000000"/>
          <w:sz w:val="28"/>
          <w:szCs w:val="28"/>
        </w:rPr>
        <w:t xml:space="preserve"> 2421 обучающихся.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91E441" w14:textId="77777777" w:rsidR="008223AF" w:rsidRPr="008223AF" w:rsidRDefault="008223AF" w:rsidP="008223A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40979CC" w14:textId="393F54E9" w:rsidR="00DA2B25" w:rsidRDefault="00DA2B25" w:rsidP="00EE57D4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E5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медицинских услуг</w:t>
      </w:r>
    </w:p>
    <w:p w14:paraId="4DA934ED" w14:textId="77777777" w:rsidR="006E1906" w:rsidRPr="00EE57D4" w:rsidRDefault="006E1906" w:rsidP="006E1906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3EF6A58" w14:textId="77777777" w:rsidR="00434BDA" w:rsidRDefault="00787B75" w:rsidP="00787B75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7D7152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расположено </w:t>
      </w:r>
      <w:r w:rsidR="00434BD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лечебно-профилактических муниципальных и государственных организаций.</w:t>
      </w:r>
    </w:p>
    <w:p w14:paraId="6B1A2616" w14:textId="146D363C" w:rsidR="008B4BA6" w:rsidRDefault="008B4BA6" w:rsidP="008B4BA6">
      <w:pPr>
        <w:snapToGrid w:val="0"/>
        <w:spacing w:after="0" w:line="20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Цимлянском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отмечается тенденция к росту числа негосударственных организаций в системе здравоохранения. К таким организациям относятся клинико-диагностические лаборатории, медицинские клиники, стоматологические клиники и кабинеты.</w:t>
      </w:r>
      <w:r w:rsidR="00D2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Рисунок 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Всего осуществляют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частных организаций, из них: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 стоматологических практик,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медицинских клиник,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клинико-диагностических лаборатории.</w:t>
      </w:r>
    </w:p>
    <w:p w14:paraId="7871DE60" w14:textId="77777777" w:rsidR="008B4BA6" w:rsidRDefault="008B4BA6" w:rsidP="00787B75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16BCC6E2" wp14:editId="31DB27DB">
            <wp:extent cx="5114925" cy="2381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E2CE88" w14:textId="3C7F7D7A" w:rsidR="008B4BA6" w:rsidRDefault="008B4BA6" w:rsidP="00787B75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  <w:r w:rsidR="00D23ECB">
        <w:rPr>
          <w:rFonts w:ascii="Times New Roman" w:hAnsi="Times New Roman" w:cs="Times New Roman"/>
          <w:sz w:val="28"/>
          <w:szCs w:val="28"/>
        </w:rPr>
        <w:t xml:space="preserve"> </w:t>
      </w:r>
      <w:r w:rsidR="00692D1F">
        <w:rPr>
          <w:rFonts w:ascii="Times New Roman" w:hAnsi="Times New Roman" w:cs="Times New Roman"/>
          <w:sz w:val="28"/>
          <w:szCs w:val="28"/>
        </w:rPr>
        <w:t>Доля организаций на рынке медицинских услуг, различных форм собственности.</w:t>
      </w:r>
    </w:p>
    <w:p w14:paraId="2F17A673" w14:textId="77777777" w:rsidR="008B4BA6" w:rsidRDefault="008B4BA6" w:rsidP="00787B75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47E93" w14:textId="061A03FD" w:rsidR="00787B75" w:rsidRDefault="00787B75" w:rsidP="00787B75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 на новые экономические отношения в системе здравоохранения является важной задачей в его реформировании и развитии. Только элементы реальной конкуренции могут значительно повысить эффективность здравоохранения, в том числе оптимизировать затраты бюджета и повысить качество предоставляемых услуг. </w:t>
      </w:r>
    </w:p>
    <w:p w14:paraId="3958A7EB" w14:textId="77777777" w:rsidR="00787B75" w:rsidRDefault="00787B75" w:rsidP="00787B75">
      <w:pPr>
        <w:snapToGri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конкуренции на рынке медицинских услуг, включение механизма соперничества между медицинскими организациями в технологиях, в качестве, в стоимости медицинских услуг позволят решить задачи, стоящие перед отечественным здравоохранением по улучшению показателей здоровья населения, увеличению продолжительности жизни.</w:t>
      </w:r>
    </w:p>
    <w:p w14:paraId="2111F4EF" w14:textId="299C5870" w:rsidR="00EE57D4" w:rsidRPr="00EE57D4" w:rsidRDefault="00EE57D4" w:rsidP="00EE57D4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A924980" w14:textId="62F5D153" w:rsidR="00DA2B25" w:rsidRPr="00B66490" w:rsidRDefault="00DA2B25" w:rsidP="00B66490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B664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в сфере культуры</w:t>
      </w:r>
    </w:p>
    <w:p w14:paraId="30300101" w14:textId="77777777" w:rsidR="00D64665" w:rsidRDefault="00D64665" w:rsidP="004E70D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EAE1C" w14:textId="2E68745A" w:rsidR="00B66490" w:rsidRPr="00747D30" w:rsidRDefault="00B66490" w:rsidP="004E70DC">
      <w:pPr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4665">
        <w:rPr>
          <w:rFonts w:ascii="Times New Roman" w:hAnsi="Times New Roman" w:cs="Times New Roman"/>
          <w:sz w:val="28"/>
          <w:szCs w:val="28"/>
        </w:rPr>
        <w:t>Цимлянском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7841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культурно - досугового типа (клубы, дворцы и дома культуры), из них на селе </w:t>
      </w:r>
      <w:r w:rsidR="000217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24">
        <w:rPr>
          <w:rFonts w:ascii="Times New Roman" w:hAnsi="Times New Roman" w:cs="Times New Roman"/>
          <w:sz w:val="28"/>
          <w:szCs w:val="28"/>
        </w:rPr>
        <w:t>1</w:t>
      </w:r>
      <w:r w:rsidR="00784175">
        <w:rPr>
          <w:rFonts w:ascii="Times New Roman" w:hAnsi="Times New Roman" w:cs="Times New Roman"/>
          <w:sz w:val="28"/>
          <w:szCs w:val="28"/>
        </w:rPr>
        <w:t>6</w:t>
      </w:r>
      <w:r w:rsidR="000217A9">
        <w:rPr>
          <w:rFonts w:ascii="Times New Roman" w:hAnsi="Times New Roman" w:cs="Times New Roman"/>
          <w:sz w:val="28"/>
          <w:szCs w:val="28"/>
        </w:rPr>
        <w:t xml:space="preserve">, 1 – музей, 1- ДШИ. </w:t>
      </w:r>
      <w:r>
        <w:rPr>
          <w:rFonts w:ascii="Times New Roman" w:hAnsi="Times New Roman" w:cs="Times New Roman"/>
          <w:sz w:val="28"/>
          <w:szCs w:val="28"/>
        </w:rPr>
        <w:t>В домах и дворцах культуры постоянно функционирует культурно</w:t>
      </w:r>
      <w:r w:rsidR="0074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досуговы</w:t>
      </w:r>
      <w:r w:rsidR="004E70DC">
        <w:rPr>
          <w:sz w:val="28"/>
          <w:szCs w:val="28"/>
        </w:rPr>
        <w:t>е</w:t>
      </w:r>
      <w:r w:rsidR="00747D3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4E70DC">
        <w:rPr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которые посещают </w:t>
      </w:r>
      <w:r w:rsidR="004E70DC" w:rsidRPr="00747D30">
        <w:rPr>
          <w:rFonts w:ascii="Times New Roman" w:hAnsi="Times New Roman" w:cs="Times New Roman"/>
          <w:sz w:val="28"/>
          <w:szCs w:val="28"/>
        </w:rPr>
        <w:t>ж</w:t>
      </w:r>
      <w:r w:rsidRPr="00747D30">
        <w:rPr>
          <w:rFonts w:ascii="Times New Roman" w:hAnsi="Times New Roman" w:cs="Times New Roman"/>
          <w:sz w:val="28"/>
          <w:szCs w:val="28"/>
        </w:rPr>
        <w:t>ител</w:t>
      </w:r>
      <w:r w:rsidR="004E70DC" w:rsidRPr="00747D30">
        <w:rPr>
          <w:rFonts w:ascii="Times New Roman" w:hAnsi="Times New Roman" w:cs="Times New Roman"/>
          <w:sz w:val="28"/>
          <w:szCs w:val="28"/>
        </w:rPr>
        <w:t>и</w:t>
      </w:r>
      <w:r w:rsidR="004E70DC">
        <w:rPr>
          <w:sz w:val="28"/>
          <w:szCs w:val="28"/>
        </w:rPr>
        <w:t xml:space="preserve"> </w:t>
      </w:r>
      <w:r w:rsidR="004E70DC" w:rsidRPr="00747D30">
        <w:rPr>
          <w:rFonts w:ascii="Times New Roman" w:hAnsi="Times New Roman" w:cs="Times New Roman"/>
          <w:sz w:val="28"/>
          <w:szCs w:val="28"/>
        </w:rPr>
        <w:t>района</w:t>
      </w:r>
      <w:r w:rsidRPr="00747D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DB0AE" w14:textId="64842977" w:rsidR="00B66490" w:rsidRDefault="00C7478C" w:rsidP="00B66490">
      <w:pPr>
        <w:pStyle w:val="af3"/>
        <w:spacing w:line="2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</w:t>
      </w:r>
      <w:r w:rsidR="00B66490">
        <w:rPr>
          <w:color w:val="000000"/>
          <w:sz w:val="28"/>
          <w:szCs w:val="28"/>
          <w:lang w:val="ru-RU"/>
        </w:rPr>
        <w:t xml:space="preserve"> обновленном кинозале </w:t>
      </w:r>
      <w:r w:rsidR="00C95EDE">
        <w:rPr>
          <w:color w:val="000000"/>
          <w:sz w:val="28"/>
          <w:szCs w:val="28"/>
          <w:lang w:val="ru-RU"/>
        </w:rPr>
        <w:t>МБУК «ЦГ</w:t>
      </w:r>
      <w:r w:rsidR="00B66490">
        <w:rPr>
          <w:color w:val="000000"/>
          <w:sz w:val="28"/>
          <w:szCs w:val="28"/>
          <w:lang w:val="ru-RU"/>
        </w:rPr>
        <w:t>Д</w:t>
      </w:r>
      <w:r w:rsidR="00C95EDE">
        <w:rPr>
          <w:color w:val="000000"/>
          <w:sz w:val="28"/>
          <w:szCs w:val="28"/>
          <w:lang w:val="ru-RU"/>
        </w:rPr>
        <w:t>Ц</w:t>
      </w:r>
      <w:r w:rsidR="00B66490">
        <w:rPr>
          <w:color w:val="000000"/>
          <w:sz w:val="28"/>
          <w:szCs w:val="28"/>
          <w:lang w:val="ru-RU"/>
        </w:rPr>
        <w:t xml:space="preserve"> «</w:t>
      </w:r>
      <w:r w:rsidR="00C95EDE">
        <w:rPr>
          <w:color w:val="000000"/>
          <w:sz w:val="28"/>
          <w:szCs w:val="28"/>
          <w:lang w:val="ru-RU"/>
        </w:rPr>
        <w:t>Комсомолец</w:t>
      </w:r>
      <w:r w:rsidR="000E0F05">
        <w:rPr>
          <w:color w:val="000000"/>
          <w:sz w:val="28"/>
          <w:szCs w:val="28"/>
          <w:lang w:val="ru-RU"/>
        </w:rPr>
        <w:t>»</w:t>
      </w:r>
      <w:r w:rsidRPr="00C7478C">
        <w:rPr>
          <w:color w:val="000000"/>
          <w:sz w:val="28"/>
          <w:szCs w:val="28"/>
          <w:lang w:val="ru-RU"/>
        </w:rPr>
        <w:t xml:space="preserve"> </w:t>
      </w:r>
      <w:r w:rsidR="000E0F05">
        <w:rPr>
          <w:color w:val="000000"/>
          <w:sz w:val="28"/>
          <w:szCs w:val="28"/>
          <w:lang w:val="ru-RU"/>
        </w:rPr>
        <w:t>в 2019 году п</w:t>
      </w:r>
      <w:r>
        <w:rPr>
          <w:color w:val="000000"/>
          <w:sz w:val="28"/>
          <w:szCs w:val="28"/>
          <w:lang w:val="ru-RU"/>
        </w:rPr>
        <w:t>рошло</w:t>
      </w:r>
      <w:r>
        <w:rPr>
          <w:color w:val="000000"/>
          <w:sz w:val="28"/>
          <w:szCs w:val="28"/>
        </w:rPr>
        <w:t xml:space="preserve"> </w:t>
      </w:r>
      <w:r w:rsidR="000E0F05">
        <w:rPr>
          <w:color w:val="000000"/>
          <w:sz w:val="28"/>
          <w:szCs w:val="28"/>
          <w:lang w:val="ru-RU"/>
        </w:rPr>
        <w:t>100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кинопремьер</w:t>
      </w:r>
      <w:r w:rsidR="000E0F05">
        <w:rPr>
          <w:color w:val="000000"/>
          <w:sz w:val="28"/>
          <w:szCs w:val="28"/>
          <w:lang w:val="ru-RU"/>
        </w:rPr>
        <w:t>, 1558 киносеансов</w:t>
      </w:r>
      <w:r w:rsidR="00B66490">
        <w:rPr>
          <w:color w:val="000000"/>
          <w:sz w:val="28"/>
          <w:szCs w:val="28"/>
        </w:rPr>
        <w:t xml:space="preserve">. </w:t>
      </w:r>
    </w:p>
    <w:p w14:paraId="4C0FEE6F" w14:textId="32E6146B" w:rsidR="00B66490" w:rsidRDefault="00B66490" w:rsidP="00B66490">
      <w:pPr>
        <w:pStyle w:val="af3"/>
        <w:spacing w:line="20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Библиотечное обслуживание населения осуществляют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библиотек</w:t>
      </w:r>
      <w:r w:rsidR="002B385C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и </w:t>
      </w:r>
      <w:r w:rsidR="002B385C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мобильн</w:t>
      </w:r>
      <w:proofErr w:type="spellStart"/>
      <w:r w:rsidR="002B385C"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библиотек</w:t>
      </w:r>
      <w:r w:rsidR="002B385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 современный мобильный комплекс  «КИБО», обслуживающие отдаленные населенные пункты, не имеющие стационарных библиотек</w:t>
      </w:r>
      <w:r w:rsidR="009E29B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7E1CD360" w14:textId="77A928D3" w:rsidR="00D50533" w:rsidRPr="00D50533" w:rsidRDefault="00D50533" w:rsidP="000217A9">
      <w:pPr>
        <w:pStyle w:val="aa"/>
        <w:jc w:val="left"/>
        <w:rPr>
          <w:lang/>
        </w:rPr>
      </w:pPr>
      <w:r>
        <w:rPr>
          <w:b w:val="0"/>
          <w:bCs/>
          <w:lang/>
        </w:rPr>
        <w:tab/>
      </w:r>
    </w:p>
    <w:p w14:paraId="791A646D" w14:textId="784463C1" w:rsidR="00DA2B25" w:rsidRDefault="00DA2B25" w:rsidP="00AB1C0A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B1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жилищно-коммунальных услуг</w:t>
      </w:r>
    </w:p>
    <w:p w14:paraId="72B3D2C1" w14:textId="77777777" w:rsidR="000217A9" w:rsidRDefault="000217A9" w:rsidP="000217A9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DCDC771" w14:textId="6D305B63" w:rsidR="00DC4EA7" w:rsidRDefault="00DC4EA7" w:rsidP="00DC4EA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>В Цимлянском районе в сфере жилищных услуг действует 2 управляющ</w:t>
      </w:r>
      <w:r w:rsidRPr="0032002C">
        <w:rPr>
          <w:color w:val="000000"/>
          <w:sz w:val="28"/>
          <w:szCs w:val="28"/>
        </w:rPr>
        <w:t>их</w:t>
      </w:r>
      <w:r w:rsidRPr="0032002C">
        <w:rPr>
          <w:color w:val="000000"/>
          <w:sz w:val="28"/>
          <w:szCs w:val="28"/>
        </w:rPr>
        <w:t xml:space="preserve"> организации и 1 ТСЖ, в управлении которых находится 26 многоквартирных дома (22 % от общего количества многоквартирных домов). Жителями 88 МКД выбран непосредственный способ управления (75 % от общего количества МКД).</w:t>
      </w:r>
      <w:r w:rsidR="00683F02">
        <w:rPr>
          <w:color w:val="000000"/>
          <w:sz w:val="28"/>
          <w:szCs w:val="28"/>
        </w:rPr>
        <w:t xml:space="preserve"> (Рисунок 3)</w:t>
      </w:r>
    </w:p>
    <w:p w14:paraId="2C919194" w14:textId="3039AAEF" w:rsidR="00683F02" w:rsidRDefault="00683F02" w:rsidP="00DC4EA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0AFC91D" wp14:editId="2A730F8F">
            <wp:extent cx="5133975" cy="25241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5F4DB8" w14:textId="0179EFFB" w:rsidR="00B240AF" w:rsidRDefault="00B240AF" w:rsidP="00DC4EA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3. </w:t>
      </w:r>
      <w:r w:rsidR="00DF574F">
        <w:rPr>
          <w:color w:val="000000"/>
          <w:sz w:val="28"/>
          <w:szCs w:val="28"/>
        </w:rPr>
        <w:t>Способы управления МКД.</w:t>
      </w:r>
    </w:p>
    <w:p w14:paraId="6A691C6E" w14:textId="77777777" w:rsidR="00DC4EA7" w:rsidRPr="0032002C" w:rsidRDefault="00DC4EA7" w:rsidP="003200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lastRenderedPageBreak/>
        <w:t xml:space="preserve">По состоянию на 01.01.2020 централизованным водоснабжением в Цимлянском районе охвачено 99,8% населения. Физический износ составляет: водопроводных сетей 82,9%, объектов водозабора 91,37%, объектов водоподготовки 100%, </w:t>
      </w:r>
      <w:proofErr w:type="spellStart"/>
      <w:r w:rsidRPr="0032002C">
        <w:rPr>
          <w:color w:val="000000"/>
          <w:sz w:val="28"/>
          <w:szCs w:val="28"/>
        </w:rPr>
        <w:t>водонасосных</w:t>
      </w:r>
      <w:proofErr w:type="spellEnd"/>
      <w:r w:rsidRPr="0032002C">
        <w:rPr>
          <w:color w:val="000000"/>
          <w:sz w:val="28"/>
          <w:szCs w:val="28"/>
        </w:rPr>
        <w:t xml:space="preserve"> объектов - 83,60%. Протяженность водоводов и водопроводных сетей составляет – 277,96 км., из них с износом более 60% и требующих замены – 256,0 км. (92,0%). Протяженность канализационных сетей – 24,42 км.</w:t>
      </w:r>
    </w:p>
    <w:p w14:paraId="5D7494C1" w14:textId="77777777" w:rsidR="00DC4EA7" w:rsidRPr="0032002C" w:rsidRDefault="00DC4EA7" w:rsidP="003200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>На территории Цимлянского района имеется 16 источников теплоснабжения, а именно 16 котельных АО «</w:t>
      </w:r>
      <w:proofErr w:type="spellStart"/>
      <w:r w:rsidRPr="0032002C">
        <w:rPr>
          <w:color w:val="000000"/>
          <w:sz w:val="28"/>
          <w:szCs w:val="28"/>
        </w:rPr>
        <w:t>Донэнерго</w:t>
      </w:r>
      <w:proofErr w:type="spellEnd"/>
      <w:r w:rsidRPr="0032002C">
        <w:rPr>
          <w:color w:val="000000"/>
          <w:sz w:val="28"/>
          <w:szCs w:val="28"/>
        </w:rPr>
        <w:t>». Протяженность тепловых сетей составляет – 24,385 км., из них ветхие тепловые сети – 1,93 км. Износ тепловых сетей составляет 80%</w:t>
      </w:r>
    </w:p>
    <w:p w14:paraId="6461BED9" w14:textId="09918F0C" w:rsidR="00AB1C0A" w:rsidRDefault="00AB1C0A" w:rsidP="00AB1C0A">
      <w:pPr>
        <w:suppressAutoHyphens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02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организаций коммунального комплекса является регулируемой на</w:t>
      </w:r>
      <w:r w:rsidRPr="009E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устанавливаемых тарифов, стоимость жилищно-коммунальных услуг сдерживается предельными индексами роста платы граждан.</w:t>
      </w:r>
    </w:p>
    <w:p w14:paraId="30296B32" w14:textId="77777777" w:rsidR="004F6A48" w:rsidRPr="00AF510E" w:rsidRDefault="004F6A48" w:rsidP="00AB1C0A">
      <w:pPr>
        <w:suppressAutoHyphens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82AAC" w14:textId="5F3361F9" w:rsidR="00AB1C0A" w:rsidRPr="00813375" w:rsidRDefault="00AB1C0A" w:rsidP="00813375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133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Розничная торговля</w:t>
      </w:r>
    </w:p>
    <w:p w14:paraId="471A837E" w14:textId="77777777" w:rsidR="00813375" w:rsidRPr="00813375" w:rsidRDefault="00813375" w:rsidP="00813375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2F853A6" w14:textId="2CD924C6" w:rsidR="003D74DB" w:rsidRPr="001E1A09" w:rsidRDefault="00A62B5F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муниципального образования</w:t>
      </w:r>
      <w:r w:rsidR="00A04719">
        <w:rPr>
          <w:rFonts w:ascii="Times New Roman" w:hAnsi="Times New Roman" w:cs="Times New Roman"/>
          <w:sz w:val="28"/>
          <w:szCs w:val="28"/>
        </w:rPr>
        <w:t xml:space="preserve"> «Цимлянский район» функционирует как составная часть единого комплекса хозяйства района, отражая динамику товарно-денежных отношений населения на рынке товаров и услуг, а </w:t>
      </w:r>
      <w:proofErr w:type="gramStart"/>
      <w:r w:rsidR="00A0471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04719">
        <w:rPr>
          <w:rFonts w:ascii="Times New Roman" w:hAnsi="Times New Roman" w:cs="Times New Roman"/>
          <w:sz w:val="28"/>
          <w:szCs w:val="28"/>
        </w:rPr>
        <w:t xml:space="preserve"> </w:t>
      </w:r>
      <w:r w:rsidR="007B6569">
        <w:rPr>
          <w:rFonts w:ascii="Times New Roman" w:hAnsi="Times New Roman" w:cs="Times New Roman"/>
          <w:sz w:val="28"/>
          <w:szCs w:val="28"/>
        </w:rPr>
        <w:t>социально-экономическое состояние общества. Потребительский рынок Цимлянского района имеет устойчивое состояние</w:t>
      </w:r>
      <w:r w:rsidR="004922F7">
        <w:rPr>
          <w:rFonts w:ascii="Times New Roman" w:hAnsi="Times New Roman" w:cs="Times New Roman"/>
          <w:sz w:val="28"/>
          <w:szCs w:val="28"/>
        </w:rPr>
        <w:t xml:space="preserve"> и его можно охарактеризовать как стабильный с соответствующим уровнем насыщенности товарами и услугами, достаточно </w:t>
      </w:r>
      <w:r w:rsidR="00FA3A2A">
        <w:rPr>
          <w:rFonts w:ascii="Times New Roman" w:hAnsi="Times New Roman" w:cs="Times New Roman"/>
          <w:sz w:val="28"/>
          <w:szCs w:val="28"/>
        </w:rPr>
        <w:t>развитой сетью предприятий</w:t>
      </w:r>
      <w:r w:rsidR="00885104">
        <w:rPr>
          <w:rFonts w:ascii="Times New Roman" w:hAnsi="Times New Roman" w:cs="Times New Roman"/>
          <w:sz w:val="28"/>
          <w:szCs w:val="28"/>
        </w:rPr>
        <w:t xml:space="preserve"> торговли, общественного питания и бытового </w:t>
      </w:r>
      <w:r w:rsidR="00A9217D">
        <w:rPr>
          <w:rFonts w:ascii="Times New Roman" w:hAnsi="Times New Roman" w:cs="Times New Roman"/>
          <w:sz w:val="28"/>
          <w:szCs w:val="28"/>
        </w:rPr>
        <w:t xml:space="preserve">обслуживания населения. </w:t>
      </w:r>
      <w:r w:rsidR="003D74DB" w:rsidRPr="001E1A09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</w:t>
      </w:r>
      <w:r w:rsidR="00751D25" w:rsidRPr="001E1A09">
        <w:rPr>
          <w:rFonts w:ascii="Times New Roman" w:hAnsi="Times New Roman" w:cs="Times New Roman"/>
          <w:sz w:val="28"/>
          <w:szCs w:val="28"/>
        </w:rPr>
        <w:t>28</w:t>
      </w:r>
      <w:r w:rsidR="0048731D">
        <w:rPr>
          <w:rFonts w:ascii="Times New Roman" w:hAnsi="Times New Roman" w:cs="Times New Roman"/>
          <w:sz w:val="28"/>
          <w:szCs w:val="28"/>
        </w:rPr>
        <w:t>8</w:t>
      </w:r>
      <w:r w:rsidR="003D74DB" w:rsidRPr="001E1A09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 </w:t>
      </w:r>
    </w:p>
    <w:p w14:paraId="6BAE05DB" w14:textId="2CFC1DC4" w:rsidR="003D74DB" w:rsidRPr="001E1A09" w:rsidRDefault="003D74DB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Обеспеченность торговыми площадями населения </w:t>
      </w:r>
      <w:r w:rsidR="00751D25" w:rsidRPr="001E1A09">
        <w:rPr>
          <w:rFonts w:ascii="Times New Roman" w:hAnsi="Times New Roman" w:cs="Times New Roman"/>
          <w:sz w:val="28"/>
          <w:szCs w:val="28"/>
        </w:rPr>
        <w:t>Цимлянского</w:t>
      </w:r>
      <w:r w:rsidRPr="001E1A09">
        <w:rPr>
          <w:rFonts w:ascii="Times New Roman" w:hAnsi="Times New Roman" w:cs="Times New Roman"/>
          <w:sz w:val="28"/>
          <w:szCs w:val="28"/>
        </w:rPr>
        <w:t xml:space="preserve"> района в расчете на 1000 человек по состоянию на 01.01.201</w:t>
      </w:r>
      <w:r w:rsidR="006D6D63">
        <w:rPr>
          <w:rFonts w:ascii="Times New Roman" w:hAnsi="Times New Roman" w:cs="Times New Roman"/>
          <w:sz w:val="28"/>
          <w:szCs w:val="28"/>
        </w:rPr>
        <w:t>9</w:t>
      </w:r>
      <w:r w:rsidRPr="001E1A09">
        <w:rPr>
          <w:rFonts w:ascii="Times New Roman" w:hAnsi="Times New Roman" w:cs="Times New Roman"/>
          <w:sz w:val="28"/>
          <w:szCs w:val="28"/>
        </w:rPr>
        <w:t xml:space="preserve"> г. состав</w:t>
      </w:r>
      <w:r w:rsidR="00423D1D" w:rsidRPr="001E1A09">
        <w:rPr>
          <w:rFonts w:ascii="Times New Roman" w:hAnsi="Times New Roman" w:cs="Times New Roman"/>
          <w:sz w:val="28"/>
          <w:szCs w:val="28"/>
        </w:rPr>
        <w:t>ила</w:t>
      </w:r>
      <w:r w:rsidRPr="001E1A09">
        <w:rPr>
          <w:rFonts w:ascii="Times New Roman" w:hAnsi="Times New Roman" w:cs="Times New Roman"/>
          <w:sz w:val="28"/>
          <w:szCs w:val="28"/>
        </w:rPr>
        <w:t xml:space="preserve"> </w:t>
      </w:r>
      <w:r w:rsidR="003D5559" w:rsidRPr="001E1A09">
        <w:rPr>
          <w:rFonts w:ascii="Times New Roman" w:hAnsi="Times New Roman" w:cs="Times New Roman"/>
          <w:sz w:val="28"/>
          <w:szCs w:val="28"/>
        </w:rPr>
        <w:t>7</w:t>
      </w:r>
      <w:r w:rsidR="006F1B35">
        <w:rPr>
          <w:rFonts w:ascii="Times New Roman" w:hAnsi="Times New Roman" w:cs="Times New Roman"/>
          <w:sz w:val="28"/>
          <w:szCs w:val="28"/>
        </w:rPr>
        <w:t>26</w:t>
      </w:r>
      <w:r w:rsidRPr="001E1A09">
        <w:rPr>
          <w:rFonts w:ascii="Times New Roman" w:hAnsi="Times New Roman" w:cs="Times New Roman"/>
          <w:sz w:val="28"/>
          <w:szCs w:val="28"/>
        </w:rPr>
        <w:t>,</w:t>
      </w:r>
      <w:r w:rsidR="003D34FC">
        <w:rPr>
          <w:rFonts w:ascii="Times New Roman" w:hAnsi="Times New Roman" w:cs="Times New Roman"/>
          <w:sz w:val="28"/>
          <w:szCs w:val="28"/>
        </w:rPr>
        <w:t>9</w:t>
      </w:r>
      <w:r w:rsidRPr="001E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5559" w:rsidRPr="001E1A09">
        <w:rPr>
          <w:rFonts w:ascii="Times New Roman" w:hAnsi="Times New Roman" w:cs="Times New Roman"/>
          <w:sz w:val="28"/>
          <w:szCs w:val="28"/>
        </w:rPr>
        <w:t>.</w:t>
      </w:r>
    </w:p>
    <w:p w14:paraId="77642081" w14:textId="311B2033" w:rsidR="003D5559" w:rsidRPr="000C7776" w:rsidRDefault="003D5559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76">
        <w:rPr>
          <w:rFonts w:ascii="Times New Roman" w:hAnsi="Times New Roman" w:cs="Times New Roman"/>
          <w:sz w:val="28"/>
          <w:szCs w:val="28"/>
        </w:rPr>
        <w:t>Количество объектов общественного питания в районе составляет 4</w:t>
      </w:r>
      <w:r w:rsidR="0048731D" w:rsidRPr="000C7776">
        <w:rPr>
          <w:rFonts w:ascii="Times New Roman" w:hAnsi="Times New Roman" w:cs="Times New Roman"/>
          <w:sz w:val="28"/>
          <w:szCs w:val="28"/>
        </w:rPr>
        <w:t>2</w:t>
      </w:r>
      <w:r w:rsidRPr="000C7776">
        <w:rPr>
          <w:rFonts w:ascii="Times New Roman" w:hAnsi="Times New Roman" w:cs="Times New Roman"/>
          <w:sz w:val="28"/>
          <w:szCs w:val="28"/>
        </w:rPr>
        <w:t xml:space="preserve"> </w:t>
      </w:r>
      <w:r w:rsidR="00423D1D" w:rsidRPr="000C7776">
        <w:rPr>
          <w:rFonts w:ascii="Times New Roman" w:hAnsi="Times New Roman" w:cs="Times New Roman"/>
          <w:sz w:val="28"/>
          <w:szCs w:val="28"/>
        </w:rPr>
        <w:t>предприятие, в том числе открытая сеть-2</w:t>
      </w:r>
      <w:r w:rsidR="0048731D" w:rsidRPr="000C7776">
        <w:rPr>
          <w:rFonts w:ascii="Times New Roman" w:hAnsi="Times New Roman" w:cs="Times New Roman"/>
          <w:sz w:val="28"/>
          <w:szCs w:val="28"/>
        </w:rPr>
        <w:t>5</w:t>
      </w:r>
      <w:r w:rsidR="00423D1D" w:rsidRPr="000C7776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14:paraId="0147BC99" w14:textId="6B054BBE" w:rsidR="000C7776" w:rsidRPr="000C7776" w:rsidRDefault="000C7776" w:rsidP="000C7776">
      <w:pPr>
        <w:widowControl w:val="0"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/>
        </w:rPr>
      </w:pPr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>За период  январь – декабрь 201</w:t>
      </w:r>
      <w:r w:rsidR="00A05616" w:rsidRPr="00781B90">
        <w:rPr>
          <w:rFonts w:ascii="Times New Roman" w:eastAsia="Andale Sans UI" w:hAnsi="Times New Roman" w:cs="Times New Roman"/>
          <w:sz w:val="28"/>
          <w:szCs w:val="28"/>
          <w:lang/>
        </w:rPr>
        <w:t>9</w:t>
      </w:r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 xml:space="preserve"> года:</w:t>
      </w:r>
    </w:p>
    <w:p w14:paraId="381AEA36" w14:textId="6D339C58" w:rsidR="000C7776" w:rsidRPr="000C7776" w:rsidRDefault="000C7776" w:rsidP="000C7776">
      <w:pPr>
        <w:widowControl w:val="0"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/>
        </w:rPr>
      </w:pPr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 xml:space="preserve">- оборот розничной торговли по крупным и средним предприятиям </w:t>
      </w:r>
      <w:proofErr w:type="spellStart"/>
      <w:r w:rsidR="00E363FF" w:rsidRPr="00781B90">
        <w:rPr>
          <w:rFonts w:ascii="Times New Roman" w:eastAsia="Andale Sans UI" w:hAnsi="Times New Roman" w:cs="Times New Roman"/>
          <w:sz w:val="28"/>
          <w:szCs w:val="28"/>
          <w:lang/>
        </w:rPr>
        <w:t>сост</w:t>
      </w:r>
      <w:proofErr w:type="spellEnd"/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 xml:space="preserve">авил </w:t>
      </w:r>
      <w:r w:rsidR="0042566B" w:rsidRPr="00781B90">
        <w:rPr>
          <w:rFonts w:ascii="Times New Roman" w:eastAsia="Andale Sans UI" w:hAnsi="Times New Roman" w:cs="Times New Roman"/>
          <w:sz w:val="28"/>
          <w:szCs w:val="28"/>
          <w:lang/>
        </w:rPr>
        <w:t>1707,4</w:t>
      </w:r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 xml:space="preserve"> млн. руб., что  в  сравнении  с аналогичным периодом  прошлого года составляет 1</w:t>
      </w:r>
      <w:r w:rsidR="00781B90" w:rsidRPr="00781B90">
        <w:rPr>
          <w:rFonts w:ascii="Times New Roman" w:eastAsia="Andale Sans UI" w:hAnsi="Times New Roman" w:cs="Times New Roman"/>
          <w:sz w:val="28"/>
          <w:szCs w:val="28"/>
          <w:lang/>
        </w:rPr>
        <w:t>0</w:t>
      </w:r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>3,</w:t>
      </w:r>
      <w:r w:rsidR="00781B90" w:rsidRPr="00781B90">
        <w:rPr>
          <w:rFonts w:ascii="Times New Roman" w:eastAsia="Andale Sans UI" w:hAnsi="Times New Roman" w:cs="Times New Roman"/>
          <w:sz w:val="28"/>
          <w:szCs w:val="28"/>
          <w:lang/>
        </w:rPr>
        <w:t>2</w:t>
      </w:r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 xml:space="preserve"> %; </w:t>
      </w:r>
    </w:p>
    <w:p w14:paraId="0EBA1446" w14:textId="0B247C5A" w:rsidR="000C7776" w:rsidRPr="000C7776" w:rsidRDefault="000C7776" w:rsidP="000C7776">
      <w:pPr>
        <w:widowControl w:val="0"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highlight w:val="yellow"/>
          <w:lang/>
        </w:rPr>
      </w:pPr>
      <w:r w:rsidRPr="000C7776">
        <w:rPr>
          <w:rFonts w:ascii="Times New Roman" w:eastAsia="Andale Sans UI" w:hAnsi="Times New Roman" w:cs="Times New Roman"/>
          <w:sz w:val="28"/>
          <w:szCs w:val="28"/>
          <w:lang/>
        </w:rPr>
        <w:t xml:space="preserve">- </w:t>
      </w:r>
      <w:r w:rsidR="0048038A">
        <w:rPr>
          <w:rFonts w:ascii="Times New Roman" w:hAnsi="Times New Roman" w:cs="Times New Roman"/>
          <w:sz w:val="28"/>
          <w:szCs w:val="28"/>
        </w:rPr>
        <w:t>о</w:t>
      </w:r>
      <w:r w:rsidR="0048038A" w:rsidRPr="000C7776">
        <w:rPr>
          <w:rFonts w:ascii="Times New Roman" w:hAnsi="Times New Roman" w:cs="Times New Roman"/>
          <w:sz w:val="28"/>
          <w:szCs w:val="28"/>
        </w:rPr>
        <w:t>борот общественного питания с</w:t>
      </w:r>
      <w:r w:rsidR="0048038A">
        <w:rPr>
          <w:rFonts w:ascii="Times New Roman" w:hAnsi="Times New Roman" w:cs="Times New Roman"/>
          <w:sz w:val="28"/>
          <w:szCs w:val="28"/>
        </w:rPr>
        <w:t>оставил</w:t>
      </w:r>
      <w:r w:rsidR="0048038A" w:rsidRPr="000C7776">
        <w:rPr>
          <w:rFonts w:ascii="Times New Roman" w:hAnsi="Times New Roman" w:cs="Times New Roman"/>
          <w:sz w:val="28"/>
          <w:szCs w:val="28"/>
        </w:rPr>
        <w:t xml:space="preserve"> в сумме 10</w:t>
      </w:r>
      <w:r w:rsidR="0048038A">
        <w:rPr>
          <w:rFonts w:ascii="Times New Roman" w:hAnsi="Times New Roman" w:cs="Times New Roman"/>
          <w:sz w:val="28"/>
          <w:szCs w:val="28"/>
        </w:rPr>
        <w:t>5</w:t>
      </w:r>
      <w:r w:rsidR="0048038A" w:rsidRPr="000C7776">
        <w:rPr>
          <w:rFonts w:ascii="Times New Roman" w:hAnsi="Times New Roman" w:cs="Times New Roman"/>
          <w:sz w:val="28"/>
          <w:szCs w:val="28"/>
        </w:rPr>
        <w:t>,</w:t>
      </w:r>
      <w:r w:rsidR="0048038A">
        <w:rPr>
          <w:rFonts w:ascii="Times New Roman" w:hAnsi="Times New Roman" w:cs="Times New Roman"/>
          <w:sz w:val="28"/>
          <w:szCs w:val="28"/>
        </w:rPr>
        <w:t>1</w:t>
      </w:r>
      <w:r w:rsidR="0048038A" w:rsidRPr="000C7776">
        <w:rPr>
          <w:rFonts w:ascii="Times New Roman" w:hAnsi="Times New Roman" w:cs="Times New Roman"/>
          <w:sz w:val="28"/>
          <w:szCs w:val="28"/>
        </w:rPr>
        <w:t xml:space="preserve"> млн. рублей, темп роста в сравнении с аналогичным периодом прошлого года составляет 10</w:t>
      </w:r>
      <w:r w:rsidR="0048038A">
        <w:rPr>
          <w:rFonts w:ascii="Times New Roman" w:hAnsi="Times New Roman" w:cs="Times New Roman"/>
          <w:sz w:val="28"/>
          <w:szCs w:val="28"/>
        </w:rPr>
        <w:t>3</w:t>
      </w:r>
      <w:r w:rsidR="0048038A" w:rsidRPr="000C7776">
        <w:rPr>
          <w:rFonts w:ascii="Times New Roman" w:hAnsi="Times New Roman" w:cs="Times New Roman"/>
          <w:sz w:val="28"/>
          <w:szCs w:val="28"/>
        </w:rPr>
        <w:t>,</w:t>
      </w:r>
      <w:r w:rsidR="0048038A">
        <w:rPr>
          <w:rFonts w:ascii="Times New Roman" w:hAnsi="Times New Roman" w:cs="Times New Roman"/>
          <w:sz w:val="28"/>
          <w:szCs w:val="28"/>
        </w:rPr>
        <w:t>9</w:t>
      </w:r>
      <w:r w:rsidR="0048038A" w:rsidRPr="000C7776">
        <w:rPr>
          <w:rFonts w:ascii="Times New Roman" w:hAnsi="Times New Roman" w:cs="Times New Roman"/>
          <w:sz w:val="28"/>
          <w:szCs w:val="28"/>
        </w:rPr>
        <w:t>%.</w:t>
      </w:r>
    </w:p>
    <w:p w14:paraId="0F93F653" w14:textId="77777777" w:rsidR="00C30AD6" w:rsidRDefault="00C30AD6" w:rsidP="00622EAB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0962FAF" w14:textId="782D7BB9" w:rsidR="00622EAB" w:rsidRPr="00C30AD6" w:rsidRDefault="00622EAB" w:rsidP="00C30AD6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связи</w:t>
      </w:r>
    </w:p>
    <w:p w14:paraId="31A73F20" w14:textId="77777777" w:rsidR="00C30AD6" w:rsidRPr="00C30AD6" w:rsidRDefault="00C30AD6" w:rsidP="00C30AD6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977102C" w14:textId="47B4FF9E" w:rsidR="008A6C50" w:rsidRDefault="007A5EA3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связи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</w:t>
      </w:r>
      <w:r w:rsidR="00A41FAD">
        <w:rPr>
          <w:rFonts w:ascii="Times New Roman" w:hAnsi="Times New Roman" w:cs="Times New Roman"/>
          <w:sz w:val="28"/>
          <w:szCs w:val="28"/>
        </w:rPr>
        <w:t>Цимлянского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0E30">
        <w:rPr>
          <w:rFonts w:ascii="Times New Roman" w:hAnsi="Times New Roman" w:cs="Times New Roman"/>
          <w:sz w:val="28"/>
          <w:szCs w:val="28"/>
        </w:rPr>
        <w:t xml:space="preserve">обеспечивает бесперебойное функционирование предприятий различного </w:t>
      </w:r>
      <w:r w:rsidR="001707C9">
        <w:rPr>
          <w:rFonts w:ascii="Times New Roman" w:hAnsi="Times New Roman" w:cs="Times New Roman"/>
          <w:sz w:val="28"/>
          <w:szCs w:val="28"/>
        </w:rPr>
        <w:t xml:space="preserve">направления, он важен как в </w:t>
      </w:r>
      <w:r w:rsidR="001707C9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коммерческом, так и в социальном секторе, поэтому необходимо постоянно уделять внимание </w:t>
      </w:r>
      <w:r w:rsidR="00850DF1">
        <w:rPr>
          <w:rFonts w:ascii="Times New Roman" w:hAnsi="Times New Roman" w:cs="Times New Roman"/>
          <w:sz w:val="28"/>
          <w:szCs w:val="28"/>
        </w:rPr>
        <w:t xml:space="preserve">его развитию. </w:t>
      </w:r>
    </w:p>
    <w:p w14:paraId="05BF28E5" w14:textId="66FE3A72" w:rsidR="00850DF1" w:rsidRDefault="00850DF1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Сотовые операторы, осуществляющие </w:t>
      </w:r>
      <w:r w:rsidR="00D976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деятельность на территории Цимлянского района, обеспечивают бесперебойную связь </w:t>
      </w:r>
      <w:r w:rsidR="009D0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удаленных населенных пунктов района с муниципальным центром- г. Цимлянск.</w:t>
      </w:r>
    </w:p>
    <w:p w14:paraId="64497C4D" w14:textId="77777777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6" w:name="_Hlk505266727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7232773A" w14:textId="3E58B2FE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3D4B2A">
        <w:rPr>
          <w:rFonts w:ascii="Times New Roman" w:hAnsi="Times New Roman" w:cs="Times New Roman"/>
          <w:sz w:val="28"/>
          <w:szCs w:val="28"/>
        </w:rPr>
        <w:t>Оказание содействия операторам связи при выделении земельных участков под строительство антенно-мачтовых сооружений для размещения оборудования базовых станций сотовой связи и в их подключении к инфраструктуре энергоснабже</w:t>
      </w:r>
      <w:r w:rsidR="0084490F">
        <w:rPr>
          <w:rFonts w:ascii="Times New Roman" w:hAnsi="Times New Roman" w:cs="Times New Roman"/>
          <w:sz w:val="28"/>
          <w:szCs w:val="28"/>
        </w:rPr>
        <w:t>н</w:t>
      </w:r>
      <w:r w:rsidR="003D4B2A">
        <w:rPr>
          <w:rFonts w:ascii="Times New Roman" w:hAnsi="Times New Roman" w:cs="Times New Roman"/>
          <w:sz w:val="28"/>
          <w:szCs w:val="28"/>
        </w:rPr>
        <w:t>ия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1514E36F" w14:textId="5C59D85C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hAnsi="Times New Roman" w:cs="Times New Roman"/>
          <w:sz w:val="28"/>
          <w:szCs w:val="28"/>
        </w:rPr>
        <w:t>2.</w:t>
      </w:r>
      <w:r w:rsidR="0084490F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5401E3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F617F">
        <w:rPr>
          <w:rFonts w:ascii="Times New Roman" w:hAnsi="Times New Roman" w:cs="Times New Roman"/>
          <w:sz w:val="28"/>
          <w:szCs w:val="28"/>
        </w:rPr>
        <w:t>операторам стационарной электропроводной связи в развитии и модернизации сетей связи в населенных пунктах Цимлянского района.</w:t>
      </w:r>
    </w:p>
    <w:p w14:paraId="5D65DA6F" w14:textId="77777777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779CE9C" w14:textId="41BCEC09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3016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92FFF">
        <w:rPr>
          <w:rFonts w:ascii="Times New Roman" w:hAnsi="Times New Roman" w:cs="Times New Roman"/>
          <w:sz w:val="28"/>
          <w:szCs w:val="28"/>
        </w:rPr>
        <w:t>покрытия территорий Цимлянского района подвижной радиотелефонной (сотовой) связью</w:t>
      </w:r>
      <w:r w:rsidR="00CC65D0">
        <w:rPr>
          <w:rFonts w:ascii="Times New Roman" w:hAnsi="Times New Roman" w:cs="Times New Roman"/>
          <w:sz w:val="28"/>
          <w:szCs w:val="28"/>
        </w:rPr>
        <w:t xml:space="preserve"> и предоставление населению полного спектра услуг подвижной радиотелефонной связи (голосовая</w:t>
      </w:r>
      <w:r w:rsidR="002D48B3">
        <w:rPr>
          <w:rFonts w:ascii="Times New Roman" w:hAnsi="Times New Roman" w:cs="Times New Roman"/>
          <w:sz w:val="28"/>
          <w:szCs w:val="28"/>
        </w:rPr>
        <w:t xml:space="preserve"> связь, мобильный «Интернет»)</w:t>
      </w:r>
      <w:r w:rsidR="004251EB">
        <w:rPr>
          <w:rFonts w:ascii="Times New Roman" w:hAnsi="Times New Roman" w:cs="Times New Roman"/>
          <w:sz w:val="28"/>
          <w:szCs w:val="28"/>
        </w:rPr>
        <w:t>;</w:t>
      </w:r>
    </w:p>
    <w:p w14:paraId="06F7FAEF" w14:textId="49B190E7" w:rsidR="003756E6" w:rsidRPr="009F535F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927F6A">
        <w:rPr>
          <w:rFonts w:ascii="Times New Roman" w:hAnsi="Times New Roman" w:cs="Times New Roman"/>
          <w:sz w:val="28"/>
          <w:szCs w:val="28"/>
        </w:rPr>
        <w:t>Развитие конкуренции на рынке услуг стационарной электропровод</w:t>
      </w:r>
      <w:r w:rsidR="00DA445A">
        <w:rPr>
          <w:rFonts w:ascii="Times New Roman" w:hAnsi="Times New Roman" w:cs="Times New Roman"/>
          <w:sz w:val="28"/>
          <w:szCs w:val="28"/>
        </w:rPr>
        <w:t>н</w:t>
      </w:r>
      <w:r w:rsidR="00927F6A">
        <w:rPr>
          <w:rFonts w:ascii="Times New Roman" w:hAnsi="Times New Roman" w:cs="Times New Roman"/>
          <w:sz w:val="28"/>
          <w:szCs w:val="28"/>
        </w:rPr>
        <w:t xml:space="preserve">ой </w:t>
      </w:r>
      <w:r w:rsidR="00C831AF">
        <w:rPr>
          <w:rFonts w:ascii="Times New Roman" w:hAnsi="Times New Roman" w:cs="Times New Roman"/>
          <w:sz w:val="28"/>
          <w:szCs w:val="28"/>
        </w:rPr>
        <w:t>связи в сельских населенных пунктах</w:t>
      </w:r>
      <w:r w:rsidR="00D24057">
        <w:rPr>
          <w:rFonts w:ascii="Times New Roman" w:hAnsi="Times New Roman" w:cs="Times New Roman"/>
          <w:sz w:val="28"/>
          <w:szCs w:val="28"/>
        </w:rPr>
        <w:t xml:space="preserve"> путем строительства волоконно-оптических линий связи</w:t>
      </w:r>
      <w:r w:rsidR="003E0399">
        <w:rPr>
          <w:rFonts w:ascii="Times New Roman" w:hAnsi="Times New Roman" w:cs="Times New Roman"/>
          <w:sz w:val="28"/>
          <w:szCs w:val="28"/>
        </w:rPr>
        <w:t>, расширение сети и спектра предоставляемых услуг</w:t>
      </w:r>
      <w:r w:rsidR="008173E6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77B43AA1" w14:textId="053CF839" w:rsidR="008A6C50" w:rsidRDefault="008A6C50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A07CDEA" w14:textId="2E5C4B43" w:rsidR="00622EAB" w:rsidRPr="00C30AD6" w:rsidRDefault="00622EAB" w:rsidP="00C30AD6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в сфере развития туризма</w:t>
      </w:r>
    </w:p>
    <w:p w14:paraId="0D2DBA9A" w14:textId="77777777" w:rsidR="00C30AD6" w:rsidRPr="00C30AD6" w:rsidRDefault="00C30AD6" w:rsidP="00C30AD6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8AB9F9B" w14:textId="702342FD" w:rsidR="004E069B" w:rsidRPr="004E069B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Цимлянский район находится в уникальном природно-историческом месте Ростовской области. Наличие водохранилища, рек, лесов, заповедников, богатого исторического наследия предполагают создание благоприятных условий для организации туристического бизнеса.</w:t>
      </w:r>
    </w:p>
    <w:p w14:paraId="3BE37E2F" w14:textId="4C119ACF" w:rsidR="004E069B" w:rsidRPr="004E069B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C94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территории Цимлянского района существуют более 30 туристических объектов.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54CD9282" w14:textId="5690B63E" w:rsidR="00383808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893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сайте Администрации Цимлянского района размещена подробная информация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каждом из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F0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(Реестр туристических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Цимлянского района)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которую можно найти по адресу:</w:t>
      </w:r>
      <w:r w:rsidR="009E6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13" w:history="1">
        <w:r w:rsidR="009E6662" w:rsidRPr="004C00D0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https://cimlyanskiyrayon.ru/index.php/turizm</w:t>
        </w:r>
      </w:hyperlink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16C9509" w14:textId="3FEEEB74" w:rsidR="004E069B" w:rsidRPr="004E069B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об объектах</w:t>
      </w:r>
      <w:r w:rsidR="008E2E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поделена на поселения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8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тически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виды туризма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познавательный (историко-культурный туризм), спортивный туризм, религиозный туризм, водный, природоохранный, экологический, приключенческий туризм.</w:t>
      </w:r>
    </w:p>
    <w:p w14:paraId="5D9E4A71" w14:textId="357256C6" w:rsidR="004E069B" w:rsidRPr="004E069B" w:rsidRDefault="004E069B" w:rsidP="007570AC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Цимлянский район и раньше и сейчас входит в число основных экскурсионно- </w:t>
      </w:r>
      <w:r w:rsidR="00F9321A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познавательных</w:t>
      </w:r>
      <w:r w:rsidR="00757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районов Ростовской области. Богатое историческое наследие средневековья, новой истории, 19, 20 веков досталось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нашему району. Однако, для привлечения туристов</w:t>
      </w:r>
      <w:r w:rsidR="004B46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создания положительного имиджа туристической территории Цимлянского района, городскому и сельским поселениям необходимо построить работу, ориентированную на создание условий для приема туристов</w:t>
      </w:r>
      <w:r w:rsidR="00F65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развивать туристический бизнес.  </w:t>
      </w:r>
    </w:p>
    <w:p w14:paraId="5A05D7A9" w14:textId="7E5FA70E" w:rsidR="004B467E" w:rsidRPr="0021308C" w:rsidRDefault="004B467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2D2F60A9" w14:textId="3D7E347D" w:rsidR="004B467E" w:rsidRPr="0021308C" w:rsidRDefault="004B467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F73D6">
        <w:rPr>
          <w:rFonts w:ascii="Times New Roman" w:hAnsi="Times New Roman" w:cs="Times New Roman"/>
          <w:sz w:val="28"/>
          <w:szCs w:val="28"/>
        </w:rPr>
        <w:t>Оказание содействия созданию и развитию субъектов малого предпринимательства в сфере туризма</w:t>
      </w:r>
    </w:p>
    <w:p w14:paraId="36B76857" w14:textId="77777777" w:rsidR="004B467E" w:rsidRPr="0021308C" w:rsidRDefault="004B467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52AA6E0" w14:textId="666160D6" w:rsidR="004B467E" w:rsidRDefault="004B467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51241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A3A29">
        <w:rPr>
          <w:rFonts w:ascii="Times New Roman" w:hAnsi="Times New Roman" w:cs="Times New Roman"/>
          <w:sz w:val="28"/>
          <w:szCs w:val="28"/>
        </w:rPr>
        <w:t>субъектов малого предпринимательс</w:t>
      </w:r>
      <w:r w:rsidR="00171F3A">
        <w:rPr>
          <w:rFonts w:ascii="Times New Roman" w:hAnsi="Times New Roman" w:cs="Times New Roman"/>
          <w:sz w:val="28"/>
          <w:szCs w:val="28"/>
        </w:rPr>
        <w:t>т</w:t>
      </w:r>
      <w:r w:rsidR="00AA3A29">
        <w:rPr>
          <w:rFonts w:ascii="Times New Roman" w:hAnsi="Times New Roman" w:cs="Times New Roman"/>
          <w:sz w:val="28"/>
          <w:szCs w:val="28"/>
        </w:rPr>
        <w:t>ва, занятых в</w:t>
      </w:r>
      <w:r w:rsidR="00512410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>развитии туризма района</w:t>
      </w:r>
      <w:r w:rsidR="00512410">
        <w:rPr>
          <w:rFonts w:ascii="Times New Roman" w:hAnsi="Times New Roman" w:cs="Times New Roman"/>
          <w:sz w:val="28"/>
          <w:szCs w:val="28"/>
        </w:rPr>
        <w:t>,</w:t>
      </w:r>
      <w:r w:rsidR="00AA3A29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12410">
        <w:rPr>
          <w:rFonts w:ascii="Times New Roman" w:hAnsi="Times New Roman" w:cs="Times New Roman"/>
          <w:sz w:val="28"/>
          <w:szCs w:val="28"/>
        </w:rPr>
        <w:t>туристической привлекательности,</w:t>
      </w:r>
      <w:r w:rsidR="00171F3A">
        <w:rPr>
          <w:rFonts w:ascii="Times New Roman" w:hAnsi="Times New Roman" w:cs="Times New Roman"/>
          <w:sz w:val="28"/>
          <w:szCs w:val="28"/>
        </w:rPr>
        <w:t xml:space="preserve"> увеличение турпотока.</w:t>
      </w:r>
    </w:p>
    <w:p w14:paraId="47B6AA5E" w14:textId="77777777" w:rsidR="007D55A8" w:rsidRDefault="007D55A8" w:rsidP="00581D98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7D79A" w14:textId="5B041022" w:rsidR="00622EAB" w:rsidRPr="00C30AD6" w:rsidRDefault="00622EAB" w:rsidP="00C30AD6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перевозок пассажиров</w:t>
      </w:r>
    </w:p>
    <w:p w14:paraId="2609A4CD" w14:textId="77777777" w:rsidR="00C30AD6" w:rsidRPr="00C30AD6" w:rsidRDefault="00C30AD6" w:rsidP="00C30AD6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3A8B1F9" w14:textId="77777777" w:rsidR="00AF13FE" w:rsidRDefault="00D15FAF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Транспорт является </w:t>
      </w:r>
      <w:r w:rsidR="00F1790F">
        <w:rPr>
          <w:rFonts w:ascii="Times New Roman" w:hAnsi="Times New Roman" w:cs="Times New Roman"/>
          <w:kern w:val="2"/>
          <w:sz w:val="28"/>
          <w:szCs w:val="28"/>
        </w:rPr>
        <w:t>системообразующей отраслью, важнейшей составной частью производственной и социальной инфраструктуры Цимлянского района</w:t>
      </w:r>
      <w:r w:rsidR="00AF13F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7D1503F" w14:textId="77777777" w:rsidR="006614C6" w:rsidRDefault="00AF13F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Пассажирские перевозки автомобильным транспортом являются самым массовым и </w:t>
      </w:r>
      <w:r w:rsidR="006614C6">
        <w:rPr>
          <w:rFonts w:ascii="Times New Roman" w:hAnsi="Times New Roman" w:cs="Times New Roman"/>
          <w:kern w:val="2"/>
          <w:sz w:val="28"/>
          <w:szCs w:val="28"/>
        </w:rPr>
        <w:t>доступным видом транспорта.</w:t>
      </w:r>
    </w:p>
    <w:p w14:paraId="36F369B5" w14:textId="77777777" w:rsidR="00465CCE" w:rsidRDefault="00465CCE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1F7">
        <w:rPr>
          <w:rFonts w:ascii="Times New Roman" w:hAnsi="Times New Roman" w:cs="Times New Roman"/>
          <w:sz w:val="28"/>
          <w:szCs w:val="28"/>
        </w:rPr>
        <w:t xml:space="preserve">Пассажирские перевозки осуществляются </w:t>
      </w:r>
      <w:r>
        <w:rPr>
          <w:rFonts w:ascii="Times New Roman" w:hAnsi="Times New Roman" w:cs="Times New Roman"/>
          <w:sz w:val="28"/>
          <w:szCs w:val="28"/>
        </w:rPr>
        <w:t>по нерегулируемым тарифам автомобильным транспортом по 8 муниципальным маршрутам регулярных перевозок общей протяженностью 248,4 километров.</w:t>
      </w:r>
    </w:p>
    <w:p w14:paraId="6430BECC" w14:textId="77777777" w:rsidR="008842B2" w:rsidRDefault="00641A79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 wp14:anchorId="27881EE6" wp14:editId="1363AEF6">
            <wp:extent cx="5010150" cy="2800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6F1A64" w14:textId="6AC706A2" w:rsidR="008842B2" w:rsidRDefault="008842B2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 Рынок пассажирских </w:t>
      </w:r>
      <w:r w:rsidR="004629E0">
        <w:rPr>
          <w:rFonts w:ascii="Times New Roman" w:hAnsi="Times New Roman" w:cs="Times New Roman"/>
          <w:sz w:val="28"/>
          <w:szCs w:val="28"/>
        </w:rPr>
        <w:t>услуг</w:t>
      </w:r>
    </w:p>
    <w:p w14:paraId="73331657" w14:textId="77777777" w:rsidR="008842B2" w:rsidRDefault="008842B2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B0A37" w14:textId="3954544E" w:rsidR="00465CCE" w:rsidRDefault="00465CCE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42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рынке пассажирских транспортных услуг в Цимлянском районе на сегодняшний день осуществляет деятельность 1 транспортное предприятие</w:t>
      </w:r>
      <w:r w:rsidR="00B45439" w:rsidRPr="00B4543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45439">
        <w:rPr>
          <w:rFonts w:ascii="Times New Roman" w:hAnsi="Times New Roman" w:cs="Times New Roman"/>
          <w:kern w:val="2"/>
          <w:sz w:val="28"/>
          <w:szCs w:val="28"/>
        </w:rPr>
        <w:t>ООО «</w:t>
      </w:r>
      <w:proofErr w:type="spellStart"/>
      <w:r w:rsidR="00B45439">
        <w:rPr>
          <w:rFonts w:ascii="Times New Roman" w:hAnsi="Times New Roman" w:cs="Times New Roman"/>
          <w:kern w:val="2"/>
          <w:sz w:val="28"/>
          <w:szCs w:val="28"/>
        </w:rPr>
        <w:t>Цимлянскагропромтранс</w:t>
      </w:r>
      <w:proofErr w:type="spellEnd"/>
      <w:r w:rsidR="00B45439"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парк которого </w:t>
      </w:r>
      <w:r w:rsidRPr="000227F8">
        <w:rPr>
          <w:rFonts w:ascii="Times New Roman" w:hAnsi="Times New Roman" w:cs="Times New Roman"/>
          <w:sz w:val="28"/>
          <w:szCs w:val="28"/>
        </w:rPr>
        <w:t xml:space="preserve">составляет 14 единиц, из них: </w:t>
      </w:r>
      <w:r w:rsidRPr="000227F8">
        <w:rPr>
          <w:rFonts w:ascii="Times New Roman" w:hAnsi="Times New Roman" w:cs="Times New Roman"/>
          <w:sz w:val="28"/>
          <w:szCs w:val="28"/>
        </w:rPr>
        <w:lastRenderedPageBreak/>
        <w:t>автобусы средней вместимости 6 единиц; автобусы малой вместимости 8 единиц.</w:t>
      </w:r>
    </w:p>
    <w:p w14:paraId="04A9946E" w14:textId="0C410E69" w:rsidR="00B95C4E" w:rsidRDefault="001533FC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Так же н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6F1918">
        <w:rPr>
          <w:rFonts w:ascii="Times New Roman" w:hAnsi="Times New Roman" w:cs="Times New Roman"/>
          <w:kern w:val="2"/>
          <w:sz w:val="28"/>
          <w:szCs w:val="28"/>
        </w:rPr>
        <w:t>рынке</w:t>
      </w:r>
      <w:r w:rsidR="009C5895">
        <w:rPr>
          <w:rFonts w:ascii="Times New Roman" w:hAnsi="Times New Roman" w:cs="Times New Roman"/>
          <w:kern w:val="2"/>
          <w:sz w:val="28"/>
          <w:szCs w:val="28"/>
        </w:rPr>
        <w:t xml:space="preserve"> пассажирских транспортных услуг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деятельность 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347F0B">
        <w:rPr>
          <w:rFonts w:ascii="Times New Roman" w:hAnsi="Times New Roman" w:cs="Times New Roman"/>
          <w:kern w:val="2"/>
          <w:sz w:val="28"/>
          <w:szCs w:val="28"/>
        </w:rPr>
        <w:t>9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F0F5E">
        <w:rPr>
          <w:rFonts w:ascii="Times New Roman" w:hAnsi="Times New Roman" w:cs="Times New Roman"/>
          <w:kern w:val="2"/>
          <w:sz w:val="28"/>
          <w:szCs w:val="28"/>
        </w:rPr>
        <w:t>субъектов малого предпринимательства</w:t>
      </w:r>
      <w:r w:rsidR="003726F3">
        <w:rPr>
          <w:rFonts w:ascii="Times New Roman" w:hAnsi="Times New Roman" w:cs="Times New Roman"/>
          <w:kern w:val="2"/>
          <w:sz w:val="28"/>
          <w:szCs w:val="28"/>
        </w:rPr>
        <w:t>, 61 транспортное средство</w:t>
      </w:r>
      <w:r w:rsidR="00826AD2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A7B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5C7082">
        <w:rPr>
          <w:rFonts w:ascii="Times New Roman" w:hAnsi="Times New Roman" w:cs="Times New Roman"/>
          <w:kern w:val="2"/>
          <w:sz w:val="28"/>
          <w:szCs w:val="28"/>
        </w:rPr>
        <w:t>(</w:t>
      </w:r>
      <w:proofErr w:type="gramEnd"/>
      <w:r w:rsidR="005C7082">
        <w:rPr>
          <w:rFonts w:ascii="Times New Roman" w:hAnsi="Times New Roman" w:cs="Times New Roman"/>
          <w:kern w:val="2"/>
          <w:sz w:val="28"/>
          <w:szCs w:val="28"/>
        </w:rPr>
        <w:t>Рисунок 4)</w:t>
      </w:r>
    </w:p>
    <w:p w14:paraId="420D907F" w14:textId="5F046123" w:rsidR="002E619F" w:rsidRDefault="002E619F" w:rsidP="00581D98">
      <w:pPr>
        <w:pStyle w:val="af"/>
        <w:spacing w:after="0" w:line="240" w:lineRule="auto"/>
        <w:ind w:left="786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EAD883" w14:textId="08EE0C90" w:rsidR="00C07C02" w:rsidRPr="00DA2B25" w:rsidRDefault="00C07C02" w:rsidP="00C07C0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10. Рынок животноводства</w:t>
      </w:r>
    </w:p>
    <w:p w14:paraId="74FCD848" w14:textId="20AF54FF" w:rsidR="00826AD2" w:rsidRDefault="00826AD2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A429E51" w14:textId="77777777" w:rsidR="006D0B6D" w:rsidRPr="00AD5380" w:rsidRDefault="006D0B6D" w:rsidP="006D0B6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В последние годы заметно ощущается поддержка сельскохозяйственной отрасли со стороны государства в виде различного вида субсидий и программ.</w:t>
      </w:r>
    </w:p>
    <w:p w14:paraId="38C04F2F" w14:textId="77777777" w:rsidR="006D0B6D" w:rsidRDefault="006D0B6D" w:rsidP="006D0B6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AD5380">
        <w:rPr>
          <w:color w:val="000000"/>
          <w:sz w:val="28"/>
          <w:szCs w:val="28"/>
        </w:rPr>
        <w:t xml:space="preserve">Так в 2019г. на реализацию проектов создания и развития крестьянских (фермерских) хозяйств ИП главой К(Ф)Х Березиным Н.Ю. и ИП главой К(Ф)Х Демидовой Н.В. получены гранты на общую сумму 5934,5 тыс. рублей, в том числе из регионального бюджета – 441,8 тыс. рублей для разведения крупного рогатого скота. За счет средств грантовой поддержки приобретено поголовье молочных </w:t>
      </w:r>
      <w:proofErr w:type="spellStart"/>
      <w:r w:rsidRPr="00AD5380">
        <w:rPr>
          <w:color w:val="000000"/>
          <w:sz w:val="28"/>
          <w:szCs w:val="28"/>
        </w:rPr>
        <w:t>коров</w:t>
      </w:r>
      <w:proofErr w:type="spellEnd"/>
      <w:r w:rsidRPr="00AD5380">
        <w:rPr>
          <w:color w:val="000000"/>
          <w:sz w:val="28"/>
          <w:szCs w:val="28"/>
        </w:rPr>
        <w:t>, грузовой автотранспорт, молочное оборудование и специальная техника для заготовки кормов.</w:t>
      </w:r>
    </w:p>
    <w:p w14:paraId="273C683F" w14:textId="1708C0A0" w:rsidR="00AD5380" w:rsidRPr="00AD5380" w:rsidRDefault="00FA3A75" w:rsidP="00AD53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1078BA">
        <w:rPr>
          <w:kern w:val="2"/>
          <w:sz w:val="28"/>
          <w:szCs w:val="28"/>
        </w:rPr>
        <w:t xml:space="preserve">роизводство молока </w:t>
      </w:r>
      <w:r>
        <w:rPr>
          <w:kern w:val="2"/>
          <w:sz w:val="28"/>
          <w:szCs w:val="28"/>
        </w:rPr>
        <w:t>увеличилось</w:t>
      </w:r>
      <w:r w:rsidR="00BF373D">
        <w:rPr>
          <w:kern w:val="2"/>
          <w:sz w:val="28"/>
          <w:szCs w:val="28"/>
        </w:rPr>
        <w:t>. В 2018 году со</w:t>
      </w:r>
      <w:r>
        <w:rPr>
          <w:kern w:val="2"/>
          <w:sz w:val="28"/>
          <w:szCs w:val="28"/>
        </w:rPr>
        <w:t>ставило</w:t>
      </w:r>
      <w:r w:rsidRPr="001078BA">
        <w:rPr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20167</w:t>
      </w:r>
      <w:r w:rsidRPr="001078BA">
        <w:rPr>
          <w:kern w:val="2"/>
          <w:sz w:val="28"/>
          <w:szCs w:val="28"/>
        </w:rPr>
        <w:t xml:space="preserve"> тонн</w:t>
      </w:r>
      <w:r>
        <w:rPr>
          <w:kern w:val="2"/>
          <w:sz w:val="28"/>
          <w:szCs w:val="28"/>
        </w:rPr>
        <w:t xml:space="preserve">, </w:t>
      </w:r>
      <w:r w:rsidR="00D66D52">
        <w:rPr>
          <w:kern w:val="2"/>
          <w:sz w:val="28"/>
          <w:szCs w:val="28"/>
        </w:rPr>
        <w:t>в 2019 году п</w:t>
      </w:r>
      <w:r w:rsidR="00AD5380" w:rsidRPr="00AD5380">
        <w:rPr>
          <w:color w:val="000000"/>
          <w:sz w:val="28"/>
          <w:szCs w:val="28"/>
        </w:rPr>
        <w:t>роизведено молока - 20690,5 тонн, в том числе:</w:t>
      </w:r>
    </w:p>
    <w:p w14:paraId="5377FB1F" w14:textId="77777777" w:rsidR="00AD5380" w:rsidRPr="00AD5380" w:rsidRDefault="00AD5380" w:rsidP="00AD53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Сельскохозяйственными предприятиями - 5963,6 тонны</w:t>
      </w:r>
    </w:p>
    <w:p w14:paraId="3CE9C3FB" w14:textId="77777777" w:rsidR="00AD5380" w:rsidRPr="00AD5380" w:rsidRDefault="00AD5380" w:rsidP="00AD53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(фермерскими) хозяйствами – 681,4 тонны</w:t>
      </w:r>
    </w:p>
    <w:p w14:paraId="59C6D739" w14:textId="77777777" w:rsidR="006D0B6D" w:rsidRPr="00160442" w:rsidRDefault="00AD5380" w:rsidP="006D0B6D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0442">
        <w:rPr>
          <w:rFonts w:ascii="Times New Roman" w:hAnsi="Times New Roman" w:cs="Times New Roman"/>
          <w:color w:val="000000"/>
          <w:sz w:val="28"/>
          <w:szCs w:val="28"/>
        </w:rPr>
        <w:t>Хозяйствами населения – 14045,5 тонны</w:t>
      </w:r>
      <w:r w:rsidR="00413225" w:rsidRPr="001604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B6D" w:rsidRPr="00160442">
        <w:rPr>
          <w:rFonts w:ascii="Times New Roman" w:hAnsi="Times New Roman" w:cs="Times New Roman"/>
          <w:kern w:val="2"/>
          <w:sz w:val="28"/>
          <w:szCs w:val="28"/>
        </w:rPr>
        <w:t xml:space="preserve"> (Рисунок 2).</w:t>
      </w:r>
    </w:p>
    <w:p w14:paraId="4FAE0686" w14:textId="7FB876C0" w:rsidR="00CB4AAD" w:rsidRPr="00AD5380" w:rsidRDefault="00160442" w:rsidP="00AD53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 w:themeColor="text1"/>
          <w:kern w:val="2"/>
          <w:sz w:val="28"/>
          <w:szCs w:val="28"/>
        </w:rPr>
        <w:drawing>
          <wp:inline distT="0" distB="0" distL="0" distR="0" wp14:anchorId="62B0AD64" wp14:editId="506BF384">
            <wp:extent cx="5124450" cy="2505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36A6624" w14:textId="77777777" w:rsidR="00160442" w:rsidRPr="00CF192B" w:rsidRDefault="00160442" w:rsidP="00160442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Рисунок 5 – Производство.</w:t>
      </w:r>
    </w:p>
    <w:p w14:paraId="63A8F2CE" w14:textId="77777777" w:rsidR="00160442" w:rsidRDefault="00160442" w:rsidP="006B1000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E8E395C" w14:textId="1947698D" w:rsidR="00AD5380" w:rsidRPr="006B1000" w:rsidRDefault="00DE1337" w:rsidP="006B1000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1078BA">
        <w:rPr>
          <w:rFonts w:ascii="Times New Roman" w:hAnsi="Times New Roman" w:cs="Times New Roman"/>
          <w:kern w:val="2"/>
          <w:sz w:val="28"/>
          <w:szCs w:val="28"/>
        </w:rPr>
        <w:t>роизводство мяса</w:t>
      </w:r>
      <w:r w:rsidR="00D15298">
        <w:rPr>
          <w:rFonts w:ascii="Times New Roman" w:hAnsi="Times New Roman" w:cs="Times New Roman"/>
          <w:kern w:val="2"/>
          <w:sz w:val="28"/>
          <w:szCs w:val="28"/>
        </w:rPr>
        <w:t xml:space="preserve"> снизилось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D15298">
        <w:rPr>
          <w:rFonts w:ascii="Times New Roman" w:hAnsi="Times New Roman" w:cs="Times New Roman"/>
          <w:kern w:val="2"/>
          <w:sz w:val="28"/>
          <w:szCs w:val="28"/>
        </w:rPr>
        <w:t xml:space="preserve"> в 2018 году</w:t>
      </w:r>
      <w:r w:rsidRPr="001078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2619</w:t>
      </w:r>
      <w:r w:rsidRPr="001078BA">
        <w:rPr>
          <w:rFonts w:ascii="Times New Roman" w:hAnsi="Times New Roman" w:cs="Times New Roman"/>
          <w:kern w:val="2"/>
          <w:sz w:val="28"/>
          <w:szCs w:val="28"/>
        </w:rPr>
        <w:t xml:space="preserve"> тонны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D152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15298" w:rsidRPr="006B1000">
        <w:rPr>
          <w:rFonts w:ascii="Times New Roman" w:hAnsi="Times New Roman" w:cs="Times New Roman"/>
          <w:kern w:val="2"/>
          <w:sz w:val="28"/>
          <w:szCs w:val="28"/>
        </w:rPr>
        <w:t>В 2019 году</w:t>
      </w:r>
      <w:r w:rsidR="006B1000" w:rsidRPr="006B100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B100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D5380" w:rsidRPr="006B1000">
        <w:rPr>
          <w:rFonts w:ascii="Times New Roman" w:hAnsi="Times New Roman" w:cs="Times New Roman"/>
          <w:color w:val="000000"/>
          <w:sz w:val="28"/>
          <w:szCs w:val="28"/>
        </w:rPr>
        <w:t>яса всех видов произведено - 2450,6 тонны, в том числе:</w:t>
      </w:r>
    </w:p>
    <w:p w14:paraId="113B6D65" w14:textId="77777777" w:rsidR="00AD5380" w:rsidRPr="00AD5380" w:rsidRDefault="00AD5380" w:rsidP="003804F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Сельскохозяйственными предприятиями - 504,5 тонны</w:t>
      </w:r>
    </w:p>
    <w:p w14:paraId="2FE06F8B" w14:textId="77777777" w:rsidR="00AD5380" w:rsidRPr="00AD5380" w:rsidRDefault="00AD5380" w:rsidP="003804F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(фермерскими) хозяйствами - 105,6 тонны</w:t>
      </w:r>
    </w:p>
    <w:p w14:paraId="5023F5A5" w14:textId="11552CBB" w:rsidR="00AD5380" w:rsidRDefault="00AD5380" w:rsidP="003804F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Хозяйствами населения - 1840,5 тонн</w:t>
      </w:r>
    </w:p>
    <w:p w14:paraId="35AC5425" w14:textId="77777777" w:rsidR="00D66D52" w:rsidRDefault="00D66D52" w:rsidP="00C33A1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E93A618" w14:textId="45D273AB" w:rsidR="00AD5380" w:rsidRPr="00AD5380" w:rsidRDefault="00C33A1A" w:rsidP="00C33A1A">
      <w:pPr>
        <w:suppressAutoHyphens w:val="0"/>
        <w:spacing w:after="0"/>
        <w:ind w:right="283" w:firstLine="567"/>
        <w:jc w:val="both"/>
        <w:rPr>
          <w:color w:val="000000"/>
          <w:sz w:val="28"/>
          <w:szCs w:val="28"/>
        </w:rPr>
      </w:pPr>
      <w:r w:rsidRPr="00C33A1A">
        <w:rPr>
          <w:rFonts w:ascii="Times New Roman" w:hAnsi="Times New Roman" w:cs="Times New Roman"/>
          <w:kern w:val="2"/>
          <w:sz w:val="28"/>
          <w:szCs w:val="28"/>
        </w:rPr>
        <w:lastRenderedPageBreak/>
        <w:t>Производство яиц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 xml:space="preserve"> в 2018 году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 xml:space="preserve"> состав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>ляло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 xml:space="preserve"> более 136 млн. шт.,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 xml:space="preserve"> в 2019</w:t>
      </w:r>
      <w:r w:rsidR="00FA3A75">
        <w:rPr>
          <w:rFonts w:ascii="Times New Roman" w:hAnsi="Times New Roman" w:cs="Times New Roman"/>
          <w:kern w:val="2"/>
          <w:sz w:val="28"/>
          <w:szCs w:val="28"/>
        </w:rPr>
        <w:t xml:space="preserve"> году я</w:t>
      </w:r>
      <w:r w:rsidR="00AD5380" w:rsidRPr="00C33A1A">
        <w:rPr>
          <w:rFonts w:ascii="Times New Roman" w:hAnsi="Times New Roman" w:cs="Times New Roman"/>
          <w:color w:val="000000"/>
          <w:sz w:val="28"/>
          <w:szCs w:val="28"/>
        </w:rPr>
        <w:t>иц произведено – 146,8 млн.</w:t>
      </w:r>
      <w:r w:rsidR="00413225" w:rsidRPr="00C33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380" w:rsidRPr="00C33A1A">
        <w:rPr>
          <w:rFonts w:ascii="Times New Roman" w:hAnsi="Times New Roman" w:cs="Times New Roman"/>
          <w:color w:val="000000"/>
          <w:sz w:val="28"/>
          <w:szCs w:val="28"/>
        </w:rPr>
        <w:t>шт., в том числе</w:t>
      </w:r>
      <w:r w:rsidR="00AD5380" w:rsidRPr="00AD5380">
        <w:rPr>
          <w:color w:val="000000"/>
          <w:sz w:val="28"/>
          <w:szCs w:val="28"/>
        </w:rPr>
        <w:t>:</w:t>
      </w:r>
    </w:p>
    <w:p w14:paraId="51579074" w14:textId="77777777" w:rsidR="00AD5380" w:rsidRPr="00AD5380" w:rsidRDefault="00AD5380" w:rsidP="003804F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Сельскохозяйственными предприятиями - 136 млн. шт.</w:t>
      </w:r>
    </w:p>
    <w:p w14:paraId="274D92A6" w14:textId="5210CEA2" w:rsidR="00AD5380" w:rsidRDefault="00AD5380" w:rsidP="003804F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Хозяйствами населения - 10683 тыс. шт.</w:t>
      </w:r>
    </w:p>
    <w:p w14:paraId="65FFC258" w14:textId="77777777" w:rsidR="00AD5380" w:rsidRPr="00AD5380" w:rsidRDefault="00AD5380" w:rsidP="003804F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 xml:space="preserve">На долю сельскохозяйственных организаций и </w:t>
      </w:r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(фермерских) хозяйств приходится 47,9 % в общей структуре поголовья крупного рогатого скота.</w:t>
      </w:r>
    </w:p>
    <w:p w14:paraId="1FCF9438" w14:textId="77777777" w:rsidR="00AD5380" w:rsidRPr="00AD5380" w:rsidRDefault="00AD5380" w:rsidP="003804F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 xml:space="preserve">Из приведенных выше данных мы видим, что большая часть продукции животноводства и </w:t>
      </w:r>
      <w:proofErr w:type="gramStart"/>
      <w:r w:rsidRPr="00AD5380">
        <w:rPr>
          <w:color w:val="000000"/>
          <w:sz w:val="28"/>
          <w:szCs w:val="28"/>
        </w:rPr>
        <w:t>молока в частности</w:t>
      </w:r>
      <w:proofErr w:type="gramEnd"/>
      <w:r w:rsidRPr="00AD5380">
        <w:rPr>
          <w:color w:val="000000"/>
          <w:sz w:val="28"/>
          <w:szCs w:val="28"/>
        </w:rPr>
        <w:t xml:space="preserve"> производится в личных подсобных хозяйствах населения.</w:t>
      </w:r>
    </w:p>
    <w:p w14:paraId="40B5B5A5" w14:textId="01C5D8C3" w:rsidR="003728A7" w:rsidRDefault="003728A7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F5568E4" w14:textId="3CAF269F" w:rsidR="00C07C02" w:rsidRPr="001301A9" w:rsidRDefault="00C07C02" w:rsidP="001301A9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301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жилищного строительства</w:t>
      </w:r>
    </w:p>
    <w:p w14:paraId="41ED0394" w14:textId="77777777" w:rsidR="001301A9" w:rsidRPr="001301A9" w:rsidRDefault="001301A9" w:rsidP="001301A9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3008F5D" w14:textId="263ABCD6" w:rsidR="00E33D3C" w:rsidRPr="00E33D3C" w:rsidRDefault="00E33D3C" w:rsidP="00E33D3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/>
        </w:rPr>
      </w:pP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Одним из приоритетных направлений развития 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Цимлянского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района является увеличение объемов жилищного строительства. В 201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9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году введено в эксплуатацию 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8</w:t>
      </w:r>
      <w:r w:rsidR="00A04E62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91</w:t>
      </w:r>
      <w:r w:rsidR="009240E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тыс.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кв.м жилья, что составляет 1</w:t>
      </w:r>
      <w:r w:rsidR="00A04E62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32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% от годового планового показателя в </w:t>
      </w:r>
      <w:r w:rsidR="009240EF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6,75тыс.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кв.м.</w:t>
      </w:r>
    </w:p>
    <w:p w14:paraId="71675D89" w14:textId="77777777" w:rsidR="00C07C02" w:rsidRPr="00C07C02" w:rsidRDefault="00C07C02" w:rsidP="00C07C02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AA5E252" w14:textId="77777777" w:rsidR="00C07C02" w:rsidRPr="00DA2B25" w:rsidRDefault="00C07C02" w:rsidP="00C07C02">
      <w:pPr>
        <w:spacing w:after="0" w:line="240" w:lineRule="auto"/>
        <w:ind w:right="283" w:firstLine="567"/>
        <w:jc w:val="center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en-US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12. Обеспечение и сохранение целевого использования муниципальных объектов недвижимого имущества.</w:t>
      </w:r>
    </w:p>
    <w:p w14:paraId="08E8486C" w14:textId="77777777" w:rsidR="00C07C02" w:rsidRPr="0050558D" w:rsidRDefault="00C07C02" w:rsidP="00C07C02">
      <w:pPr>
        <w:pStyle w:val="af"/>
        <w:spacing w:after="0" w:line="240" w:lineRule="auto"/>
        <w:ind w:left="786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B641" w14:textId="77777777" w:rsidR="00DD3204" w:rsidRDefault="00C769C8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kern w:val="2"/>
          <w:sz w:val="28"/>
          <w:szCs w:val="28"/>
        </w:rPr>
        <w:t>2018 год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а между </w:t>
      </w:r>
      <w:r w:rsidR="00B849ED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униципальным образованием «Цимлянский район» и </w:t>
      </w:r>
      <w:r w:rsidR="000C11C0">
        <w:rPr>
          <w:rFonts w:ascii="Times New Roman" w:hAnsi="Times New Roman" w:cs="Times New Roman"/>
          <w:kern w:val="2"/>
          <w:sz w:val="28"/>
          <w:szCs w:val="28"/>
        </w:rPr>
        <w:t>Государственным унитарным предприятием Ростовской области «Управление развития систем водоснабжения»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, при участии субъекта Российской Федерации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Ростовской области было заключено Концессионное соглашение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(далее – Соглашение)</w:t>
      </w:r>
      <w:r w:rsidR="003335BB">
        <w:rPr>
          <w:rFonts w:ascii="Times New Roman" w:hAnsi="Times New Roman" w:cs="Times New Roman"/>
          <w:kern w:val="2"/>
          <w:sz w:val="28"/>
          <w:szCs w:val="28"/>
        </w:rPr>
        <w:t xml:space="preserve"> на срок до 2027 года.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Целью Соглашен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 xml:space="preserve">является обеспечение реконструкции и ввода в эксплуатацию недвижимого и технологически связанного с ним движимого </w:t>
      </w:r>
      <w:r w:rsidR="00DD3204">
        <w:rPr>
          <w:rFonts w:ascii="Times New Roman" w:hAnsi="Times New Roman" w:cs="Times New Roman"/>
          <w:kern w:val="2"/>
          <w:sz w:val="28"/>
          <w:szCs w:val="28"/>
        </w:rPr>
        <w:t>имущества и осуществление водоснабжения потребителей с использованием объекта соглашения.</w:t>
      </w:r>
    </w:p>
    <w:p w14:paraId="5E697E7A" w14:textId="0CF9552F" w:rsidR="00204B1E" w:rsidRPr="00292F67" w:rsidRDefault="00204B1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2F67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2018-2020 годы включены следующие мероприятия:</w:t>
      </w:r>
    </w:p>
    <w:p w14:paraId="1025F5B9" w14:textId="64F48945" w:rsidR="00204B1E" w:rsidRDefault="00204B1E" w:rsidP="00581D98">
      <w:pPr>
        <w:pStyle w:val="af"/>
        <w:numPr>
          <w:ilvl w:val="0"/>
          <w:numId w:val="8"/>
        </w:numPr>
        <w:suppressAutoHyphens w:val="0"/>
        <w:spacing w:after="0" w:line="240" w:lineRule="auto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5E2">
        <w:rPr>
          <w:rFonts w:ascii="Times New Roman" w:hAnsi="Times New Roman" w:cs="Times New Roman"/>
          <w:kern w:val="2"/>
          <w:sz w:val="28"/>
          <w:szCs w:val="28"/>
        </w:rPr>
        <w:t>Формирование перечня объектов, в отношении которых планируется заключение концессионных соглашений;</w:t>
      </w:r>
    </w:p>
    <w:p w14:paraId="1442FA1B" w14:textId="104253E3" w:rsidR="005715E2" w:rsidRPr="005715E2" w:rsidRDefault="005715E2" w:rsidP="00581D98">
      <w:pPr>
        <w:pStyle w:val="af"/>
        <w:numPr>
          <w:ilvl w:val="0"/>
          <w:numId w:val="8"/>
        </w:numPr>
        <w:suppressAutoHyphens w:val="0"/>
        <w:spacing w:after="0" w:line="240" w:lineRule="auto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Рассмотрение возможности создания (реконструкции) объектов недвижимого имущества в социальной сфере с применением механизмов муниципально-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частного партнерства, в том числе посредством заключения концессионного 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>соглашения: в областях культуры и спорта; в сферах здравоохранения, образования, социального обслуживания; в сфере детского отдыха и оздоровления.</w:t>
      </w:r>
    </w:p>
    <w:p w14:paraId="1B508729" w14:textId="77777777" w:rsidR="00204B1E" w:rsidRPr="00204B1E" w:rsidRDefault="00204B1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B1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p w14:paraId="7F87CD41" w14:textId="222E0C5A" w:rsidR="00E71DF4" w:rsidRPr="00920729" w:rsidRDefault="00EF5622" w:rsidP="00581D98">
      <w:pPr>
        <w:pStyle w:val="af"/>
        <w:numPr>
          <w:ilvl w:val="0"/>
          <w:numId w:val="9"/>
        </w:numPr>
        <w:suppressAutoHyphens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Привлечение инвесторов (концессионеров) к реализации</w:t>
      </w:r>
      <w:r w:rsidR="00920729" w:rsidRPr="00920729">
        <w:rPr>
          <w:rFonts w:ascii="Times New Roman" w:hAnsi="Times New Roman" w:cs="Times New Roman"/>
          <w:kern w:val="2"/>
          <w:sz w:val="28"/>
          <w:szCs w:val="28"/>
        </w:rPr>
        <w:t xml:space="preserve"> на территории Цимлянского района</w:t>
      </w:r>
      <w:r w:rsidR="004A7B03">
        <w:rPr>
          <w:rFonts w:ascii="Times New Roman" w:hAnsi="Times New Roman" w:cs="Times New Roman"/>
          <w:kern w:val="2"/>
          <w:sz w:val="28"/>
          <w:szCs w:val="28"/>
        </w:rPr>
        <w:t xml:space="preserve"> проектов в рамках концессионных соглашений</w:t>
      </w:r>
      <w:r w:rsidR="00204B1E" w:rsidRPr="00920729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ECD3946" w14:textId="07639E38" w:rsidR="00920729" w:rsidRPr="00920729" w:rsidRDefault="004A7B03" w:rsidP="00581D98">
      <w:pPr>
        <w:pStyle w:val="af"/>
        <w:numPr>
          <w:ilvl w:val="0"/>
          <w:numId w:val="9"/>
        </w:numPr>
        <w:suppressAutoHyphens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Создание и (или) модернизация</w:t>
      </w:r>
      <w:r w:rsidR="00314DEA">
        <w:rPr>
          <w:rFonts w:ascii="Times New Roman" w:hAnsi="Times New Roman" w:cs="Times New Roman"/>
          <w:kern w:val="2"/>
          <w:sz w:val="28"/>
          <w:szCs w:val="28"/>
        </w:rPr>
        <w:t xml:space="preserve"> объектов инфраструктуры в социально значимых сферах с привлечением частных инвестиций. </w:t>
      </w:r>
      <w:r w:rsidR="00920729">
        <w:rPr>
          <w:rFonts w:ascii="Times New Roman" w:hAnsi="Times New Roman" w:cs="Times New Roman"/>
          <w:kern w:val="2"/>
          <w:sz w:val="28"/>
          <w:szCs w:val="28"/>
        </w:rPr>
        <w:t>Внедрение механизмов муниципально-частного партнерства на территории района.</w:t>
      </w:r>
    </w:p>
    <w:p w14:paraId="76C06409" w14:textId="77777777" w:rsidR="0075299A" w:rsidRDefault="0075299A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8AFFBFA" w14:textId="1C271311" w:rsidR="00B95C4E" w:rsidRDefault="00B95C4E" w:rsidP="00581D98">
      <w:pPr>
        <w:pStyle w:val="2"/>
        <w:ind w:right="283" w:firstLine="567"/>
        <w:rPr>
          <w:rFonts w:eastAsia="Calibri"/>
        </w:rPr>
      </w:pPr>
      <w:bookmarkStart w:id="7" w:name="_Toc476857833"/>
      <w:r>
        <w:rPr>
          <w:rFonts w:eastAsia="Calibri"/>
        </w:rPr>
        <w:t>2.5.</w:t>
      </w:r>
      <w:r w:rsidR="00983C00">
        <w:rPr>
          <w:rFonts w:eastAsia="Calibri"/>
        </w:rPr>
        <w:t xml:space="preserve"> </w:t>
      </w:r>
      <w:r>
        <w:rPr>
          <w:rFonts w:eastAsia="Calibri"/>
        </w:rPr>
        <w:t>Утверждение Плана мероприятий («</w:t>
      </w:r>
      <w:r w:rsidR="00E14F61">
        <w:rPr>
          <w:rFonts w:eastAsia="Calibri"/>
        </w:rPr>
        <w:t>Д</w:t>
      </w:r>
      <w:r>
        <w:rPr>
          <w:rFonts w:eastAsia="Calibri"/>
        </w:rPr>
        <w:t xml:space="preserve">орожной карты») по содействию развитию конкуренции в </w:t>
      </w:r>
      <w:r w:rsidR="008B434A">
        <w:rPr>
          <w:rFonts w:eastAsia="Calibri"/>
        </w:rPr>
        <w:t>Цимлянском</w:t>
      </w:r>
      <w:r>
        <w:rPr>
          <w:rFonts w:eastAsia="Calibri"/>
        </w:rPr>
        <w:t xml:space="preserve"> районе, подготовленного в соответствии с положениями Стандарта.</w:t>
      </w:r>
      <w:bookmarkEnd w:id="7"/>
    </w:p>
    <w:p w14:paraId="1262929F" w14:textId="77777777" w:rsidR="00B95C4E" w:rsidRDefault="00B95C4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75E00" w14:textId="77777777" w:rsidR="001E5F3C" w:rsidRDefault="00B95C4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A3F98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="001C2F3E">
        <w:rPr>
          <w:rFonts w:ascii="Times New Roman" w:hAnsi="Times New Roman" w:cs="Times New Roman"/>
          <w:sz w:val="28"/>
          <w:szCs w:val="28"/>
        </w:rPr>
        <w:t>,</w:t>
      </w:r>
      <w:r w:rsidR="000260A4">
        <w:rPr>
          <w:rFonts w:ascii="Times New Roman" w:hAnsi="Times New Roman" w:cs="Times New Roman"/>
          <w:sz w:val="28"/>
          <w:szCs w:val="28"/>
        </w:rPr>
        <w:t xml:space="preserve"> </w:t>
      </w:r>
      <w:r w:rsidR="009957D6">
        <w:rPr>
          <w:rFonts w:ascii="Times New Roman" w:hAnsi="Times New Roman" w:cs="Times New Roman"/>
          <w:sz w:val="28"/>
          <w:szCs w:val="28"/>
        </w:rPr>
        <w:t>направленных на создание условий, способствующих развитию</w:t>
      </w:r>
      <w:r w:rsidR="00EA3F98">
        <w:rPr>
          <w:rFonts w:ascii="Times New Roman" w:hAnsi="Times New Roman" w:cs="Times New Roman"/>
          <w:sz w:val="28"/>
          <w:szCs w:val="28"/>
        </w:rPr>
        <w:t xml:space="preserve"> конкуренции в Цимлянском районе</w:t>
      </w:r>
      <w:r w:rsidR="00E402DD">
        <w:rPr>
          <w:rFonts w:ascii="Times New Roman" w:hAnsi="Times New Roman" w:cs="Times New Roman"/>
          <w:sz w:val="28"/>
          <w:szCs w:val="28"/>
        </w:rPr>
        <w:t>, сформирован на основе анализа состояния и развития конкурентной среды на рынках товаров, работ и услуг</w:t>
      </w:r>
      <w:r w:rsidR="00AF752A">
        <w:rPr>
          <w:rFonts w:ascii="Times New Roman" w:hAnsi="Times New Roman" w:cs="Times New Roman"/>
          <w:sz w:val="28"/>
          <w:szCs w:val="28"/>
        </w:rPr>
        <w:t xml:space="preserve"> Цимлянского района, а </w:t>
      </w:r>
      <w:proofErr w:type="gramStart"/>
      <w:r w:rsidR="00AF752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F752A">
        <w:rPr>
          <w:rFonts w:ascii="Times New Roman" w:hAnsi="Times New Roman" w:cs="Times New Roman"/>
          <w:sz w:val="28"/>
          <w:szCs w:val="28"/>
        </w:rPr>
        <w:t xml:space="preserve"> с учетом предложений органов местного самоуправления Цимлянского района. </w:t>
      </w:r>
    </w:p>
    <w:p w14:paraId="051833E8" w14:textId="32C33111" w:rsidR="00B95C4E" w:rsidRDefault="001E5F3C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12CC7">
        <w:rPr>
          <w:rFonts w:ascii="Times New Roman" w:hAnsi="Times New Roman" w:cs="Times New Roman"/>
          <w:sz w:val="28"/>
          <w:szCs w:val="28"/>
        </w:rPr>
        <w:t xml:space="preserve"> </w:t>
      </w:r>
      <w:r w:rsidR="00B95C4E">
        <w:rPr>
          <w:rFonts w:ascii="Times New Roman" w:hAnsi="Times New Roman" w:cs="Times New Roman"/>
          <w:sz w:val="28"/>
          <w:szCs w:val="28"/>
        </w:rPr>
        <w:t>утвержден</w:t>
      </w:r>
      <w:r w:rsidR="008B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5C4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EA3F98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="00B95C4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A3F98">
        <w:rPr>
          <w:rFonts w:ascii="Times New Roman" w:hAnsi="Times New Roman" w:cs="Times New Roman"/>
          <w:sz w:val="28"/>
          <w:szCs w:val="28"/>
        </w:rPr>
        <w:t>27</w:t>
      </w:r>
      <w:r w:rsidR="00B95C4E">
        <w:rPr>
          <w:rFonts w:ascii="Times New Roman" w:hAnsi="Times New Roman" w:cs="Times New Roman"/>
          <w:sz w:val="28"/>
          <w:szCs w:val="28"/>
        </w:rPr>
        <w:t>.1</w:t>
      </w:r>
      <w:r w:rsidR="00EA3F98">
        <w:rPr>
          <w:rFonts w:ascii="Times New Roman" w:hAnsi="Times New Roman" w:cs="Times New Roman"/>
          <w:sz w:val="28"/>
          <w:szCs w:val="28"/>
        </w:rPr>
        <w:t>2</w:t>
      </w:r>
      <w:r w:rsidR="00B95C4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A3F98">
        <w:rPr>
          <w:rFonts w:ascii="Times New Roman" w:hAnsi="Times New Roman" w:cs="Times New Roman"/>
          <w:sz w:val="28"/>
          <w:szCs w:val="28"/>
        </w:rPr>
        <w:t>822</w:t>
      </w:r>
      <w:r w:rsidR="00B95C4E">
        <w:rPr>
          <w:rFonts w:ascii="Times New Roman" w:hAnsi="Times New Roman" w:cs="Times New Roman"/>
          <w:sz w:val="28"/>
          <w:szCs w:val="28"/>
        </w:rPr>
        <w:t xml:space="preserve"> «О</w:t>
      </w:r>
      <w:r w:rsidR="00EA3F98">
        <w:rPr>
          <w:rFonts w:ascii="Times New Roman" w:hAnsi="Times New Roman" w:cs="Times New Roman"/>
          <w:sz w:val="28"/>
          <w:szCs w:val="28"/>
        </w:rPr>
        <w:t>б утверждении Плана мероприятий (</w:t>
      </w:r>
      <w:r w:rsidR="00162C7F">
        <w:rPr>
          <w:rFonts w:ascii="Times New Roman" w:hAnsi="Times New Roman" w:cs="Times New Roman"/>
          <w:sz w:val="28"/>
          <w:szCs w:val="28"/>
        </w:rPr>
        <w:t>«</w:t>
      </w:r>
      <w:r w:rsidR="00EA3F98">
        <w:rPr>
          <w:rFonts w:ascii="Times New Roman" w:hAnsi="Times New Roman" w:cs="Times New Roman"/>
          <w:sz w:val="28"/>
          <w:szCs w:val="28"/>
        </w:rPr>
        <w:t xml:space="preserve">Дорожной карты») по содействию развитию </w:t>
      </w:r>
      <w:r w:rsidR="00812CC7">
        <w:rPr>
          <w:rFonts w:ascii="Times New Roman" w:hAnsi="Times New Roman" w:cs="Times New Roman"/>
          <w:sz w:val="28"/>
          <w:szCs w:val="28"/>
        </w:rPr>
        <w:t>конкуренции в Цимлянском районе</w:t>
      </w:r>
      <w:r w:rsidR="00B95C4E">
        <w:rPr>
          <w:rFonts w:ascii="Times New Roman" w:hAnsi="Times New Roman" w:cs="Times New Roman"/>
          <w:sz w:val="28"/>
          <w:szCs w:val="28"/>
        </w:rPr>
        <w:t>».</w:t>
      </w:r>
    </w:p>
    <w:p w14:paraId="0C8C0534" w14:textId="053E2E39" w:rsidR="00B95C4E" w:rsidRDefault="00B95C4E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требованиями, определенными на федеральном и областном уровне, План мероприятий включает мероприятия по содействию развитию конкуренции для социально значимых и приоритетных рынков </w:t>
      </w:r>
      <w:r w:rsidR="00812CC7">
        <w:rPr>
          <w:rFonts w:ascii="Times New Roman" w:eastAsia="Calibri" w:hAnsi="Times New Roman" w:cs="Times New Roman"/>
          <w:sz w:val="28"/>
          <w:szCs w:val="28"/>
        </w:rPr>
        <w:t>Цимлянского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района, а также системные мероприятия, </w:t>
      </w:r>
      <w:r w:rsidR="00B961B4">
        <w:rPr>
          <w:rFonts w:ascii="Times New Roman" w:eastAsia="Calibri" w:hAnsi="Times New Roman" w:cs="Times New Roman"/>
          <w:sz w:val="28"/>
          <w:szCs w:val="28"/>
        </w:rPr>
        <w:t>направленные на развитие</w:t>
      </w:r>
      <w:r w:rsidR="00967C3C">
        <w:rPr>
          <w:rFonts w:ascii="Times New Roman" w:eastAsia="Calibri" w:hAnsi="Times New Roman" w:cs="Times New Roman"/>
          <w:sz w:val="28"/>
          <w:szCs w:val="28"/>
        </w:rPr>
        <w:t xml:space="preserve"> конкурентной среды в муниципальном образовании, в том числе на оптимизацию процедур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закупок, снижение административных барьеров,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 процессов управления объектами муниципальной собственности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285B">
        <w:rPr>
          <w:rFonts w:ascii="Times New Roman" w:eastAsia="Calibri" w:hAnsi="Times New Roman" w:cs="Times New Roman"/>
          <w:sz w:val="28"/>
          <w:szCs w:val="28"/>
        </w:rPr>
        <w:t>стимулирование новых предпринимательских инициатив и обеспечение равных условий доступа к информационным и иным ресурсам.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B05F06" w14:textId="77777777" w:rsidR="00B95C4E" w:rsidRDefault="00B95C4E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развития конкуренции разработан комплекс мероприятий, определены целевые значения показателей и ответственные за их достижение. </w:t>
      </w:r>
    </w:p>
    <w:p w14:paraId="733A5FCA" w14:textId="4BF62898" w:rsidR="00B95C4E" w:rsidRDefault="00B95C4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9B6E7" w14:textId="1F7DFC79" w:rsidR="00B95C4E" w:rsidRDefault="00B95C4E" w:rsidP="00581D98">
      <w:pPr>
        <w:pStyle w:val="2"/>
        <w:ind w:right="283" w:firstLine="567"/>
        <w:rPr>
          <w:rFonts w:eastAsia="Calibri"/>
        </w:rPr>
      </w:pPr>
      <w:bookmarkStart w:id="8" w:name="_Toc476857834"/>
      <w:r>
        <w:rPr>
          <w:rFonts w:eastAsia="Calibri"/>
        </w:rPr>
        <w:t>2.6.</w:t>
      </w:r>
      <w:r w:rsidR="004E7558">
        <w:rPr>
          <w:rFonts w:eastAsia="Calibri"/>
        </w:rPr>
        <w:t xml:space="preserve"> </w:t>
      </w:r>
      <w:r>
        <w:rPr>
          <w:rFonts w:eastAsia="Calibri"/>
        </w:rPr>
        <w:t xml:space="preserve">Подготовка ежегодного доклада о состоянии и развитии конкурентной среды на рынках товаров, работ и услуг </w:t>
      </w:r>
      <w:r w:rsidR="00367480">
        <w:rPr>
          <w:rFonts w:eastAsia="Calibri"/>
        </w:rPr>
        <w:t>Цимлянского</w:t>
      </w:r>
      <w:r>
        <w:rPr>
          <w:rFonts w:eastAsia="Calibri"/>
        </w:rPr>
        <w:t xml:space="preserve"> района, составленного в соответствии с положениями Стандарта.</w:t>
      </w:r>
      <w:bookmarkEnd w:id="8"/>
    </w:p>
    <w:p w14:paraId="556A92C2" w14:textId="77777777" w:rsidR="00B95C4E" w:rsidRDefault="00B95C4E" w:rsidP="00581D98">
      <w:pPr>
        <w:ind w:right="283" w:firstLine="567"/>
        <w:rPr>
          <w:lang w:eastAsia="en-US"/>
        </w:rPr>
      </w:pPr>
    </w:p>
    <w:p w14:paraId="612B073D" w14:textId="3790DDB1" w:rsidR="00B95C4E" w:rsidRDefault="00B95C4E" w:rsidP="00581D98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мониторинга отделом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уполномоченным органом по содействию развитию конкуренции в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подготовлен ежегодный доклад о состоянии и развитии конкурентной среды на рынках товаров, работ и услуг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Доклад). Доклад рассмотрен, утвержден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заседании Совета по содействию развитию конкуренции в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 xml:space="preserve"> 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35220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0DD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950D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BDFE8" w14:textId="5009B397" w:rsidR="00DE519F" w:rsidRDefault="00DE519F" w:rsidP="00581D98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851BF" w14:textId="77777777" w:rsidR="00023019" w:rsidRDefault="00023019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A1E85" w14:textId="0144EAF3" w:rsidR="00DE519F" w:rsidRDefault="00023019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519F" w:rsidRPr="00DE519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E2715" w:rsidRPr="00CE271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021653">
        <w:rPr>
          <w:rFonts w:ascii="Times New Roman" w:hAnsi="Times New Roman" w:cs="Times New Roman"/>
          <w:b/>
          <w:sz w:val="28"/>
          <w:szCs w:val="28"/>
        </w:rPr>
        <w:t xml:space="preserve"> реализации системных мероприятий и</w:t>
      </w:r>
      <w:r w:rsidR="00CE2715" w:rsidRPr="00CE2715">
        <w:rPr>
          <w:rFonts w:ascii="Times New Roman" w:hAnsi="Times New Roman" w:cs="Times New Roman"/>
          <w:b/>
          <w:sz w:val="28"/>
          <w:szCs w:val="28"/>
        </w:rPr>
        <w:t xml:space="preserve"> достижении целевых значений контрольных показателей эффективности, установленных в плане мероприятий («дорожной карте») по содействию развитию конкуренции </w:t>
      </w:r>
      <w:r w:rsidR="00C96BF0">
        <w:rPr>
          <w:rFonts w:ascii="Times New Roman" w:hAnsi="Times New Roman" w:cs="Times New Roman"/>
          <w:b/>
          <w:sz w:val="28"/>
          <w:szCs w:val="28"/>
        </w:rPr>
        <w:t>в Цимлянском районе.</w:t>
      </w:r>
    </w:p>
    <w:p w14:paraId="4E871E63" w14:textId="2A7B192B" w:rsidR="009C541F" w:rsidRDefault="009C541F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29"/>
        <w:gridCol w:w="1384"/>
        <w:gridCol w:w="739"/>
        <w:gridCol w:w="739"/>
        <w:gridCol w:w="739"/>
        <w:gridCol w:w="739"/>
        <w:gridCol w:w="1650"/>
      </w:tblGrid>
      <w:tr w:rsidR="0058440C" w:rsidRPr="004F6A48" w14:paraId="30725FF7" w14:textId="0FB4C883" w:rsidTr="00E3226C">
        <w:tc>
          <w:tcPr>
            <w:tcW w:w="568" w:type="dxa"/>
            <w:vMerge w:val="restart"/>
            <w:shd w:val="clear" w:color="auto" w:fill="auto"/>
          </w:tcPr>
          <w:p w14:paraId="2661A9EB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3" w:type="dxa"/>
            <w:vMerge w:val="restart"/>
            <w:shd w:val="clear" w:color="auto" w:fill="auto"/>
          </w:tcPr>
          <w:p w14:paraId="0BC06C53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7008585C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97" w:type="dxa"/>
            <w:gridSpan w:val="4"/>
            <w:shd w:val="clear" w:color="auto" w:fill="auto"/>
          </w:tcPr>
          <w:p w14:paraId="0B32A1B5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533" w:type="dxa"/>
          </w:tcPr>
          <w:p w14:paraId="257D03A9" w14:textId="07177A0A" w:rsidR="0058440C" w:rsidRPr="004F6A48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в отчетном периоде</w:t>
            </w:r>
          </w:p>
        </w:tc>
      </w:tr>
      <w:tr w:rsidR="0058440C" w:rsidRPr="004F6A48" w14:paraId="5F588339" w14:textId="48023B77" w:rsidTr="00E3226C">
        <w:tc>
          <w:tcPr>
            <w:tcW w:w="568" w:type="dxa"/>
            <w:vMerge/>
            <w:shd w:val="clear" w:color="auto" w:fill="auto"/>
          </w:tcPr>
          <w:p w14:paraId="2ED85DF3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14:paraId="3D98F73D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051AF56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shd w:val="clear" w:color="auto" w:fill="auto"/>
          </w:tcPr>
          <w:p w14:paraId="48C0375B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49" w:type="dxa"/>
            <w:shd w:val="clear" w:color="auto" w:fill="auto"/>
          </w:tcPr>
          <w:p w14:paraId="111871FB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749" w:type="dxa"/>
            <w:shd w:val="clear" w:color="auto" w:fill="auto"/>
          </w:tcPr>
          <w:p w14:paraId="71D96E71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750" w:type="dxa"/>
            <w:shd w:val="clear" w:color="auto" w:fill="auto"/>
          </w:tcPr>
          <w:p w14:paraId="3D6ED119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533" w:type="dxa"/>
          </w:tcPr>
          <w:p w14:paraId="18B0329A" w14:textId="3312BC4A" w:rsidR="0058440C" w:rsidRPr="004F6A48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</w:t>
            </w:r>
            <w:r w:rsidR="00D521EC"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D7F1D" w:rsidRPr="004F6A48" w14:paraId="0F1E0D20" w14:textId="77777777" w:rsidTr="00AA43B2">
        <w:tc>
          <w:tcPr>
            <w:tcW w:w="9487" w:type="dxa"/>
            <w:gridSpan w:val="8"/>
            <w:shd w:val="clear" w:color="auto" w:fill="auto"/>
          </w:tcPr>
          <w:p w14:paraId="31C5DF8E" w14:textId="0256077A" w:rsidR="005D7F1D" w:rsidRPr="004F6A48" w:rsidRDefault="005D7F1D" w:rsidP="005D7F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дошкольного образования</w:t>
            </w:r>
          </w:p>
        </w:tc>
      </w:tr>
      <w:tr w:rsidR="00086A13" w:rsidRPr="004F6A48" w14:paraId="09F37EA7" w14:textId="77777777" w:rsidTr="00E3226C">
        <w:tc>
          <w:tcPr>
            <w:tcW w:w="568" w:type="dxa"/>
            <w:shd w:val="clear" w:color="auto" w:fill="auto"/>
          </w:tcPr>
          <w:p w14:paraId="696D41D3" w14:textId="4B246480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14:paraId="1F83320B" w14:textId="1B86F1EA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 в текущем году, к сумме численности детей в возрасте от 2 месяцев до 3 лет , получающих дошкольное образование в текущем году, и  численности детей в возрасте от 2 месяцев до 3 лет , находящихся в очереди на получение в текущем  году дошкольного образования)</w:t>
            </w:r>
          </w:p>
        </w:tc>
        <w:tc>
          <w:tcPr>
            <w:tcW w:w="1386" w:type="dxa"/>
            <w:shd w:val="clear" w:color="auto" w:fill="auto"/>
          </w:tcPr>
          <w:p w14:paraId="0723832D" w14:textId="70FF3BF1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786C0B25" w14:textId="0AAB7A2D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63F47450" w14:textId="6F7AB9EE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341F143A" w14:textId="7C4E6983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54,3</w:t>
            </w:r>
          </w:p>
        </w:tc>
        <w:tc>
          <w:tcPr>
            <w:tcW w:w="750" w:type="dxa"/>
            <w:shd w:val="clear" w:color="auto" w:fill="auto"/>
          </w:tcPr>
          <w:p w14:paraId="2757D5E1" w14:textId="6732BA21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1533" w:type="dxa"/>
          </w:tcPr>
          <w:p w14:paraId="6FB4E649" w14:textId="527940F7" w:rsidR="00086A13" w:rsidRPr="004F6A48" w:rsidRDefault="00086A13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54,3</w:t>
            </w:r>
          </w:p>
        </w:tc>
      </w:tr>
      <w:tr w:rsidR="000A79BA" w:rsidRPr="004F6A48" w14:paraId="47E4C7E0" w14:textId="77777777" w:rsidTr="008F0666">
        <w:tc>
          <w:tcPr>
            <w:tcW w:w="9487" w:type="dxa"/>
            <w:gridSpan w:val="8"/>
            <w:shd w:val="clear" w:color="auto" w:fill="auto"/>
          </w:tcPr>
          <w:p w14:paraId="50E3A2AE" w14:textId="4973DD74" w:rsidR="000A79BA" w:rsidRPr="004F6A48" w:rsidRDefault="000A79BA" w:rsidP="000A7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Рынок услуг дополнительного образования</w:t>
            </w:r>
          </w:p>
        </w:tc>
      </w:tr>
      <w:tr w:rsidR="008A49EE" w:rsidRPr="004F6A48" w14:paraId="693F644D" w14:textId="77777777" w:rsidTr="00E3226C">
        <w:tc>
          <w:tcPr>
            <w:tcW w:w="568" w:type="dxa"/>
            <w:shd w:val="clear" w:color="auto" w:fill="auto"/>
          </w:tcPr>
          <w:p w14:paraId="65C40740" w14:textId="20C7065A" w:rsidR="008A49EE" w:rsidRPr="004F6A48" w:rsidRDefault="000A79BA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3" w:type="dxa"/>
            <w:shd w:val="clear" w:color="auto" w:fill="auto"/>
          </w:tcPr>
          <w:p w14:paraId="2C571950" w14:textId="60E527CB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в возрасте от 5 до 18 лет)</w:t>
            </w:r>
          </w:p>
        </w:tc>
        <w:tc>
          <w:tcPr>
            <w:tcW w:w="1386" w:type="dxa"/>
            <w:shd w:val="clear" w:color="auto" w:fill="auto"/>
          </w:tcPr>
          <w:p w14:paraId="2472DD98" w14:textId="7C883C1D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65ABC74A" w14:textId="1177112F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0A094F22" w14:textId="1FDAFA3D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222D7863" w14:textId="65BAAA26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75</w:t>
            </w:r>
          </w:p>
        </w:tc>
        <w:tc>
          <w:tcPr>
            <w:tcW w:w="750" w:type="dxa"/>
            <w:shd w:val="clear" w:color="auto" w:fill="auto"/>
          </w:tcPr>
          <w:p w14:paraId="457027CF" w14:textId="3A193C23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75</w:t>
            </w:r>
          </w:p>
        </w:tc>
        <w:tc>
          <w:tcPr>
            <w:tcW w:w="1533" w:type="dxa"/>
          </w:tcPr>
          <w:p w14:paraId="7AB412BA" w14:textId="1FBAB74A" w:rsidR="008A49EE" w:rsidRPr="004F6A48" w:rsidRDefault="00507ECB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75</w:t>
            </w:r>
          </w:p>
        </w:tc>
      </w:tr>
      <w:tr w:rsidR="00522C8C" w:rsidRPr="004F6A48" w14:paraId="1F06781C" w14:textId="77777777" w:rsidTr="0033745A">
        <w:tc>
          <w:tcPr>
            <w:tcW w:w="9487" w:type="dxa"/>
            <w:gridSpan w:val="8"/>
            <w:shd w:val="clear" w:color="auto" w:fill="auto"/>
          </w:tcPr>
          <w:p w14:paraId="7AC62856" w14:textId="70EDD05A" w:rsidR="00522C8C" w:rsidRPr="004F6A48" w:rsidRDefault="00522C8C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Рынок услуг в сфере культуры</w:t>
            </w:r>
          </w:p>
        </w:tc>
      </w:tr>
      <w:tr w:rsidR="00522C8C" w:rsidRPr="004F6A48" w14:paraId="68F662B7" w14:textId="77777777" w:rsidTr="00E3226C">
        <w:tc>
          <w:tcPr>
            <w:tcW w:w="568" w:type="dxa"/>
            <w:shd w:val="clear" w:color="auto" w:fill="auto"/>
          </w:tcPr>
          <w:p w14:paraId="658C77AF" w14:textId="2E5D1C88" w:rsidR="00522C8C" w:rsidRPr="004F6A48" w:rsidRDefault="00522C8C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3" w:type="dxa"/>
            <w:shd w:val="clear" w:color="auto" w:fill="auto"/>
          </w:tcPr>
          <w:p w14:paraId="58D854A2" w14:textId="10C612E4" w:rsidR="00522C8C" w:rsidRPr="004F6A48" w:rsidRDefault="00522C8C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Увеличение числа посещений театральных и концертных мероприятий, библиотек</w:t>
            </w:r>
          </w:p>
        </w:tc>
        <w:tc>
          <w:tcPr>
            <w:tcW w:w="1386" w:type="dxa"/>
            <w:shd w:val="clear" w:color="auto" w:fill="auto"/>
          </w:tcPr>
          <w:p w14:paraId="7E339F71" w14:textId="7CDC34B1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1D78B507" w14:textId="26DE7465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3AC59480" w14:textId="3F24178A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48DECCDD" w14:textId="66A7E298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6661660" w14:textId="2F84A173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1,2</w:t>
            </w:r>
          </w:p>
        </w:tc>
        <w:tc>
          <w:tcPr>
            <w:tcW w:w="1533" w:type="dxa"/>
          </w:tcPr>
          <w:p w14:paraId="35751D6B" w14:textId="0E329637" w:rsidR="00522C8C" w:rsidRPr="004F6A48" w:rsidRDefault="003400F6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3400F6" w:rsidRPr="004F6A48" w14:paraId="6ECA0C5B" w14:textId="77777777" w:rsidTr="00797103">
        <w:tc>
          <w:tcPr>
            <w:tcW w:w="9487" w:type="dxa"/>
            <w:gridSpan w:val="8"/>
            <w:shd w:val="clear" w:color="auto" w:fill="auto"/>
          </w:tcPr>
          <w:p w14:paraId="58848408" w14:textId="0D69F5DB" w:rsidR="003400F6" w:rsidRPr="004F6A48" w:rsidRDefault="003400F6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жилищно-коммунального хозяйства</w:t>
            </w:r>
          </w:p>
        </w:tc>
      </w:tr>
      <w:tr w:rsidR="00522C8C" w:rsidRPr="004F6A48" w14:paraId="198CF3D3" w14:textId="77777777" w:rsidTr="00E3226C">
        <w:tc>
          <w:tcPr>
            <w:tcW w:w="568" w:type="dxa"/>
            <w:shd w:val="clear" w:color="auto" w:fill="auto"/>
          </w:tcPr>
          <w:p w14:paraId="49ADDAD5" w14:textId="07561E0F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3" w:type="dxa"/>
            <w:shd w:val="clear" w:color="auto" w:fill="auto"/>
          </w:tcPr>
          <w:p w14:paraId="2DB0EC34" w14:textId="5D16AF3A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управляющих организаций</w:t>
            </w:r>
            <w:proofErr w:type="gramEnd"/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386" w:type="dxa"/>
            <w:shd w:val="clear" w:color="auto" w:fill="auto"/>
          </w:tcPr>
          <w:p w14:paraId="77626406" w14:textId="666838D5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14A431EB" w14:textId="475922D6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A1BC209" w14:textId="419A5551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15EFBFEB" w14:textId="2EF5CA18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29A25C89" w14:textId="45DB843B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533" w:type="dxa"/>
          </w:tcPr>
          <w:p w14:paraId="54C4B628" w14:textId="14378245" w:rsidR="00522C8C" w:rsidRPr="004F6A48" w:rsidRDefault="00196BAB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</w:tr>
      <w:tr w:rsidR="00196BAB" w:rsidRPr="004F6A48" w14:paraId="0D828B62" w14:textId="77777777" w:rsidTr="008D0245">
        <w:tc>
          <w:tcPr>
            <w:tcW w:w="9487" w:type="dxa"/>
            <w:gridSpan w:val="8"/>
            <w:shd w:val="clear" w:color="auto" w:fill="auto"/>
          </w:tcPr>
          <w:p w14:paraId="148355E2" w14:textId="0F5174CD" w:rsidR="00196BAB" w:rsidRPr="004F6A48" w:rsidRDefault="00196BAB" w:rsidP="00196B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Розничная торговля</w:t>
            </w:r>
          </w:p>
        </w:tc>
      </w:tr>
      <w:tr w:rsidR="00196BAB" w:rsidRPr="004F6A48" w14:paraId="4D748AB0" w14:textId="77777777" w:rsidTr="00E3226C">
        <w:tc>
          <w:tcPr>
            <w:tcW w:w="568" w:type="dxa"/>
            <w:shd w:val="clear" w:color="auto" w:fill="auto"/>
          </w:tcPr>
          <w:p w14:paraId="3F1B7891" w14:textId="1B28D422" w:rsidR="00196BAB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3" w:type="dxa"/>
            <w:shd w:val="clear" w:color="auto" w:fill="auto"/>
          </w:tcPr>
          <w:p w14:paraId="1BED15AA" w14:textId="29B3A947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Выполнение установленных нормативов минимальной обеспеченности населения площадью стационарных торговых объектов</w:t>
            </w:r>
          </w:p>
        </w:tc>
        <w:tc>
          <w:tcPr>
            <w:tcW w:w="1386" w:type="dxa"/>
            <w:shd w:val="clear" w:color="auto" w:fill="auto"/>
          </w:tcPr>
          <w:p w14:paraId="7164DD11" w14:textId="7004C8B3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749" w:type="dxa"/>
            <w:shd w:val="clear" w:color="auto" w:fill="auto"/>
          </w:tcPr>
          <w:p w14:paraId="4581CBDD" w14:textId="03272A54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49" w:type="dxa"/>
            <w:shd w:val="clear" w:color="auto" w:fill="auto"/>
          </w:tcPr>
          <w:p w14:paraId="1F76AC56" w14:textId="1A6A4D3C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26BE2AEC" w14:textId="3FD7EB8E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688164BE" w14:textId="5EB25020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33" w:type="dxa"/>
          </w:tcPr>
          <w:p w14:paraId="4702B207" w14:textId="0BC37CBD" w:rsidR="00196BAB" w:rsidRPr="004F6A48" w:rsidRDefault="006B2184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</w:tr>
      <w:tr w:rsidR="006C6424" w:rsidRPr="004F6A48" w14:paraId="5650F1E9" w14:textId="3A9206C7" w:rsidTr="000F435B">
        <w:tc>
          <w:tcPr>
            <w:tcW w:w="9487" w:type="dxa"/>
            <w:gridSpan w:val="8"/>
            <w:shd w:val="clear" w:color="auto" w:fill="auto"/>
          </w:tcPr>
          <w:p w14:paraId="0F1AC90D" w14:textId="5BC2E165" w:rsidR="006C6424" w:rsidRPr="004F6A48" w:rsidRDefault="006C642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связи</w:t>
            </w:r>
          </w:p>
        </w:tc>
      </w:tr>
      <w:tr w:rsidR="00522C8C" w:rsidRPr="004F6A48" w14:paraId="789408D9" w14:textId="119FB983" w:rsidTr="00E3226C">
        <w:tc>
          <w:tcPr>
            <w:tcW w:w="568" w:type="dxa"/>
            <w:shd w:val="clear" w:color="auto" w:fill="auto"/>
          </w:tcPr>
          <w:p w14:paraId="7A5D4F15" w14:textId="0130A3DC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3" w:type="dxa"/>
            <w:shd w:val="clear" w:color="auto" w:fill="auto"/>
          </w:tcPr>
          <w:p w14:paraId="0D308450" w14:textId="77777777" w:rsidR="00053057" w:rsidRPr="004F6A48" w:rsidRDefault="00053057" w:rsidP="000530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Доля домохозяйств, имеющих возможность пользоваться </w:t>
            </w: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услугами проводного или мобильного доступа в информационно-телекоммуникационную сеть «Интернет», предоставляемыми </w:t>
            </w:r>
          </w:p>
          <w:p w14:paraId="68AFD7DB" w14:textId="1950AC55" w:rsidR="00522C8C" w:rsidRPr="004F6A48" w:rsidRDefault="00053057" w:rsidP="000530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 менее чем 2 операторами связи</w:t>
            </w:r>
          </w:p>
        </w:tc>
        <w:tc>
          <w:tcPr>
            <w:tcW w:w="1386" w:type="dxa"/>
            <w:shd w:val="clear" w:color="auto" w:fill="auto"/>
          </w:tcPr>
          <w:p w14:paraId="3CF8D6E2" w14:textId="3B3B3201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31586C47" w14:textId="52B0593E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49" w:type="dxa"/>
            <w:shd w:val="clear" w:color="auto" w:fill="auto"/>
          </w:tcPr>
          <w:p w14:paraId="283EA0E8" w14:textId="0038F2E9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49" w:type="dxa"/>
            <w:shd w:val="clear" w:color="auto" w:fill="auto"/>
          </w:tcPr>
          <w:p w14:paraId="05AFB834" w14:textId="21B690B1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50" w:type="dxa"/>
            <w:shd w:val="clear" w:color="auto" w:fill="auto"/>
          </w:tcPr>
          <w:p w14:paraId="413A6727" w14:textId="634B2EF5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33" w:type="dxa"/>
          </w:tcPr>
          <w:p w14:paraId="379C9C80" w14:textId="0FF588A9" w:rsidR="00522C8C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61</w:t>
            </w:r>
          </w:p>
        </w:tc>
      </w:tr>
      <w:tr w:rsidR="006C6424" w:rsidRPr="004F6A48" w14:paraId="7133F5F7" w14:textId="0E2CA009" w:rsidTr="00CD749E">
        <w:tc>
          <w:tcPr>
            <w:tcW w:w="9487" w:type="dxa"/>
            <w:gridSpan w:val="8"/>
            <w:shd w:val="clear" w:color="auto" w:fill="auto"/>
          </w:tcPr>
          <w:p w14:paraId="61044253" w14:textId="178116D9" w:rsidR="006C6424" w:rsidRPr="004F6A48" w:rsidRDefault="006C642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в сфере туризма</w:t>
            </w:r>
          </w:p>
        </w:tc>
      </w:tr>
      <w:tr w:rsidR="00337428" w:rsidRPr="004F6A48" w14:paraId="6F222795" w14:textId="7B7147CF" w:rsidTr="00E3226C">
        <w:tc>
          <w:tcPr>
            <w:tcW w:w="568" w:type="dxa"/>
            <w:shd w:val="clear" w:color="auto" w:fill="auto"/>
          </w:tcPr>
          <w:p w14:paraId="716FE6F5" w14:textId="517A0F1C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3" w:type="dxa"/>
            <w:shd w:val="clear" w:color="auto" w:fill="auto"/>
          </w:tcPr>
          <w:p w14:paraId="25BB4B35" w14:textId="3A530B1E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Установка знаков туристической навигации</w:t>
            </w:r>
          </w:p>
        </w:tc>
        <w:tc>
          <w:tcPr>
            <w:tcW w:w="1386" w:type="dxa"/>
            <w:shd w:val="clear" w:color="auto" w:fill="auto"/>
          </w:tcPr>
          <w:p w14:paraId="1D410500" w14:textId="44157703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49" w:type="dxa"/>
            <w:shd w:val="clear" w:color="auto" w:fill="auto"/>
          </w:tcPr>
          <w:p w14:paraId="6269952F" w14:textId="33001F11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078D1128" w14:textId="26B4965C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49D7E048" w14:textId="78F91053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9C3FF32" w14:textId="57FC4A01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14:paraId="43DCD25A" w14:textId="04D1A632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</w:tr>
      <w:tr w:rsidR="006C6424" w:rsidRPr="004F6A48" w14:paraId="02B106EC" w14:textId="097E8DCE" w:rsidTr="00754EDF">
        <w:tc>
          <w:tcPr>
            <w:tcW w:w="9487" w:type="dxa"/>
            <w:gridSpan w:val="8"/>
            <w:shd w:val="clear" w:color="auto" w:fill="auto"/>
          </w:tcPr>
          <w:p w14:paraId="5712D9C6" w14:textId="01819124" w:rsidR="006C6424" w:rsidRPr="004F6A48" w:rsidRDefault="006C6424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перевозок пассажиров наземным транспортом</w:t>
            </w:r>
          </w:p>
        </w:tc>
      </w:tr>
      <w:tr w:rsidR="006C6424" w:rsidRPr="004F6A48" w14:paraId="0130E83E" w14:textId="093954C7" w:rsidTr="00E3226C">
        <w:tc>
          <w:tcPr>
            <w:tcW w:w="568" w:type="dxa"/>
            <w:shd w:val="clear" w:color="auto" w:fill="auto"/>
          </w:tcPr>
          <w:p w14:paraId="5C633C5D" w14:textId="235AC94D" w:rsidR="006C6424" w:rsidRPr="004F6A48" w:rsidRDefault="006C6424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3" w:type="dxa"/>
            <w:shd w:val="clear" w:color="auto" w:fill="auto"/>
          </w:tcPr>
          <w:p w14:paraId="660F9134" w14:textId="2139394F" w:rsidR="006C6424" w:rsidRPr="004F6A48" w:rsidRDefault="006C6424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  <w:tc>
          <w:tcPr>
            <w:tcW w:w="1386" w:type="dxa"/>
            <w:shd w:val="clear" w:color="auto" w:fill="auto"/>
          </w:tcPr>
          <w:p w14:paraId="7E426B6D" w14:textId="796427DD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5520383F" w14:textId="125A5089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501AA845" w14:textId="2DD04600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29B641AC" w14:textId="0816FDA4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0023ED2" w14:textId="065C0697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3" w:type="dxa"/>
          </w:tcPr>
          <w:p w14:paraId="77761395" w14:textId="16AFB440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</w:tr>
      <w:tr w:rsidR="006C6424" w:rsidRPr="004F6A48" w14:paraId="7945A34D" w14:textId="07DA2B4D" w:rsidTr="00A56BC1">
        <w:tc>
          <w:tcPr>
            <w:tcW w:w="9487" w:type="dxa"/>
            <w:gridSpan w:val="8"/>
            <w:shd w:val="clear" w:color="auto" w:fill="auto"/>
          </w:tcPr>
          <w:p w14:paraId="57BBD94D" w14:textId="6D0447A2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животноводства</w:t>
            </w:r>
          </w:p>
        </w:tc>
      </w:tr>
      <w:tr w:rsidR="000A0E4B" w:rsidRPr="004F6A48" w14:paraId="7C19D875" w14:textId="5C8C3EE1" w:rsidTr="00E3226C">
        <w:tc>
          <w:tcPr>
            <w:tcW w:w="568" w:type="dxa"/>
            <w:shd w:val="clear" w:color="auto" w:fill="auto"/>
          </w:tcPr>
          <w:p w14:paraId="7F96B52F" w14:textId="4C560167" w:rsidR="000A0E4B" w:rsidRPr="004F6A48" w:rsidRDefault="000A0E4B" w:rsidP="000A0E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9.</w:t>
            </w:r>
          </w:p>
        </w:tc>
        <w:tc>
          <w:tcPr>
            <w:tcW w:w="3003" w:type="dxa"/>
            <w:shd w:val="clear" w:color="auto" w:fill="auto"/>
          </w:tcPr>
          <w:p w14:paraId="53B1C1C9" w14:textId="1A80A463" w:rsidR="000A0E4B" w:rsidRPr="004F6A48" w:rsidRDefault="000A0E4B" w:rsidP="000A0E4B">
            <w:pPr>
              <w:suppressAutoHyphens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численности поголовья крупного рогатого скота</w:t>
            </w:r>
          </w:p>
        </w:tc>
        <w:tc>
          <w:tcPr>
            <w:tcW w:w="1386" w:type="dxa"/>
            <w:shd w:val="clear" w:color="auto" w:fill="auto"/>
          </w:tcPr>
          <w:p w14:paraId="656423A5" w14:textId="542F26E1" w:rsidR="000A0E4B" w:rsidRPr="004F6A48" w:rsidRDefault="000A0E4B" w:rsidP="000A0E4B">
            <w:pPr>
              <w:suppressAutoHyphens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4DB852CC" w14:textId="2FF3796E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334D3E7E" w14:textId="2A8635D2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1,2</w:t>
            </w:r>
          </w:p>
        </w:tc>
        <w:tc>
          <w:tcPr>
            <w:tcW w:w="749" w:type="dxa"/>
            <w:shd w:val="clear" w:color="auto" w:fill="auto"/>
          </w:tcPr>
          <w:p w14:paraId="35632E35" w14:textId="79CB905A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1,3</w:t>
            </w:r>
          </w:p>
        </w:tc>
        <w:tc>
          <w:tcPr>
            <w:tcW w:w="750" w:type="dxa"/>
            <w:shd w:val="clear" w:color="auto" w:fill="auto"/>
          </w:tcPr>
          <w:p w14:paraId="38F07734" w14:textId="116DCF73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1,4</w:t>
            </w:r>
          </w:p>
        </w:tc>
        <w:tc>
          <w:tcPr>
            <w:tcW w:w="1533" w:type="dxa"/>
          </w:tcPr>
          <w:p w14:paraId="0B552AC3" w14:textId="7442AF38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1,3</w:t>
            </w:r>
          </w:p>
        </w:tc>
      </w:tr>
      <w:tr w:rsidR="000374E2" w:rsidRPr="004F6A48" w14:paraId="64B22E74" w14:textId="5D563954" w:rsidTr="000027D0">
        <w:tc>
          <w:tcPr>
            <w:tcW w:w="9487" w:type="dxa"/>
            <w:gridSpan w:val="8"/>
            <w:shd w:val="clear" w:color="auto" w:fill="auto"/>
          </w:tcPr>
          <w:p w14:paraId="4FE23816" w14:textId="02525228" w:rsidR="000374E2" w:rsidRPr="004F6A48" w:rsidRDefault="000374E2" w:rsidP="006C6424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жилищного строительства</w:t>
            </w:r>
          </w:p>
        </w:tc>
      </w:tr>
      <w:tr w:rsidR="00E31C06" w:rsidRPr="004F6A48" w14:paraId="42CAD6D2" w14:textId="348E8566" w:rsidTr="00E3226C">
        <w:tc>
          <w:tcPr>
            <w:tcW w:w="568" w:type="dxa"/>
            <w:shd w:val="clear" w:color="auto" w:fill="auto"/>
          </w:tcPr>
          <w:p w14:paraId="22AD0277" w14:textId="3FE98D01" w:rsidR="00E31C06" w:rsidRPr="004F6A48" w:rsidRDefault="00E31C06" w:rsidP="00E31C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3" w:type="dxa"/>
            <w:shd w:val="clear" w:color="auto" w:fill="auto"/>
          </w:tcPr>
          <w:p w14:paraId="62445F67" w14:textId="1A1AD0AF" w:rsidR="00E31C06" w:rsidRPr="004F6A48" w:rsidRDefault="00E31C06" w:rsidP="00E31C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Темп ввода жилья в эксплуатацию</w:t>
            </w:r>
          </w:p>
        </w:tc>
        <w:tc>
          <w:tcPr>
            <w:tcW w:w="1386" w:type="dxa"/>
            <w:shd w:val="clear" w:color="auto" w:fill="auto"/>
          </w:tcPr>
          <w:p w14:paraId="740CD9E4" w14:textId="3937D652" w:rsidR="00E31C06" w:rsidRPr="004F6A48" w:rsidRDefault="00E31C06" w:rsidP="00E31C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2C0FFA1D" w14:textId="7ADB36DC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BFAEECB" w14:textId="645F3DA5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64A7CDCA" w14:textId="2E78AA90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132</w:t>
            </w:r>
          </w:p>
        </w:tc>
        <w:tc>
          <w:tcPr>
            <w:tcW w:w="750" w:type="dxa"/>
            <w:shd w:val="clear" w:color="auto" w:fill="auto"/>
          </w:tcPr>
          <w:p w14:paraId="148EBBE4" w14:textId="76A1ADF5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533" w:type="dxa"/>
          </w:tcPr>
          <w:p w14:paraId="5AA078FD" w14:textId="5947B547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132</w:t>
            </w:r>
          </w:p>
        </w:tc>
      </w:tr>
      <w:tr w:rsidR="00E31C06" w:rsidRPr="004F6A48" w14:paraId="16ADF7E1" w14:textId="594E6111" w:rsidTr="00114251">
        <w:tc>
          <w:tcPr>
            <w:tcW w:w="9487" w:type="dxa"/>
            <w:gridSpan w:val="8"/>
            <w:shd w:val="clear" w:color="auto" w:fill="auto"/>
          </w:tcPr>
          <w:p w14:paraId="2EEEBD3E" w14:textId="570DF573" w:rsidR="00E31C06" w:rsidRPr="004F6A48" w:rsidRDefault="00E31C06" w:rsidP="006C6424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Системные мероприятия по развитию конкурентной среды в Цимлянском районе</w:t>
            </w:r>
          </w:p>
        </w:tc>
      </w:tr>
      <w:tr w:rsidR="001B266C" w:rsidRPr="004F6A48" w14:paraId="6D5C60C9" w14:textId="17DEB4DD" w:rsidTr="00E3226C">
        <w:tc>
          <w:tcPr>
            <w:tcW w:w="568" w:type="dxa"/>
            <w:shd w:val="clear" w:color="auto" w:fill="auto"/>
          </w:tcPr>
          <w:p w14:paraId="2B0B253E" w14:textId="57A09FF9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11.</w:t>
            </w:r>
          </w:p>
        </w:tc>
        <w:tc>
          <w:tcPr>
            <w:tcW w:w="3003" w:type="dxa"/>
            <w:shd w:val="clear" w:color="auto" w:fill="auto"/>
          </w:tcPr>
          <w:p w14:paraId="65A07F55" w14:textId="729A27F1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</w:t>
            </w: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1386" w:type="dxa"/>
            <w:shd w:val="clear" w:color="auto" w:fill="auto"/>
          </w:tcPr>
          <w:p w14:paraId="5941C87A" w14:textId="278D982C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49" w:type="dxa"/>
            <w:shd w:val="clear" w:color="auto" w:fill="auto"/>
          </w:tcPr>
          <w:p w14:paraId="4BB4E00A" w14:textId="5084168F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503B2CD" w14:textId="368BC07B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14:paraId="29EF5424" w14:textId="5B544697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5D7BB1AF" w14:textId="651EE262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14:paraId="55CD44BF" w14:textId="160672BD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</w:tr>
      <w:tr w:rsidR="001B266C" w:rsidRPr="004F6A48" w14:paraId="763C143B" w14:textId="3ED331A6" w:rsidTr="00E3226C">
        <w:tc>
          <w:tcPr>
            <w:tcW w:w="568" w:type="dxa"/>
            <w:shd w:val="clear" w:color="auto" w:fill="auto"/>
          </w:tcPr>
          <w:p w14:paraId="0BF9F389" w14:textId="5B45EF72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</w:t>
            </w:r>
          </w:p>
        </w:tc>
        <w:tc>
          <w:tcPr>
            <w:tcW w:w="3003" w:type="dxa"/>
            <w:shd w:val="clear" w:color="auto" w:fill="auto"/>
          </w:tcPr>
          <w:p w14:paraId="0F0093A2" w14:textId="03788188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Наличие утвержденного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386" w:type="dxa"/>
            <w:shd w:val="clear" w:color="auto" w:fill="auto"/>
          </w:tcPr>
          <w:p w14:paraId="242C5E8F" w14:textId="4C649B09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да/нет</w:t>
            </w:r>
          </w:p>
        </w:tc>
        <w:tc>
          <w:tcPr>
            <w:tcW w:w="749" w:type="dxa"/>
            <w:shd w:val="clear" w:color="auto" w:fill="auto"/>
          </w:tcPr>
          <w:p w14:paraId="553449F9" w14:textId="71F03590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5206ADDF" w14:textId="7109B332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65492ABD" w14:textId="72AC1CD4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42F96FA0" w14:textId="1979904E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1533" w:type="dxa"/>
          </w:tcPr>
          <w:p w14:paraId="4724741D" w14:textId="1E1CB41D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</w:tr>
    </w:tbl>
    <w:p w14:paraId="4F815179" w14:textId="77777777" w:rsidR="00E761E9" w:rsidRPr="00E761E9" w:rsidRDefault="00E761E9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E761E9" w:rsidRPr="00E761E9" w:rsidSect="00581D98">
      <w:footerReference w:type="default" r:id="rId16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10973" w14:textId="77777777" w:rsidR="00653055" w:rsidRDefault="00653055">
      <w:pPr>
        <w:spacing w:after="0" w:line="240" w:lineRule="auto"/>
      </w:pPr>
      <w:r>
        <w:separator/>
      </w:r>
    </w:p>
  </w:endnote>
  <w:endnote w:type="continuationSeparator" w:id="0">
    <w:p w14:paraId="0F1E2DDB" w14:textId="77777777" w:rsidR="00653055" w:rsidRDefault="0065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148001"/>
      <w:docPartObj>
        <w:docPartGallery w:val="Page Numbers (Bottom of Page)"/>
        <w:docPartUnique/>
      </w:docPartObj>
    </w:sdtPr>
    <w:sdtEndPr/>
    <w:sdtContent>
      <w:p w14:paraId="0662E39C" w14:textId="370F9AB2" w:rsidR="00E71DF4" w:rsidRDefault="00E71D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C27C8A" w14:textId="77777777" w:rsidR="00E71DF4" w:rsidRDefault="00E71D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A465" w14:textId="77777777" w:rsidR="00653055" w:rsidRDefault="00653055">
      <w:pPr>
        <w:spacing w:after="0" w:line="240" w:lineRule="auto"/>
      </w:pPr>
      <w:r>
        <w:separator/>
      </w:r>
    </w:p>
  </w:footnote>
  <w:footnote w:type="continuationSeparator" w:id="0">
    <w:p w14:paraId="13A9C789" w14:textId="77777777" w:rsidR="00653055" w:rsidRDefault="0065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 w:val="0"/>
        <w:i w:val="0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-1775"/>
        </w:tabs>
        <w:ind w:left="928" w:hanging="360"/>
      </w:pPr>
      <w:rPr>
        <w:rFonts w:ascii="Times New Roman" w:hAnsi="Times New Roman" w:cs="OpenSymbol"/>
      </w:rPr>
    </w:lvl>
  </w:abstractNum>
  <w:abstractNum w:abstractNumId="4" w15:restartNumberingAfterBreak="0">
    <w:nsid w:val="0D651217"/>
    <w:multiLevelType w:val="hybridMultilevel"/>
    <w:tmpl w:val="025A9F00"/>
    <w:lvl w:ilvl="0" w:tplc="3C0E72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932FA0"/>
    <w:multiLevelType w:val="hybridMultilevel"/>
    <w:tmpl w:val="BA74A4B2"/>
    <w:lvl w:ilvl="0" w:tplc="C2085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3A240D"/>
    <w:multiLevelType w:val="hybridMultilevel"/>
    <w:tmpl w:val="3E222C80"/>
    <w:lvl w:ilvl="0" w:tplc="01EE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11D22"/>
    <w:multiLevelType w:val="hybridMultilevel"/>
    <w:tmpl w:val="683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C7A4A"/>
    <w:multiLevelType w:val="hybridMultilevel"/>
    <w:tmpl w:val="C3A2C4F8"/>
    <w:lvl w:ilvl="0" w:tplc="80C470F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83ABF"/>
    <w:multiLevelType w:val="hybridMultilevel"/>
    <w:tmpl w:val="3B56A900"/>
    <w:lvl w:ilvl="0" w:tplc="A53C7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50D01"/>
    <w:multiLevelType w:val="hybridMultilevel"/>
    <w:tmpl w:val="351852CA"/>
    <w:lvl w:ilvl="0" w:tplc="06A8CE4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4933D3"/>
    <w:multiLevelType w:val="hybridMultilevel"/>
    <w:tmpl w:val="AD18F870"/>
    <w:lvl w:ilvl="0" w:tplc="58367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84394D"/>
    <w:multiLevelType w:val="hybridMultilevel"/>
    <w:tmpl w:val="19568064"/>
    <w:lvl w:ilvl="0" w:tplc="5ACE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E"/>
    <w:rsid w:val="00021653"/>
    <w:rsid w:val="000217A9"/>
    <w:rsid w:val="00023019"/>
    <w:rsid w:val="00023998"/>
    <w:rsid w:val="00023B45"/>
    <w:rsid w:val="000260A4"/>
    <w:rsid w:val="00036196"/>
    <w:rsid w:val="000374E2"/>
    <w:rsid w:val="0004730D"/>
    <w:rsid w:val="000502D5"/>
    <w:rsid w:val="00052C00"/>
    <w:rsid w:val="00053057"/>
    <w:rsid w:val="000665C6"/>
    <w:rsid w:val="000734CB"/>
    <w:rsid w:val="00082205"/>
    <w:rsid w:val="00084CF4"/>
    <w:rsid w:val="00086A13"/>
    <w:rsid w:val="000878D7"/>
    <w:rsid w:val="000950DD"/>
    <w:rsid w:val="00096A60"/>
    <w:rsid w:val="000A0E4B"/>
    <w:rsid w:val="000A79BA"/>
    <w:rsid w:val="000B0547"/>
    <w:rsid w:val="000B32B4"/>
    <w:rsid w:val="000C11C0"/>
    <w:rsid w:val="000C7776"/>
    <w:rsid w:val="000D5730"/>
    <w:rsid w:val="000E0F05"/>
    <w:rsid w:val="000F4F69"/>
    <w:rsid w:val="000F6B8B"/>
    <w:rsid w:val="00101515"/>
    <w:rsid w:val="00104A71"/>
    <w:rsid w:val="001078BA"/>
    <w:rsid w:val="00120CDC"/>
    <w:rsid w:val="0012126B"/>
    <w:rsid w:val="00126DBB"/>
    <w:rsid w:val="001301A9"/>
    <w:rsid w:val="00137025"/>
    <w:rsid w:val="00152CDE"/>
    <w:rsid w:val="001533FC"/>
    <w:rsid w:val="00155CB0"/>
    <w:rsid w:val="00155FDB"/>
    <w:rsid w:val="00160442"/>
    <w:rsid w:val="0016086B"/>
    <w:rsid w:val="00162C7F"/>
    <w:rsid w:val="00164416"/>
    <w:rsid w:val="00164444"/>
    <w:rsid w:val="00166F13"/>
    <w:rsid w:val="001707C9"/>
    <w:rsid w:val="00171F3A"/>
    <w:rsid w:val="00182EC7"/>
    <w:rsid w:val="00184567"/>
    <w:rsid w:val="00187BFC"/>
    <w:rsid w:val="00196BAB"/>
    <w:rsid w:val="001A1CE7"/>
    <w:rsid w:val="001A503F"/>
    <w:rsid w:val="001A6AD2"/>
    <w:rsid w:val="001B266C"/>
    <w:rsid w:val="001B5414"/>
    <w:rsid w:val="001B550E"/>
    <w:rsid w:val="001C0FC2"/>
    <w:rsid w:val="001C2F3E"/>
    <w:rsid w:val="001C4306"/>
    <w:rsid w:val="001D3B40"/>
    <w:rsid w:val="001D60C7"/>
    <w:rsid w:val="001D674B"/>
    <w:rsid w:val="001E1A09"/>
    <w:rsid w:val="001E4175"/>
    <w:rsid w:val="001E428C"/>
    <w:rsid w:val="001E5F3C"/>
    <w:rsid w:val="001F0F5E"/>
    <w:rsid w:val="001F1B2B"/>
    <w:rsid w:val="001F3461"/>
    <w:rsid w:val="001F64ED"/>
    <w:rsid w:val="001F7F9A"/>
    <w:rsid w:val="002012B4"/>
    <w:rsid w:val="00204B1E"/>
    <w:rsid w:val="00205201"/>
    <w:rsid w:val="00206416"/>
    <w:rsid w:val="00223579"/>
    <w:rsid w:val="002275A8"/>
    <w:rsid w:val="00237C1C"/>
    <w:rsid w:val="002648F7"/>
    <w:rsid w:val="00290E30"/>
    <w:rsid w:val="00292F67"/>
    <w:rsid w:val="002951E1"/>
    <w:rsid w:val="00297AE5"/>
    <w:rsid w:val="002B385C"/>
    <w:rsid w:val="002B3F9D"/>
    <w:rsid w:val="002B6671"/>
    <w:rsid w:val="002C2B9F"/>
    <w:rsid w:val="002D0B84"/>
    <w:rsid w:val="002D48B3"/>
    <w:rsid w:val="002E470C"/>
    <w:rsid w:val="002E619F"/>
    <w:rsid w:val="002E7BC1"/>
    <w:rsid w:val="00314DEA"/>
    <w:rsid w:val="0031710C"/>
    <w:rsid w:val="0032002C"/>
    <w:rsid w:val="00327CC6"/>
    <w:rsid w:val="003335BB"/>
    <w:rsid w:val="00337428"/>
    <w:rsid w:val="003400F6"/>
    <w:rsid w:val="00347F0B"/>
    <w:rsid w:val="00352201"/>
    <w:rsid w:val="00367480"/>
    <w:rsid w:val="003726F3"/>
    <w:rsid w:val="003728A7"/>
    <w:rsid w:val="003756E6"/>
    <w:rsid w:val="003804FE"/>
    <w:rsid w:val="00383808"/>
    <w:rsid w:val="00385CA1"/>
    <w:rsid w:val="00392DA7"/>
    <w:rsid w:val="00395247"/>
    <w:rsid w:val="00396AD0"/>
    <w:rsid w:val="003A2ABF"/>
    <w:rsid w:val="003A7B86"/>
    <w:rsid w:val="003B3623"/>
    <w:rsid w:val="003B767E"/>
    <w:rsid w:val="003C2CF6"/>
    <w:rsid w:val="003D34FC"/>
    <w:rsid w:val="003D4B2A"/>
    <w:rsid w:val="003D5559"/>
    <w:rsid w:val="003D74DB"/>
    <w:rsid w:val="003E0399"/>
    <w:rsid w:val="003E1D92"/>
    <w:rsid w:val="003E3085"/>
    <w:rsid w:val="003E374F"/>
    <w:rsid w:val="003E4CE1"/>
    <w:rsid w:val="003E5DB4"/>
    <w:rsid w:val="003E5EA6"/>
    <w:rsid w:val="003F0749"/>
    <w:rsid w:val="003F1F56"/>
    <w:rsid w:val="003F5303"/>
    <w:rsid w:val="003F7875"/>
    <w:rsid w:val="0041195B"/>
    <w:rsid w:val="00413225"/>
    <w:rsid w:val="00423D1D"/>
    <w:rsid w:val="004251EB"/>
    <w:rsid w:val="0042566B"/>
    <w:rsid w:val="00430CDB"/>
    <w:rsid w:val="00431225"/>
    <w:rsid w:val="00434BDA"/>
    <w:rsid w:val="00437EA9"/>
    <w:rsid w:val="00450D47"/>
    <w:rsid w:val="0045746E"/>
    <w:rsid w:val="004629E0"/>
    <w:rsid w:val="0046556A"/>
    <w:rsid w:val="00465CCE"/>
    <w:rsid w:val="0048038A"/>
    <w:rsid w:val="0048731D"/>
    <w:rsid w:val="004922F7"/>
    <w:rsid w:val="00494F41"/>
    <w:rsid w:val="004A6A51"/>
    <w:rsid w:val="004A7B03"/>
    <w:rsid w:val="004B00ED"/>
    <w:rsid w:val="004B1F2A"/>
    <w:rsid w:val="004B467E"/>
    <w:rsid w:val="004B6967"/>
    <w:rsid w:val="004C4EE1"/>
    <w:rsid w:val="004D090A"/>
    <w:rsid w:val="004D2202"/>
    <w:rsid w:val="004D6901"/>
    <w:rsid w:val="004D6C7F"/>
    <w:rsid w:val="004E069B"/>
    <w:rsid w:val="004E0C93"/>
    <w:rsid w:val="004E3AB5"/>
    <w:rsid w:val="004E70DC"/>
    <w:rsid w:val="004E7558"/>
    <w:rsid w:val="004F4268"/>
    <w:rsid w:val="004F5C7C"/>
    <w:rsid w:val="004F6A48"/>
    <w:rsid w:val="004F6F09"/>
    <w:rsid w:val="0050269A"/>
    <w:rsid w:val="0050558D"/>
    <w:rsid w:val="00507A82"/>
    <w:rsid w:val="00507ECB"/>
    <w:rsid w:val="00512410"/>
    <w:rsid w:val="00522C8C"/>
    <w:rsid w:val="00526D56"/>
    <w:rsid w:val="00532549"/>
    <w:rsid w:val="00533160"/>
    <w:rsid w:val="00535CA8"/>
    <w:rsid w:val="00536329"/>
    <w:rsid w:val="005401E3"/>
    <w:rsid w:val="00550ECF"/>
    <w:rsid w:val="00562DA0"/>
    <w:rsid w:val="0056474C"/>
    <w:rsid w:val="00571211"/>
    <w:rsid w:val="005715E2"/>
    <w:rsid w:val="00574107"/>
    <w:rsid w:val="00574DA1"/>
    <w:rsid w:val="00574F7C"/>
    <w:rsid w:val="00581419"/>
    <w:rsid w:val="00581D98"/>
    <w:rsid w:val="0058440C"/>
    <w:rsid w:val="005A08A6"/>
    <w:rsid w:val="005B65C2"/>
    <w:rsid w:val="005C6B0E"/>
    <w:rsid w:val="005C7082"/>
    <w:rsid w:val="005D02C7"/>
    <w:rsid w:val="005D7F1D"/>
    <w:rsid w:val="005F08B0"/>
    <w:rsid w:val="006041B2"/>
    <w:rsid w:val="00605B1E"/>
    <w:rsid w:val="00622EAB"/>
    <w:rsid w:val="006301F3"/>
    <w:rsid w:val="00631A3A"/>
    <w:rsid w:val="00636BD0"/>
    <w:rsid w:val="0064085C"/>
    <w:rsid w:val="00641A79"/>
    <w:rsid w:val="00642961"/>
    <w:rsid w:val="00651F0B"/>
    <w:rsid w:val="00653055"/>
    <w:rsid w:val="006614C6"/>
    <w:rsid w:val="00663152"/>
    <w:rsid w:val="00671A01"/>
    <w:rsid w:val="0067433D"/>
    <w:rsid w:val="0068390A"/>
    <w:rsid w:val="00683F02"/>
    <w:rsid w:val="006846A5"/>
    <w:rsid w:val="00692D1F"/>
    <w:rsid w:val="006964CD"/>
    <w:rsid w:val="006A2FEC"/>
    <w:rsid w:val="006A6FE7"/>
    <w:rsid w:val="006B1000"/>
    <w:rsid w:val="006B2184"/>
    <w:rsid w:val="006B7DF3"/>
    <w:rsid w:val="006B7E1F"/>
    <w:rsid w:val="006C24DE"/>
    <w:rsid w:val="006C535E"/>
    <w:rsid w:val="006C5F3D"/>
    <w:rsid w:val="006C6424"/>
    <w:rsid w:val="006C6EAD"/>
    <w:rsid w:val="006D0B6D"/>
    <w:rsid w:val="006D2705"/>
    <w:rsid w:val="006D666B"/>
    <w:rsid w:val="006D6D63"/>
    <w:rsid w:val="006E0093"/>
    <w:rsid w:val="006E06D2"/>
    <w:rsid w:val="006E1906"/>
    <w:rsid w:val="006F1918"/>
    <w:rsid w:val="006F1B35"/>
    <w:rsid w:val="006F3B31"/>
    <w:rsid w:val="00706444"/>
    <w:rsid w:val="007230D2"/>
    <w:rsid w:val="00725A97"/>
    <w:rsid w:val="00734E8B"/>
    <w:rsid w:val="00735A7E"/>
    <w:rsid w:val="007372B1"/>
    <w:rsid w:val="00747D30"/>
    <w:rsid w:val="00751696"/>
    <w:rsid w:val="00751D25"/>
    <w:rsid w:val="0075299A"/>
    <w:rsid w:val="007569C2"/>
    <w:rsid w:val="007570AC"/>
    <w:rsid w:val="00757E24"/>
    <w:rsid w:val="00762C02"/>
    <w:rsid w:val="0076491D"/>
    <w:rsid w:val="00767128"/>
    <w:rsid w:val="00767E91"/>
    <w:rsid w:val="007706E8"/>
    <w:rsid w:val="00781B90"/>
    <w:rsid w:val="00781FF8"/>
    <w:rsid w:val="00784175"/>
    <w:rsid w:val="00786604"/>
    <w:rsid w:val="00787B75"/>
    <w:rsid w:val="00792A18"/>
    <w:rsid w:val="00792FFF"/>
    <w:rsid w:val="007A0C15"/>
    <w:rsid w:val="007A5EA3"/>
    <w:rsid w:val="007B1665"/>
    <w:rsid w:val="007B19C5"/>
    <w:rsid w:val="007B6569"/>
    <w:rsid w:val="007C1AFD"/>
    <w:rsid w:val="007C244F"/>
    <w:rsid w:val="007D1DF5"/>
    <w:rsid w:val="007D55A8"/>
    <w:rsid w:val="007D6F3B"/>
    <w:rsid w:val="007D7152"/>
    <w:rsid w:val="0080661F"/>
    <w:rsid w:val="00812CC7"/>
    <w:rsid w:val="00813375"/>
    <w:rsid w:val="008173E6"/>
    <w:rsid w:val="008223AF"/>
    <w:rsid w:val="00826AD2"/>
    <w:rsid w:val="0083016C"/>
    <w:rsid w:val="00831569"/>
    <w:rsid w:val="00840DC3"/>
    <w:rsid w:val="008424EB"/>
    <w:rsid w:val="0084490F"/>
    <w:rsid w:val="00850DF1"/>
    <w:rsid w:val="00851075"/>
    <w:rsid w:val="00855E17"/>
    <w:rsid w:val="0085760C"/>
    <w:rsid w:val="00880249"/>
    <w:rsid w:val="00881082"/>
    <w:rsid w:val="008842B2"/>
    <w:rsid w:val="00885104"/>
    <w:rsid w:val="0089017E"/>
    <w:rsid w:val="00893A52"/>
    <w:rsid w:val="008A49EE"/>
    <w:rsid w:val="008A6C50"/>
    <w:rsid w:val="008B434A"/>
    <w:rsid w:val="008B4BA6"/>
    <w:rsid w:val="008C249E"/>
    <w:rsid w:val="008C5A6B"/>
    <w:rsid w:val="008C77E8"/>
    <w:rsid w:val="008E243F"/>
    <w:rsid w:val="008E2E53"/>
    <w:rsid w:val="008E3DF0"/>
    <w:rsid w:val="008F73D6"/>
    <w:rsid w:val="00905FCD"/>
    <w:rsid w:val="00912294"/>
    <w:rsid w:val="00912487"/>
    <w:rsid w:val="00920729"/>
    <w:rsid w:val="009240EF"/>
    <w:rsid w:val="00927F6A"/>
    <w:rsid w:val="00933EC9"/>
    <w:rsid w:val="00935DF3"/>
    <w:rsid w:val="00942FA9"/>
    <w:rsid w:val="009449EE"/>
    <w:rsid w:val="0094523A"/>
    <w:rsid w:val="00951F4E"/>
    <w:rsid w:val="009617ED"/>
    <w:rsid w:val="00962B34"/>
    <w:rsid w:val="009651BF"/>
    <w:rsid w:val="00966687"/>
    <w:rsid w:val="00967C3C"/>
    <w:rsid w:val="009731A2"/>
    <w:rsid w:val="00976A56"/>
    <w:rsid w:val="00980987"/>
    <w:rsid w:val="00980CF6"/>
    <w:rsid w:val="00983C00"/>
    <w:rsid w:val="00990287"/>
    <w:rsid w:val="00990B56"/>
    <w:rsid w:val="00993240"/>
    <w:rsid w:val="009957D6"/>
    <w:rsid w:val="009962B1"/>
    <w:rsid w:val="009C263F"/>
    <w:rsid w:val="009C2A00"/>
    <w:rsid w:val="009C2F21"/>
    <w:rsid w:val="009C541E"/>
    <w:rsid w:val="009C541F"/>
    <w:rsid w:val="009C5895"/>
    <w:rsid w:val="009D06B0"/>
    <w:rsid w:val="009D2973"/>
    <w:rsid w:val="009E15F8"/>
    <w:rsid w:val="009E29BD"/>
    <w:rsid w:val="009E4EA7"/>
    <w:rsid w:val="009E6662"/>
    <w:rsid w:val="009F07D7"/>
    <w:rsid w:val="009F535F"/>
    <w:rsid w:val="009F63E0"/>
    <w:rsid w:val="009F6540"/>
    <w:rsid w:val="00A04719"/>
    <w:rsid w:val="00A04E62"/>
    <w:rsid w:val="00A05616"/>
    <w:rsid w:val="00A41FAD"/>
    <w:rsid w:val="00A502FB"/>
    <w:rsid w:val="00A50B10"/>
    <w:rsid w:val="00A53336"/>
    <w:rsid w:val="00A53FF3"/>
    <w:rsid w:val="00A62B5F"/>
    <w:rsid w:val="00A758AF"/>
    <w:rsid w:val="00A76E6F"/>
    <w:rsid w:val="00A82775"/>
    <w:rsid w:val="00A8483B"/>
    <w:rsid w:val="00A84CB7"/>
    <w:rsid w:val="00A86EE1"/>
    <w:rsid w:val="00A9217D"/>
    <w:rsid w:val="00A9263C"/>
    <w:rsid w:val="00AA0022"/>
    <w:rsid w:val="00AA3A29"/>
    <w:rsid w:val="00AA43C5"/>
    <w:rsid w:val="00AB1C0A"/>
    <w:rsid w:val="00AC5190"/>
    <w:rsid w:val="00AD3BD9"/>
    <w:rsid w:val="00AD5380"/>
    <w:rsid w:val="00AE1129"/>
    <w:rsid w:val="00AF13FE"/>
    <w:rsid w:val="00AF31E0"/>
    <w:rsid w:val="00AF510E"/>
    <w:rsid w:val="00AF6EC7"/>
    <w:rsid w:val="00AF752A"/>
    <w:rsid w:val="00B07311"/>
    <w:rsid w:val="00B240AF"/>
    <w:rsid w:val="00B45439"/>
    <w:rsid w:val="00B4738A"/>
    <w:rsid w:val="00B47BDB"/>
    <w:rsid w:val="00B55D15"/>
    <w:rsid w:val="00B601DC"/>
    <w:rsid w:val="00B646D4"/>
    <w:rsid w:val="00B6538B"/>
    <w:rsid w:val="00B662B5"/>
    <w:rsid w:val="00B66490"/>
    <w:rsid w:val="00B66CEE"/>
    <w:rsid w:val="00B6794F"/>
    <w:rsid w:val="00B72910"/>
    <w:rsid w:val="00B74C94"/>
    <w:rsid w:val="00B8172F"/>
    <w:rsid w:val="00B849ED"/>
    <w:rsid w:val="00B86CCF"/>
    <w:rsid w:val="00B87F8E"/>
    <w:rsid w:val="00B91DA8"/>
    <w:rsid w:val="00B92A4B"/>
    <w:rsid w:val="00B93A2F"/>
    <w:rsid w:val="00B95C4E"/>
    <w:rsid w:val="00B961B4"/>
    <w:rsid w:val="00B9769B"/>
    <w:rsid w:val="00BA30FF"/>
    <w:rsid w:val="00BB2F14"/>
    <w:rsid w:val="00BC1B3D"/>
    <w:rsid w:val="00BD384A"/>
    <w:rsid w:val="00BD563E"/>
    <w:rsid w:val="00BD7614"/>
    <w:rsid w:val="00BE6EF5"/>
    <w:rsid w:val="00BF01DB"/>
    <w:rsid w:val="00BF3563"/>
    <w:rsid w:val="00BF373D"/>
    <w:rsid w:val="00C00DA7"/>
    <w:rsid w:val="00C01943"/>
    <w:rsid w:val="00C04940"/>
    <w:rsid w:val="00C06EBE"/>
    <w:rsid w:val="00C07C02"/>
    <w:rsid w:val="00C102DF"/>
    <w:rsid w:val="00C24E38"/>
    <w:rsid w:val="00C30AD6"/>
    <w:rsid w:val="00C33A1A"/>
    <w:rsid w:val="00C454E5"/>
    <w:rsid w:val="00C50641"/>
    <w:rsid w:val="00C63878"/>
    <w:rsid w:val="00C73A10"/>
    <w:rsid w:val="00C7478C"/>
    <w:rsid w:val="00C769C8"/>
    <w:rsid w:val="00C77204"/>
    <w:rsid w:val="00C831AF"/>
    <w:rsid w:val="00C86399"/>
    <w:rsid w:val="00C90703"/>
    <w:rsid w:val="00C918B8"/>
    <w:rsid w:val="00C94B6C"/>
    <w:rsid w:val="00C9508D"/>
    <w:rsid w:val="00C95EDE"/>
    <w:rsid w:val="00C96BF0"/>
    <w:rsid w:val="00CA285B"/>
    <w:rsid w:val="00CB4AAD"/>
    <w:rsid w:val="00CC65D0"/>
    <w:rsid w:val="00CE21F6"/>
    <w:rsid w:val="00CE2715"/>
    <w:rsid w:val="00CE390C"/>
    <w:rsid w:val="00CE54D8"/>
    <w:rsid w:val="00CF02DC"/>
    <w:rsid w:val="00CF17F6"/>
    <w:rsid w:val="00CF192B"/>
    <w:rsid w:val="00CF3C88"/>
    <w:rsid w:val="00D10CA2"/>
    <w:rsid w:val="00D15298"/>
    <w:rsid w:val="00D15FAF"/>
    <w:rsid w:val="00D23ECB"/>
    <w:rsid w:val="00D24057"/>
    <w:rsid w:val="00D24722"/>
    <w:rsid w:val="00D26A21"/>
    <w:rsid w:val="00D41CE7"/>
    <w:rsid w:val="00D42CA2"/>
    <w:rsid w:val="00D43482"/>
    <w:rsid w:val="00D50533"/>
    <w:rsid w:val="00D521EC"/>
    <w:rsid w:val="00D63B8D"/>
    <w:rsid w:val="00D64665"/>
    <w:rsid w:val="00D65835"/>
    <w:rsid w:val="00D663BF"/>
    <w:rsid w:val="00D66D52"/>
    <w:rsid w:val="00D73B9F"/>
    <w:rsid w:val="00D75AF0"/>
    <w:rsid w:val="00D76DEC"/>
    <w:rsid w:val="00D94D3F"/>
    <w:rsid w:val="00D95237"/>
    <w:rsid w:val="00D97612"/>
    <w:rsid w:val="00DA2B25"/>
    <w:rsid w:val="00DA445A"/>
    <w:rsid w:val="00DB2B60"/>
    <w:rsid w:val="00DB411B"/>
    <w:rsid w:val="00DC4EA7"/>
    <w:rsid w:val="00DC7A3E"/>
    <w:rsid w:val="00DD1152"/>
    <w:rsid w:val="00DD3204"/>
    <w:rsid w:val="00DD678B"/>
    <w:rsid w:val="00DE1337"/>
    <w:rsid w:val="00DE23EF"/>
    <w:rsid w:val="00DE519F"/>
    <w:rsid w:val="00DE7352"/>
    <w:rsid w:val="00DF51F9"/>
    <w:rsid w:val="00DF574F"/>
    <w:rsid w:val="00DF7E24"/>
    <w:rsid w:val="00E02D9E"/>
    <w:rsid w:val="00E14F61"/>
    <w:rsid w:val="00E271B3"/>
    <w:rsid w:val="00E31C06"/>
    <w:rsid w:val="00E3226C"/>
    <w:rsid w:val="00E33D3C"/>
    <w:rsid w:val="00E34CB5"/>
    <w:rsid w:val="00E363FF"/>
    <w:rsid w:val="00E37CD5"/>
    <w:rsid w:val="00E402DD"/>
    <w:rsid w:val="00E51933"/>
    <w:rsid w:val="00E53683"/>
    <w:rsid w:val="00E53FE2"/>
    <w:rsid w:val="00E562AA"/>
    <w:rsid w:val="00E61C82"/>
    <w:rsid w:val="00E658E7"/>
    <w:rsid w:val="00E71DF4"/>
    <w:rsid w:val="00E761E9"/>
    <w:rsid w:val="00E81188"/>
    <w:rsid w:val="00E957B3"/>
    <w:rsid w:val="00EA392B"/>
    <w:rsid w:val="00EA3F98"/>
    <w:rsid w:val="00EC677A"/>
    <w:rsid w:val="00ED3177"/>
    <w:rsid w:val="00EE3A1D"/>
    <w:rsid w:val="00EE52D5"/>
    <w:rsid w:val="00EE57D4"/>
    <w:rsid w:val="00EF007E"/>
    <w:rsid w:val="00EF5622"/>
    <w:rsid w:val="00EF5D05"/>
    <w:rsid w:val="00EF617F"/>
    <w:rsid w:val="00F0428D"/>
    <w:rsid w:val="00F07E0D"/>
    <w:rsid w:val="00F15CD0"/>
    <w:rsid w:val="00F1790F"/>
    <w:rsid w:val="00F224C2"/>
    <w:rsid w:val="00F40237"/>
    <w:rsid w:val="00F51827"/>
    <w:rsid w:val="00F5233E"/>
    <w:rsid w:val="00F63998"/>
    <w:rsid w:val="00F65F5E"/>
    <w:rsid w:val="00F71228"/>
    <w:rsid w:val="00F75234"/>
    <w:rsid w:val="00F812CD"/>
    <w:rsid w:val="00F82CD1"/>
    <w:rsid w:val="00F87CC9"/>
    <w:rsid w:val="00F9321A"/>
    <w:rsid w:val="00F95720"/>
    <w:rsid w:val="00F96FC9"/>
    <w:rsid w:val="00FA3A2A"/>
    <w:rsid w:val="00FA3A75"/>
    <w:rsid w:val="00FA4AC1"/>
    <w:rsid w:val="00FA75E1"/>
    <w:rsid w:val="00FB08D3"/>
    <w:rsid w:val="00FB0E83"/>
    <w:rsid w:val="00FB3214"/>
    <w:rsid w:val="00FB440B"/>
    <w:rsid w:val="00FB4CFB"/>
    <w:rsid w:val="00FB5FFC"/>
    <w:rsid w:val="00FC0A56"/>
    <w:rsid w:val="00FC13C3"/>
    <w:rsid w:val="00FC2E2B"/>
    <w:rsid w:val="00FC7685"/>
    <w:rsid w:val="00FD2903"/>
    <w:rsid w:val="00FD3D61"/>
    <w:rsid w:val="00FD416D"/>
    <w:rsid w:val="00FE056B"/>
    <w:rsid w:val="00FE47DD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25C"/>
  <w15:chartTrackingRefBased/>
  <w15:docId w15:val="{13EA9F20-B67B-47DE-813B-111DC60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4E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B95C4E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kern w:val="0"/>
      <w:sz w:val="28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4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95C4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95C4E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Plain Text"/>
    <w:basedOn w:val="a"/>
    <w:link w:val="a4"/>
    <w:unhideWhenUsed/>
    <w:rsid w:val="00B95C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95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B95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95C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95C4E"/>
  </w:style>
  <w:style w:type="paragraph" w:styleId="a8">
    <w:name w:val="Body Text Indent"/>
    <w:basedOn w:val="a"/>
    <w:link w:val="a9"/>
    <w:uiPriority w:val="99"/>
    <w:rsid w:val="00B95C4E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B95C4E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b/>
      <w:iCs/>
      <w:kern w:val="28"/>
      <w:sz w:val="28"/>
      <w:szCs w:val="24"/>
    </w:rPr>
  </w:style>
  <w:style w:type="character" w:customStyle="1" w:styleId="ab">
    <w:name w:val="Подзаголовок Знак"/>
    <w:basedOn w:val="a0"/>
    <w:link w:val="aa"/>
    <w:rsid w:val="00B95C4E"/>
    <w:rPr>
      <w:rFonts w:ascii="Times New Roman" w:eastAsiaTheme="majorEastAsia" w:hAnsi="Times New Roman" w:cstheme="majorBidi"/>
      <w:b/>
      <w:iCs/>
      <w:kern w:val="28"/>
      <w:sz w:val="28"/>
      <w:szCs w:val="24"/>
      <w:lang w:eastAsia="ar-SA"/>
    </w:rPr>
  </w:style>
  <w:style w:type="paragraph" w:customStyle="1" w:styleId="ac">
    <w:name w:val="Базовый"/>
    <w:rsid w:val="00B95C4E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4DA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171F3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24E3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24E3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F3C88"/>
    <w:rPr>
      <w:color w:val="954F72" w:themeColor="followedHyperlink"/>
      <w:u w:val="single"/>
    </w:rPr>
  </w:style>
  <w:style w:type="paragraph" w:customStyle="1" w:styleId="NoSpacing1">
    <w:name w:val="No Spacing1"/>
    <w:rsid w:val="00BD384A"/>
    <w:pPr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f3">
    <w:name w:val="Title"/>
    <w:basedOn w:val="a"/>
    <w:next w:val="aa"/>
    <w:link w:val="af4"/>
    <w:qFormat/>
    <w:rsid w:val="00B66490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sz w:val="24"/>
      <w:szCs w:val="24"/>
      <w:lang/>
    </w:rPr>
  </w:style>
  <w:style w:type="character" w:customStyle="1" w:styleId="af4">
    <w:name w:val="Заголовок Знак"/>
    <w:basedOn w:val="a0"/>
    <w:link w:val="af3"/>
    <w:rsid w:val="00B66490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ConsTitle">
    <w:name w:val="ConsTitle"/>
    <w:rsid w:val="00AB1C0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f5">
    <w:name w:val="Table Grid"/>
    <w:basedOn w:val="a1"/>
    <w:uiPriority w:val="59"/>
    <w:rsid w:val="0046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lyanskiyrayon.ru/index.php/razvitie-konkurentsii-v-rajone" TargetMode="External"/><Relationship Id="rId13" Type="http://schemas.openxmlformats.org/officeDocument/2006/relationships/hyperlink" Target="https://cimlyanskiyrayon.ru/index.php/turi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razvitie_konkurencii_npa_glav.aspx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детей, поставленных на учет для предоставления мест в детские сады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F5-4D1C-9DD9-07903B7B3A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F5-4D1C-9DD9-07903B7B3A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F5-4D1C-9DD9-07903B7B3A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F5-4D1C-9DD9-07903B7B3A60}"/>
              </c:ext>
            </c:extLst>
          </c:dPt>
          <c:cat>
            <c:strRef>
              <c:f>Лист1!$A$2:$A$5</c:f>
              <c:strCache>
                <c:ptCount val="2"/>
                <c:pt idx="0">
                  <c:v>В возрасте от 0 до 3 лет</c:v>
                </c:pt>
                <c:pt idx="1">
                  <c:v>В возрасте от 3 до 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267</c:v>
                </c:pt>
                <c:pt idx="1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C9-49B2-9F65-65FE376AB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Организации</a:t>
            </a:r>
            <a:r>
              <a:rPr lang="ru-RU" baseline="0"/>
              <a:t> здравоохранения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8E5-4A25-AF1D-7A77A21AB5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8E5-4A25-AF1D-7A77A21AB5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8E5-4A25-AF1D-7A77A21AB5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8E5-4A25-AF1D-7A77A21AB538}"/>
              </c:ext>
            </c:extLst>
          </c:dPt>
          <c:cat>
            <c:strRef>
              <c:f>Лист1!$A$2:$A$5</c:f>
              <c:strCache>
                <c:ptCount val="2"/>
                <c:pt idx="0">
                  <c:v>Муниципальные и государственные организации</c:v>
                </c:pt>
                <c:pt idx="1">
                  <c:v>Негосударственные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8E5-4A25-AF1D-7A77A21AB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Управление МКД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39-4046-B671-B10D696A081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39-4046-B671-B10D696A081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39-4046-B671-B10D696A081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39-4046-B671-B10D696A0819}"/>
              </c:ext>
            </c:extLst>
          </c:dPt>
          <c:cat>
            <c:strRef>
              <c:f>Лист1!$A$2:$A$5</c:f>
              <c:strCache>
                <c:ptCount val="3"/>
                <c:pt idx="0">
                  <c:v>Управляющие организации</c:v>
                </c:pt>
                <c:pt idx="1">
                  <c:v>ТСЖ</c:v>
                </c:pt>
                <c:pt idx="2">
                  <c:v>Непосредственный способ управления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C-4FDE-BDEB-8DB358E5C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Рынок</a:t>
            </a:r>
            <a:r>
              <a:rPr lang="ru-RU" baseline="0"/>
              <a:t> пассажирских перевозок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4C-485D-94C5-A569959F14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4C-485D-94C5-A569959F14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4C-485D-94C5-A569959F14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4C-485D-94C5-A569959F1405}"/>
              </c:ext>
            </c:extLst>
          </c:dPt>
          <c:cat>
            <c:strRef>
              <c:f>Лист1!$A$2:$A$5</c:f>
              <c:strCache>
                <c:ptCount val="3"/>
                <c:pt idx="0">
                  <c:v>Автобусы средней вместимости</c:v>
                </c:pt>
                <c:pt idx="1">
                  <c:v>Автобусы малой вместимости</c:v>
                </c:pt>
                <c:pt idx="2">
                  <c:v>Такси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4C-485D-94C5-A569959F1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88251422103836"/>
          <c:y val="9.7804412673671764E-2"/>
          <c:w val="0.83681760969469898"/>
          <c:h val="0.68526331819444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яйца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130.6</c:v>
                </c:pt>
                <c:pt idx="1">
                  <c:v>136</c:v>
                </c:pt>
                <c:pt idx="2">
                  <c:v>146.80000000000001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C-4979-A3FE-1F70520DDA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молоко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196.8</c:v>
                </c:pt>
                <c:pt idx="1">
                  <c:v>201.7</c:v>
                </c:pt>
                <c:pt idx="2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C-4979-A3FE-1F70520DDA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мясо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257.5</c:v>
                </c:pt>
                <c:pt idx="1">
                  <c:v>261.89999999999998</c:v>
                </c:pt>
                <c:pt idx="2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1C-4979-A3FE-1F70520DD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354952"/>
        <c:axId val="159358560"/>
      </c:barChart>
      <c:catAx>
        <c:axId val="159354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8560"/>
        <c:crosses val="autoZero"/>
        <c:auto val="1"/>
        <c:lblAlgn val="ctr"/>
        <c:lblOffset val="100"/>
        <c:noMultiLvlLbl val="0"/>
      </c:catAx>
      <c:valAx>
        <c:axId val="15935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1FA3-82AF-4843-9F1C-323E2A01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2020-03-18T12:17:00Z</cp:lastPrinted>
  <dcterms:created xsi:type="dcterms:W3CDTF">2019-02-08T11:13:00Z</dcterms:created>
  <dcterms:modified xsi:type="dcterms:W3CDTF">2020-03-18T16:03:00Z</dcterms:modified>
</cp:coreProperties>
</file>