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B1" w:rsidRPr="00A6728C" w:rsidRDefault="008B59B1" w:rsidP="00233981">
      <w:pPr>
        <w:tabs>
          <w:tab w:val="left" w:pos="-426"/>
          <w:tab w:val="left" w:pos="810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28C" w:rsidRPr="00A6728C" w:rsidRDefault="00A6728C" w:rsidP="00A6728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728C">
        <w:rPr>
          <w:rFonts w:ascii="Times New Roman" w:hAnsi="Times New Roman" w:cs="Times New Roman"/>
          <w:b/>
          <w:color w:val="000000"/>
          <w:sz w:val="28"/>
          <w:szCs w:val="28"/>
        </w:rPr>
        <w:t>Итоги состоявшихся торгов.</w:t>
      </w:r>
    </w:p>
    <w:p w:rsidR="00A6728C" w:rsidRDefault="00A6728C" w:rsidP="00A6728C">
      <w:pPr>
        <w:tabs>
          <w:tab w:val="left" w:pos="-426"/>
          <w:tab w:val="left" w:pos="810"/>
        </w:tabs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1174" w:rsidRPr="00A6728C" w:rsidRDefault="00781174" w:rsidP="00A6728C">
      <w:pPr>
        <w:tabs>
          <w:tab w:val="left" w:pos="-426"/>
          <w:tab w:val="left" w:pos="810"/>
        </w:tabs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1AF" w:rsidRDefault="008B59B1" w:rsidP="00E47A6B">
      <w:pPr>
        <w:tabs>
          <w:tab w:val="left" w:pos="-426"/>
        </w:tabs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728C">
        <w:rPr>
          <w:rFonts w:ascii="Times New Roman" w:hAnsi="Times New Roman" w:cs="Times New Roman"/>
          <w:sz w:val="28"/>
          <w:szCs w:val="28"/>
        </w:rPr>
        <w:t xml:space="preserve">«На основании </w:t>
      </w:r>
      <w:r w:rsidR="0099725B">
        <w:rPr>
          <w:rFonts w:ascii="Times New Roman" w:hAnsi="Times New Roman" w:cs="Times New Roman"/>
          <w:sz w:val="28"/>
          <w:szCs w:val="28"/>
        </w:rPr>
        <w:t>п</w:t>
      </w:r>
      <w:r w:rsidRPr="00A6728C">
        <w:rPr>
          <w:rFonts w:ascii="Times New Roman" w:hAnsi="Times New Roman" w:cs="Times New Roman"/>
          <w:sz w:val="28"/>
          <w:szCs w:val="28"/>
        </w:rPr>
        <w:t xml:space="preserve">остановления Администрации Цимлянского района Ростовской области от </w:t>
      </w:r>
      <w:r w:rsidR="008300B9" w:rsidRPr="008300B9">
        <w:rPr>
          <w:rFonts w:ascii="Times New Roman" w:hAnsi="Times New Roman" w:cs="Times New Roman"/>
          <w:sz w:val="28"/>
          <w:szCs w:val="28"/>
        </w:rPr>
        <w:t>06</w:t>
      </w:r>
      <w:r w:rsidR="001737A1" w:rsidRPr="008300B9">
        <w:rPr>
          <w:rFonts w:ascii="Times New Roman" w:hAnsi="Times New Roman" w:cs="Times New Roman"/>
          <w:sz w:val="28"/>
          <w:szCs w:val="28"/>
        </w:rPr>
        <w:t>.</w:t>
      </w:r>
      <w:r w:rsidR="008300B9" w:rsidRPr="008300B9">
        <w:rPr>
          <w:rFonts w:ascii="Times New Roman" w:hAnsi="Times New Roman" w:cs="Times New Roman"/>
          <w:sz w:val="28"/>
          <w:szCs w:val="28"/>
        </w:rPr>
        <w:t>12</w:t>
      </w:r>
      <w:r w:rsidR="001737A1" w:rsidRPr="008300B9">
        <w:rPr>
          <w:rFonts w:ascii="Times New Roman" w:hAnsi="Times New Roman" w:cs="Times New Roman"/>
          <w:sz w:val="28"/>
          <w:szCs w:val="28"/>
        </w:rPr>
        <w:t>.2019</w:t>
      </w:r>
      <w:r w:rsidR="0099725B" w:rsidRPr="008300B9">
        <w:rPr>
          <w:rFonts w:ascii="Times New Roman" w:hAnsi="Times New Roman" w:cs="Times New Roman"/>
          <w:sz w:val="28"/>
          <w:szCs w:val="28"/>
        </w:rPr>
        <w:t xml:space="preserve"> № </w:t>
      </w:r>
      <w:r w:rsidR="008300B9" w:rsidRPr="008300B9">
        <w:rPr>
          <w:rFonts w:ascii="Times New Roman" w:hAnsi="Times New Roman" w:cs="Times New Roman"/>
          <w:sz w:val="28"/>
          <w:szCs w:val="28"/>
        </w:rPr>
        <w:t>981</w:t>
      </w:r>
      <w:r w:rsidRPr="008300B9">
        <w:rPr>
          <w:rFonts w:ascii="Times New Roman" w:hAnsi="Times New Roman" w:cs="Times New Roman"/>
          <w:sz w:val="28"/>
          <w:szCs w:val="28"/>
        </w:rPr>
        <w:t xml:space="preserve"> «</w:t>
      </w:r>
      <w:r w:rsidR="008300B9" w:rsidRPr="008300B9">
        <w:rPr>
          <w:rFonts w:ascii="Times New Roman" w:hAnsi="Times New Roman" w:cs="Times New Roman"/>
          <w:sz w:val="28"/>
          <w:szCs w:val="28"/>
        </w:rPr>
        <w:t>Об организации продажи муниципального имущества посредством публичного предложения с открытой формой подачи предложений о приобретении</w:t>
      </w:r>
      <w:r w:rsidRPr="00A6728C">
        <w:rPr>
          <w:rFonts w:ascii="Times New Roman" w:hAnsi="Times New Roman" w:cs="Times New Roman"/>
          <w:sz w:val="28"/>
          <w:szCs w:val="28"/>
        </w:rPr>
        <w:t>», Администраци</w:t>
      </w:r>
      <w:r w:rsidR="00FB11AF" w:rsidRPr="00A6728C">
        <w:rPr>
          <w:rFonts w:ascii="Times New Roman" w:hAnsi="Times New Roman" w:cs="Times New Roman"/>
          <w:sz w:val="28"/>
          <w:szCs w:val="28"/>
        </w:rPr>
        <w:t>ей</w:t>
      </w:r>
      <w:r w:rsidRPr="00A6728C">
        <w:rPr>
          <w:rFonts w:ascii="Times New Roman" w:hAnsi="Times New Roman" w:cs="Times New Roman"/>
          <w:sz w:val="28"/>
          <w:szCs w:val="28"/>
        </w:rPr>
        <w:t xml:space="preserve"> Цимлянского района пров</w:t>
      </w:r>
      <w:r w:rsidR="00FB11AF" w:rsidRPr="00A6728C">
        <w:rPr>
          <w:rFonts w:ascii="Times New Roman" w:hAnsi="Times New Roman" w:cs="Times New Roman"/>
          <w:sz w:val="28"/>
          <w:szCs w:val="28"/>
        </w:rPr>
        <w:t>еден</w:t>
      </w:r>
      <w:r w:rsidRPr="00A6728C">
        <w:rPr>
          <w:rFonts w:ascii="Times New Roman" w:hAnsi="Times New Roman" w:cs="Times New Roman"/>
          <w:sz w:val="28"/>
          <w:szCs w:val="28"/>
        </w:rPr>
        <w:t xml:space="preserve"> открытый аукцион по продаже  права на заключение договоров</w:t>
      </w:r>
      <w:r w:rsidR="00752441" w:rsidRPr="00A6728C">
        <w:rPr>
          <w:rFonts w:ascii="Times New Roman" w:hAnsi="Times New Roman" w:cs="Times New Roman"/>
          <w:sz w:val="28"/>
          <w:szCs w:val="28"/>
        </w:rPr>
        <w:t xml:space="preserve"> аре</w:t>
      </w:r>
      <w:r w:rsidR="00FB11AF" w:rsidRPr="00A6728C">
        <w:rPr>
          <w:rFonts w:ascii="Times New Roman" w:hAnsi="Times New Roman" w:cs="Times New Roman"/>
          <w:sz w:val="28"/>
          <w:szCs w:val="28"/>
        </w:rPr>
        <w:t>нды имущества, результаты аукциона таковы:</w:t>
      </w:r>
      <w:r w:rsidR="00752441" w:rsidRPr="00A67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E79" w:rsidRPr="00A6728C" w:rsidRDefault="00BD3E79" w:rsidP="00E47A6B">
      <w:pPr>
        <w:tabs>
          <w:tab w:val="left" w:pos="-426"/>
        </w:tabs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2" w:type="dxa"/>
        <w:tblInd w:w="-318" w:type="dxa"/>
        <w:tblLayout w:type="fixed"/>
        <w:tblLook w:val="01E0"/>
      </w:tblPr>
      <w:tblGrid>
        <w:gridCol w:w="744"/>
        <w:gridCol w:w="6770"/>
        <w:gridCol w:w="2268"/>
      </w:tblGrid>
      <w:tr w:rsidR="006230C9" w:rsidRPr="00B021DC" w:rsidTr="001F785C">
        <w:tc>
          <w:tcPr>
            <w:tcW w:w="744" w:type="dxa"/>
          </w:tcPr>
          <w:p w:rsidR="006230C9" w:rsidRPr="00B021DC" w:rsidRDefault="006230C9" w:rsidP="00B021DC">
            <w:pPr>
              <w:rPr>
                <w:sz w:val="28"/>
                <w:szCs w:val="28"/>
              </w:rPr>
            </w:pPr>
            <w:r w:rsidRPr="00B021DC">
              <w:rPr>
                <w:sz w:val="28"/>
                <w:szCs w:val="28"/>
              </w:rPr>
              <w:t>№ лота</w:t>
            </w:r>
          </w:p>
        </w:tc>
        <w:tc>
          <w:tcPr>
            <w:tcW w:w="6770" w:type="dxa"/>
          </w:tcPr>
          <w:p w:rsidR="006230C9" w:rsidRPr="00B021DC" w:rsidRDefault="006230C9" w:rsidP="00B021DC">
            <w:pPr>
              <w:rPr>
                <w:sz w:val="28"/>
                <w:szCs w:val="28"/>
              </w:rPr>
            </w:pPr>
            <w:r w:rsidRPr="00B021D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268" w:type="dxa"/>
          </w:tcPr>
          <w:p w:rsidR="006230C9" w:rsidRPr="00B021DC" w:rsidRDefault="006230C9" w:rsidP="00B021DC">
            <w:pPr>
              <w:rPr>
                <w:color w:val="000000"/>
                <w:sz w:val="28"/>
                <w:szCs w:val="28"/>
              </w:rPr>
            </w:pPr>
            <w:r w:rsidRPr="00B021DC">
              <w:rPr>
                <w:color w:val="000000"/>
                <w:sz w:val="28"/>
                <w:szCs w:val="28"/>
              </w:rPr>
              <w:t xml:space="preserve">Победители аукциона </w:t>
            </w:r>
          </w:p>
        </w:tc>
      </w:tr>
      <w:tr w:rsidR="006230C9" w:rsidRPr="00B021DC" w:rsidTr="001F785C">
        <w:tc>
          <w:tcPr>
            <w:tcW w:w="744" w:type="dxa"/>
          </w:tcPr>
          <w:p w:rsidR="006230C9" w:rsidRPr="00B021DC" w:rsidRDefault="006230C9" w:rsidP="00B021DC">
            <w:pPr>
              <w:rPr>
                <w:sz w:val="28"/>
                <w:szCs w:val="28"/>
              </w:rPr>
            </w:pPr>
            <w:r w:rsidRPr="00B021DC">
              <w:rPr>
                <w:sz w:val="28"/>
                <w:szCs w:val="28"/>
              </w:rPr>
              <w:t>Лот № 1</w:t>
            </w:r>
          </w:p>
        </w:tc>
        <w:tc>
          <w:tcPr>
            <w:tcW w:w="6770" w:type="dxa"/>
          </w:tcPr>
          <w:p w:rsidR="008300B9" w:rsidRPr="008300B9" w:rsidRDefault="008300B9" w:rsidP="008300B9">
            <w:pPr>
              <w:jc w:val="both"/>
              <w:rPr>
                <w:sz w:val="28"/>
                <w:szCs w:val="28"/>
              </w:rPr>
            </w:pPr>
            <w:r w:rsidRPr="008300B9">
              <w:rPr>
                <w:sz w:val="28"/>
                <w:szCs w:val="28"/>
              </w:rPr>
              <w:t>Нежилое здание, общая площадь 36,5 кв.м, кадастровый номер  61:41:0010903:114.</w:t>
            </w:r>
          </w:p>
          <w:p w:rsidR="008300B9" w:rsidRPr="008300B9" w:rsidRDefault="008300B9" w:rsidP="008300B9">
            <w:pPr>
              <w:jc w:val="both"/>
              <w:rPr>
                <w:sz w:val="28"/>
                <w:szCs w:val="28"/>
              </w:rPr>
            </w:pPr>
            <w:r w:rsidRPr="008300B9">
              <w:rPr>
                <w:sz w:val="28"/>
                <w:szCs w:val="28"/>
              </w:rPr>
              <w:t xml:space="preserve">Нежилое здание, общая площадь 160,5 кв.м, кадастровый номер  61:41:0010903:121. </w:t>
            </w:r>
          </w:p>
          <w:p w:rsidR="006230C9" w:rsidRPr="00984483" w:rsidRDefault="008300B9" w:rsidP="008300B9">
            <w:pPr>
              <w:jc w:val="both"/>
              <w:rPr>
                <w:sz w:val="28"/>
                <w:szCs w:val="28"/>
              </w:rPr>
            </w:pPr>
            <w:r w:rsidRPr="008300B9">
              <w:rPr>
                <w:sz w:val="28"/>
                <w:szCs w:val="28"/>
              </w:rPr>
              <w:t>Здания расположены на земельном участке: Ростовская область, Цимлянский район, г. Цимлянск, ул. Набережная, 12, с кадастровым номером 61:41:0010903:32, площадью 690,0 кв.м.</w:t>
            </w:r>
          </w:p>
        </w:tc>
        <w:tc>
          <w:tcPr>
            <w:tcW w:w="2268" w:type="dxa"/>
          </w:tcPr>
          <w:p w:rsidR="001F785C" w:rsidRPr="001F785C" w:rsidRDefault="001F785C" w:rsidP="001F785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F785C">
              <w:rPr>
                <w:sz w:val="28"/>
                <w:szCs w:val="28"/>
              </w:rPr>
              <w:t>Аукцион признан несостоявшимся</w:t>
            </w:r>
          </w:p>
          <w:p w:rsidR="006230C9" w:rsidRPr="001F785C" w:rsidRDefault="006230C9" w:rsidP="00B021DC">
            <w:pPr>
              <w:rPr>
                <w:sz w:val="28"/>
                <w:szCs w:val="28"/>
              </w:rPr>
            </w:pPr>
          </w:p>
        </w:tc>
      </w:tr>
    </w:tbl>
    <w:p w:rsidR="006E40D7" w:rsidRDefault="006E40D7" w:rsidP="006E40D7">
      <w:pPr>
        <w:tabs>
          <w:tab w:val="left" w:pos="-426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</w:p>
    <w:sectPr w:rsidR="006E40D7" w:rsidSect="008363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5E8"/>
    <w:multiLevelType w:val="hybridMultilevel"/>
    <w:tmpl w:val="672C99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59B1"/>
    <w:rsid w:val="000B20A8"/>
    <w:rsid w:val="001737A1"/>
    <w:rsid w:val="001C6E23"/>
    <w:rsid w:val="001F785C"/>
    <w:rsid w:val="00214977"/>
    <w:rsid w:val="00233981"/>
    <w:rsid w:val="00251D0D"/>
    <w:rsid w:val="00293A23"/>
    <w:rsid w:val="002A0978"/>
    <w:rsid w:val="002C134C"/>
    <w:rsid w:val="00317336"/>
    <w:rsid w:val="003B407D"/>
    <w:rsid w:val="003B6C10"/>
    <w:rsid w:val="003C0B23"/>
    <w:rsid w:val="0042032D"/>
    <w:rsid w:val="004A0A9A"/>
    <w:rsid w:val="004C0834"/>
    <w:rsid w:val="004E1FD6"/>
    <w:rsid w:val="00520816"/>
    <w:rsid w:val="0054292E"/>
    <w:rsid w:val="00544DE3"/>
    <w:rsid w:val="0055746D"/>
    <w:rsid w:val="006230C9"/>
    <w:rsid w:val="00661F55"/>
    <w:rsid w:val="006E40D7"/>
    <w:rsid w:val="00712703"/>
    <w:rsid w:val="00752441"/>
    <w:rsid w:val="00772F37"/>
    <w:rsid w:val="00781174"/>
    <w:rsid w:val="007E6A8C"/>
    <w:rsid w:val="00803F95"/>
    <w:rsid w:val="00807A9E"/>
    <w:rsid w:val="008300B9"/>
    <w:rsid w:val="0083638B"/>
    <w:rsid w:val="008A4C63"/>
    <w:rsid w:val="008B59B1"/>
    <w:rsid w:val="00952633"/>
    <w:rsid w:val="00965EE2"/>
    <w:rsid w:val="00990402"/>
    <w:rsid w:val="009957E8"/>
    <w:rsid w:val="0099725B"/>
    <w:rsid w:val="00A36612"/>
    <w:rsid w:val="00A643E8"/>
    <w:rsid w:val="00A6728C"/>
    <w:rsid w:val="00A93812"/>
    <w:rsid w:val="00AC57FF"/>
    <w:rsid w:val="00B021DC"/>
    <w:rsid w:val="00B36EEE"/>
    <w:rsid w:val="00B40ED4"/>
    <w:rsid w:val="00B5264D"/>
    <w:rsid w:val="00BA25D6"/>
    <w:rsid w:val="00BC6E88"/>
    <w:rsid w:val="00BD25CB"/>
    <w:rsid w:val="00BD3E79"/>
    <w:rsid w:val="00E3112E"/>
    <w:rsid w:val="00E347E7"/>
    <w:rsid w:val="00E421C1"/>
    <w:rsid w:val="00E47A6B"/>
    <w:rsid w:val="00EA4704"/>
    <w:rsid w:val="00ED17FE"/>
    <w:rsid w:val="00EE05BF"/>
    <w:rsid w:val="00EE5F89"/>
    <w:rsid w:val="00EF7AC1"/>
    <w:rsid w:val="00F140BD"/>
    <w:rsid w:val="00F64CB0"/>
    <w:rsid w:val="00FA433A"/>
    <w:rsid w:val="00FB11AF"/>
    <w:rsid w:val="00FD201F"/>
    <w:rsid w:val="00FE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9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B59B1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8B5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B59B1"/>
    <w:rPr>
      <w:color w:val="0000FF"/>
      <w:u w:val="single"/>
    </w:rPr>
  </w:style>
  <w:style w:type="paragraph" w:customStyle="1" w:styleId="ConsPlusNormal">
    <w:name w:val="ConsPlusNormal"/>
    <w:rsid w:val="008B59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1420-9B98-47FB-96D8-0EDFBD36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19</cp:revision>
  <cp:lastPrinted>2019-11-18T05:38:00Z</cp:lastPrinted>
  <dcterms:created xsi:type="dcterms:W3CDTF">2017-06-28T07:02:00Z</dcterms:created>
  <dcterms:modified xsi:type="dcterms:W3CDTF">2020-01-09T06:11:00Z</dcterms:modified>
</cp:coreProperties>
</file>