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УПРАВЛЕНИЕ СОЦИАЛЬНОЙ</w:t>
      </w:r>
    </w:p>
    <w:p>
      <w:pPr>
        <w:pStyle w:val="Style18"/>
        <w:jc w:val="center"/>
        <w:rPr/>
      </w:pPr>
      <w:r>
        <w:rPr>
          <w:b/>
          <w:sz w:val="32"/>
          <w:szCs w:val="32"/>
        </w:rPr>
        <w:t>ЗАЩИТЫ</w:t>
      </w:r>
      <w:r>
        <w:rPr>
          <w:b/>
          <w:sz w:val="32"/>
        </w:rPr>
        <w:t xml:space="preserve"> НАСЕЛЕНИЯ</w:t>
      </w:r>
    </w:p>
    <w:p>
      <w:pPr>
        <w:pStyle w:val="Style18"/>
        <w:jc w:val="center"/>
        <w:rPr>
          <w:b/>
          <w:b/>
          <w:sz w:val="32"/>
        </w:rPr>
      </w:pPr>
      <w:r>
        <w:rPr>
          <w:b/>
          <w:sz w:val="32"/>
        </w:rPr>
        <w:t>МУНИЦИПАЛЬНОГО ОБРАЗОВАНИЯ</w:t>
      </w:r>
    </w:p>
    <w:p>
      <w:pPr>
        <w:pStyle w:val="Style18"/>
        <w:jc w:val="center"/>
        <w:rPr>
          <w:b/>
          <w:b/>
          <w:sz w:val="32"/>
        </w:rPr>
      </w:pPr>
      <w:r>
        <w:rPr>
          <w:b/>
          <w:sz w:val="32"/>
        </w:rPr>
        <w:t>«ЦИМЛЯНСКИЙ РАЙОН»</w:t>
      </w:r>
    </w:p>
    <w:p>
      <w:pPr>
        <w:pStyle w:val="Style18"/>
        <w:jc w:val="center"/>
        <w:rPr>
          <w:b/>
          <w:b/>
          <w:sz w:val="32"/>
        </w:rPr>
      </w:pPr>
      <w:r>
        <w:rPr>
          <w:b/>
          <w:sz w:val="32"/>
        </w:rPr>
        <w:t>РОСТОВСКОЙ ОБЛАСТИ</w:t>
      </w:r>
    </w:p>
    <w:p>
      <w:pPr>
        <w:pStyle w:val="Style18"/>
        <w:jc w:val="center"/>
        <w:rPr>
          <w:b/>
          <w:b/>
          <w:sz w:val="32"/>
        </w:rPr>
      </w:pPr>
      <w:r>
        <w:rPr>
          <w:b/>
          <w:sz w:val="32"/>
        </w:rPr>
        <w:t>(УСЗН МО «Цимлянский район» Ростовской области)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ПРИКАЗ № 9</w:t>
      </w:r>
    </w:p>
    <w:p>
      <w:pPr>
        <w:pStyle w:val="Normal"/>
        <w:rPr/>
      </w:pPr>
      <w:r>
        <w:rPr>
          <w:sz w:val="28"/>
        </w:rPr>
        <w:t>01.02.202</w:t>
      </w:r>
      <w:r>
        <w:rPr>
          <w:sz w:val="28"/>
          <w:lang w:val="en-US"/>
        </w:rPr>
        <w:t>4</w:t>
      </w:r>
      <w:r>
        <w:rPr>
          <w:sz w:val="28"/>
        </w:rPr>
        <w:t xml:space="preserve">                                                                                                г. Цимлянск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УСЗН МО «Цимлянский район» Ростовской области от 19.12.2023 № 145 «Об утверждении Плана реализации муниципальной программы Цимлянского района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«Доступная среда» на 2024 год»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975" w:leader="none"/>
              </w:tabs>
              <w:snapToGrid w:val="false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</w:tbl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муниципальной программы Цимлянского района «Доступная среда», утвержденной постановлением Администрации Цимлянского района от 17.12.2018 № 947 «Об утверждении муниципальной программы Цимлянского района «Доступная среда», и во исполнение постановления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705" w:leader="none"/>
        </w:tabs>
        <w:ind w:left="360" w:hanging="360"/>
        <w:jc w:val="both"/>
        <w:rPr/>
      </w:pPr>
      <w:r>
        <w:rPr>
          <w:sz w:val="28"/>
          <w:szCs w:val="28"/>
        </w:rPr>
        <w:t>Внести изменения в приложение к приказу управления социальной защиты населения муниципального образования «Цимлянский район» Ростовской области от 19.12.2023 № 145 «Об утверждении Плана реализации муниципальной программы Цимлянского района «Доступная среда» на 2024 год» согласно приложению.</w:t>
      </w:r>
    </w:p>
    <w:p>
      <w:pPr>
        <w:pStyle w:val="Normal"/>
        <w:tabs>
          <w:tab w:val="clear" w:pos="708"/>
          <w:tab w:val="left" w:pos="-705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705" w:leader="none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данный приказ до участников муниципальной программы.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705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705" w:leader="none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sz w:val="28"/>
          <w:szCs w:val="28"/>
        </w:rPr>
        <w:t xml:space="preserve">Начальник управления 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sz w:val="28"/>
          <w:szCs w:val="28"/>
        </w:rPr>
        <w:t xml:space="preserve">социальной защиты населения 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sz w:val="28"/>
          <w:szCs w:val="28"/>
        </w:rPr>
        <w:t xml:space="preserve">муниципального образования </w:t>
      </w:r>
    </w:p>
    <w:p>
      <w:pPr>
        <w:sectPr>
          <w:footerReference w:type="default" r:id="rId2"/>
          <w:type w:val="nextPage"/>
          <w:pgSz w:w="11906" w:h="16838"/>
          <w:pgMar w:left="1680" w:right="761" w:header="0" w:top="1134" w:footer="1134" w:bottom="1191" w:gutter="0"/>
          <w:pgNumType w:fmt="decimal"/>
          <w:formProt w:val="false"/>
          <w:textDirection w:val="lrTb"/>
          <w:docGrid w:type="default" w:linePitch="600" w:charSpace="32768"/>
        </w:sectPr>
        <w:pStyle w:val="ListParagraph"/>
        <w:spacing w:before="0" w:after="0"/>
        <w:ind w:left="0" w:hanging="0"/>
        <w:contextualSpacing/>
        <w:jc w:val="both"/>
        <w:rPr/>
      </w:pPr>
      <w:r>
        <w:rPr>
          <w:sz w:val="28"/>
          <w:szCs w:val="28"/>
        </w:rPr>
        <w:t>«Цимлянский район» Ростовской области                               Е. А. Кучеровская</w:t>
      </w:r>
    </w:p>
    <w:tbl>
      <w:tblPr>
        <w:tblW w:w="2895" w:type="dxa"/>
        <w:jc w:val="left"/>
        <w:tblInd w:w="117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5"/>
      </w:tblGrid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379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9" w:leader="none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 приказу УСЗН МО «Цимлянский район» Ростовской области от 01.02.2024 № 9</w:t>
            </w:r>
          </w:p>
        </w:tc>
      </w:tr>
    </w:tbl>
    <w:p>
      <w:pPr>
        <w:pStyle w:val="Normal"/>
        <w:widowControl w:val="false"/>
        <w:ind w:firstLine="459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center"/>
        <w:rPr>
          <w:sz w:val="28"/>
        </w:rPr>
      </w:pPr>
      <w:r>
        <w:rPr/>
        <w:t>ПЛАН РЕАЛИЗАЦИИ</w:t>
      </w:r>
    </w:p>
    <w:p>
      <w:pPr>
        <w:pStyle w:val="Normal"/>
        <w:widowControl w:val="false"/>
        <w:jc w:val="center"/>
        <w:rPr>
          <w:sz w:val="28"/>
        </w:rPr>
      </w:pPr>
      <w:r>
        <w:rPr/>
        <w:t>муниципальной программы «Доступная среда» на 2024  год</w:t>
      </w:r>
    </w:p>
    <w:p>
      <w:pPr>
        <w:pStyle w:val="Normal"/>
        <w:widowControl w:val="false"/>
        <w:jc w:val="center"/>
        <w:rPr>
          <w:sz w:val="28"/>
        </w:rPr>
      </w:pPr>
      <w:r>
        <w:rPr>
          <w:sz w:val="28"/>
        </w:rPr>
      </w:r>
    </w:p>
    <w:tbl>
      <w:tblPr>
        <w:tblW w:w="14758" w:type="dxa"/>
        <w:jc w:val="left"/>
        <w:tblInd w:w="-22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81"/>
        <w:gridCol w:w="2696"/>
        <w:gridCol w:w="2269"/>
        <w:gridCol w:w="2616"/>
        <w:gridCol w:w="1650"/>
        <w:gridCol w:w="1080"/>
        <w:gridCol w:w="1126"/>
        <w:gridCol w:w="766"/>
        <w:gridCol w:w="1134"/>
        <w:gridCol w:w="838"/>
      </w:tblGrid>
      <w:tr>
        <w:trPr/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 xml:space="preserve">  (должность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/ФИО)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4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(тыс. рублей)</w:t>
            </w:r>
          </w:p>
        </w:tc>
      </w:tr>
      <w:tr>
        <w:trPr/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</w:t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</w:t>
              <w:br/>
              <w:t>источники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заместитель начальника Мец Н.В.; отдел образования Администрации Цимлянского района/ заведующий отделом И.В. Антипов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1.1.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Совершенствование нормативно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зам.начальника Н.В.Мец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потребности в обеспечении доступности объектов и услуг в приоритетных сферах жизнедеятельности инвалидов и других маломобильных групп населения; формирование карты доступности объектов и услуг, отображающей сравниваемую информацию о доступности объектов и услуг для инвалидов и других маломобильных групп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 1.1. Подготовка информации по выполнению мероприятий по созданию безбарьерной среды для инвалидов и других маломобильных групп населения в Ростовской области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зам.начальника Н.В.Мец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ежеквартальных отчетов в минтруд по созданию безбарьерной среды для инвалидов в Цимлянском районе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05.04.2024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05.07.2024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04.10.2024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мероприятие 1.2.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Адаптация для инвалидов и других маломобильных групп населения приоритетных объектов и услуг  социальной инфраструктуры  путем ремонта и дооборудования техническими средствами адаптации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Цимлянского района/заведующий отделом И.В. Антипов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Оснащение образовательных учреждений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муниципальной программы 1.2.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даптация образовательных учреждений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Цимлянского района/заведующий отделом И.В. Антипов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Устройство пандуса</w:t>
            </w:r>
            <w:r>
              <w:rPr/>
              <w:t xml:space="preserve"> МБДОУ д/с  «Казачок»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 «Социальная интеграция инвалидов и других маломобильных групп населения в общество»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 2.2. Обеспечение инвалидов   с заболеваниями опорно-двигательного аппарата      техническими  средствами реабилитации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2.2.Обеспечение инвалидов с заболеванием опорно-двигательного аппарата техническими средствами реабилитации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технических средств реабилитации согласно очереди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 2.3. Обеспечение инвалидов   по зрению       техническими  средствами реабилитации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2.3.Обеспечение инвалидов по зрению техническими средствами реабилитации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технических средств реабилитации согласно очереди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мероприятие 2.4.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совещаний, семинаров, «круглых столов», конференций, декады инвалидов по проблемам инвалидов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sz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Повышение культурного развития,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привлечение внимания общественности к проблемам инвалид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 основным мероприятиям 2.1. назначение мер социальной поддержки переданы Пенсионному Фонду РФ с 01.01.2021 г.</w:t>
      </w:r>
    </w:p>
    <w:p>
      <w:pPr>
        <w:pStyle w:val="ListParagraph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pStyle w:val="ListParagraph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</w:p>
    <w:p>
      <w:pPr>
        <w:pStyle w:val="ListParagraph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ListParagraph"/>
        <w:tabs>
          <w:tab w:val="clear" w:pos="708"/>
          <w:tab w:val="left" w:pos="105" w:leader="none"/>
        </w:tabs>
        <w:spacing w:before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«Цимлянский район» Ростовской области                                                                                                 Е. А. Кучеровская</w:t>
      </w:r>
    </w:p>
    <w:sectPr>
      <w:footerReference w:type="default" r:id="rId3"/>
      <w:type w:val="nextPage"/>
      <w:pgSz w:orient="landscape" w:w="16838" w:h="11906"/>
      <w:pgMar w:left="1701" w:right="1134" w:header="0" w:top="1134" w:footer="392" w:bottom="8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716677"/>
    <w:pPr>
      <w:keepNext w:val="true"/>
      <w:jc w:val="center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16677"/>
    <w:rPr>
      <w:sz w:val="28"/>
      <w:szCs w:val="28"/>
    </w:rPr>
  </w:style>
  <w:style w:type="character" w:styleId="WW8Num1z1" w:customStyle="1">
    <w:name w:val="WW8Num1z1"/>
    <w:qFormat/>
    <w:rsid w:val="00716677"/>
    <w:rPr/>
  </w:style>
  <w:style w:type="character" w:styleId="WW8Num1z2" w:customStyle="1">
    <w:name w:val="WW8Num1z2"/>
    <w:qFormat/>
    <w:rsid w:val="00716677"/>
    <w:rPr/>
  </w:style>
  <w:style w:type="character" w:styleId="WW8Num1z3" w:customStyle="1">
    <w:name w:val="WW8Num1z3"/>
    <w:qFormat/>
    <w:rsid w:val="00716677"/>
    <w:rPr/>
  </w:style>
  <w:style w:type="character" w:styleId="WW8Num1z4" w:customStyle="1">
    <w:name w:val="WW8Num1z4"/>
    <w:qFormat/>
    <w:rsid w:val="00716677"/>
    <w:rPr/>
  </w:style>
  <w:style w:type="character" w:styleId="WW8Num1z5" w:customStyle="1">
    <w:name w:val="WW8Num1z5"/>
    <w:qFormat/>
    <w:rsid w:val="00716677"/>
    <w:rPr/>
  </w:style>
  <w:style w:type="character" w:styleId="WW8Num1z6" w:customStyle="1">
    <w:name w:val="WW8Num1z6"/>
    <w:qFormat/>
    <w:rsid w:val="00716677"/>
    <w:rPr/>
  </w:style>
  <w:style w:type="character" w:styleId="WW8Num1z7" w:customStyle="1">
    <w:name w:val="WW8Num1z7"/>
    <w:qFormat/>
    <w:rsid w:val="00716677"/>
    <w:rPr/>
  </w:style>
  <w:style w:type="character" w:styleId="WW8Num1z8" w:customStyle="1">
    <w:name w:val="WW8Num1z8"/>
    <w:qFormat/>
    <w:rsid w:val="00716677"/>
    <w:rPr/>
  </w:style>
  <w:style w:type="character" w:styleId="WW8Num2z0" w:customStyle="1">
    <w:name w:val="WW8Num2z0"/>
    <w:qFormat/>
    <w:rsid w:val="00716677"/>
    <w:rPr>
      <w:sz w:val="28"/>
      <w:szCs w:val="28"/>
    </w:rPr>
  </w:style>
  <w:style w:type="character" w:styleId="WW8Num2z1" w:customStyle="1">
    <w:name w:val="WW8Num2z1"/>
    <w:qFormat/>
    <w:rsid w:val="00716677"/>
    <w:rPr/>
  </w:style>
  <w:style w:type="character" w:styleId="WW8Num2z2" w:customStyle="1">
    <w:name w:val="WW8Num2z2"/>
    <w:qFormat/>
    <w:rsid w:val="00716677"/>
    <w:rPr/>
  </w:style>
  <w:style w:type="character" w:styleId="WW8Num2z3" w:customStyle="1">
    <w:name w:val="WW8Num2z3"/>
    <w:qFormat/>
    <w:rsid w:val="00716677"/>
    <w:rPr/>
  </w:style>
  <w:style w:type="character" w:styleId="WW8Num2z4" w:customStyle="1">
    <w:name w:val="WW8Num2z4"/>
    <w:qFormat/>
    <w:rsid w:val="00716677"/>
    <w:rPr/>
  </w:style>
  <w:style w:type="character" w:styleId="WW8Num2z5" w:customStyle="1">
    <w:name w:val="WW8Num2z5"/>
    <w:qFormat/>
    <w:rsid w:val="00716677"/>
    <w:rPr/>
  </w:style>
  <w:style w:type="character" w:styleId="WW8Num2z6" w:customStyle="1">
    <w:name w:val="WW8Num2z6"/>
    <w:qFormat/>
    <w:rsid w:val="00716677"/>
    <w:rPr/>
  </w:style>
  <w:style w:type="character" w:styleId="WW8Num2z7" w:customStyle="1">
    <w:name w:val="WW8Num2z7"/>
    <w:qFormat/>
    <w:rsid w:val="00716677"/>
    <w:rPr/>
  </w:style>
  <w:style w:type="character" w:styleId="WW8Num2z8" w:customStyle="1">
    <w:name w:val="WW8Num2z8"/>
    <w:qFormat/>
    <w:rsid w:val="00716677"/>
    <w:rPr/>
  </w:style>
  <w:style w:type="character" w:styleId="4" w:customStyle="1">
    <w:name w:val="Основной шрифт абзаца4"/>
    <w:qFormat/>
    <w:rsid w:val="00716677"/>
    <w:rPr/>
  </w:style>
  <w:style w:type="character" w:styleId="3" w:customStyle="1">
    <w:name w:val="Основной шрифт абзаца3"/>
    <w:qFormat/>
    <w:rsid w:val="00716677"/>
    <w:rPr/>
  </w:style>
  <w:style w:type="character" w:styleId="WW8NumSt3z1" w:customStyle="1">
    <w:name w:val="WW8NumSt3z1"/>
    <w:qFormat/>
    <w:rsid w:val="00716677"/>
    <w:rPr/>
  </w:style>
  <w:style w:type="character" w:styleId="WW8NumSt3z2" w:customStyle="1">
    <w:name w:val="WW8NumSt3z2"/>
    <w:qFormat/>
    <w:rsid w:val="00716677"/>
    <w:rPr/>
  </w:style>
  <w:style w:type="character" w:styleId="WW8NumSt3z3" w:customStyle="1">
    <w:name w:val="WW8NumSt3z3"/>
    <w:qFormat/>
    <w:rsid w:val="00716677"/>
    <w:rPr/>
  </w:style>
  <w:style w:type="character" w:styleId="WW8NumSt3z4" w:customStyle="1">
    <w:name w:val="WW8NumSt3z4"/>
    <w:qFormat/>
    <w:rsid w:val="00716677"/>
    <w:rPr/>
  </w:style>
  <w:style w:type="character" w:styleId="WW8NumSt3z5" w:customStyle="1">
    <w:name w:val="WW8NumSt3z5"/>
    <w:qFormat/>
    <w:rsid w:val="00716677"/>
    <w:rPr/>
  </w:style>
  <w:style w:type="character" w:styleId="WW8NumSt3z6" w:customStyle="1">
    <w:name w:val="WW8NumSt3z6"/>
    <w:qFormat/>
    <w:rsid w:val="00716677"/>
    <w:rPr/>
  </w:style>
  <w:style w:type="character" w:styleId="WW8NumSt3z7" w:customStyle="1">
    <w:name w:val="WW8NumSt3z7"/>
    <w:qFormat/>
    <w:rsid w:val="00716677"/>
    <w:rPr/>
  </w:style>
  <w:style w:type="character" w:styleId="WW8NumSt3z8" w:customStyle="1">
    <w:name w:val="WW8NumSt3z8"/>
    <w:qFormat/>
    <w:rsid w:val="00716677"/>
    <w:rPr/>
  </w:style>
  <w:style w:type="character" w:styleId="2" w:customStyle="1">
    <w:name w:val="Основной шрифт абзаца2"/>
    <w:qFormat/>
    <w:rsid w:val="00716677"/>
    <w:rPr/>
  </w:style>
  <w:style w:type="character" w:styleId="11" w:customStyle="1">
    <w:name w:val="Основной шрифт абзаца1"/>
    <w:qFormat/>
    <w:rsid w:val="00716677"/>
    <w:rPr/>
  </w:style>
  <w:style w:type="character" w:styleId="Style13" w:customStyle="1">
    <w:name w:val="Текст выноски Знак"/>
    <w:qFormat/>
    <w:rsid w:val="00716677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qFormat/>
    <w:rsid w:val="00716677"/>
    <w:rPr>
      <w:sz w:val="24"/>
      <w:szCs w:val="24"/>
    </w:rPr>
  </w:style>
  <w:style w:type="character" w:styleId="Style15" w:customStyle="1">
    <w:name w:val="Нижний колонтитул Знак"/>
    <w:qFormat/>
    <w:rsid w:val="00716677"/>
    <w:rPr>
      <w:sz w:val="24"/>
      <w:szCs w:val="24"/>
    </w:rPr>
  </w:style>
  <w:style w:type="character" w:styleId="Style16" w:customStyle="1">
    <w:name w:val="Интернет-ссылка"/>
    <w:rsid w:val="00716677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71667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rsid w:val="00716677"/>
    <w:pPr/>
    <w:rPr>
      <w:sz w:val="28"/>
      <w:szCs w:val="20"/>
    </w:rPr>
  </w:style>
  <w:style w:type="paragraph" w:styleId="Style19">
    <w:name w:val="List"/>
    <w:basedOn w:val="Style18"/>
    <w:rsid w:val="00716677"/>
    <w:pPr/>
    <w:rPr>
      <w:rFonts w:cs="Mangal"/>
    </w:rPr>
  </w:style>
  <w:style w:type="paragraph" w:styleId="Style20" w:customStyle="1">
    <w:name w:val="Caption"/>
    <w:basedOn w:val="Normal"/>
    <w:qFormat/>
    <w:rsid w:val="00716677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16677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16677"/>
    <w:pPr>
      <w:suppressLineNumbers/>
      <w:spacing w:before="120" w:after="120"/>
    </w:pPr>
    <w:rPr>
      <w:rFonts w:cs="Arial"/>
      <w:i/>
      <w:iCs/>
    </w:rPr>
  </w:style>
  <w:style w:type="paragraph" w:styleId="41" w:customStyle="1">
    <w:name w:val="Указатель4"/>
    <w:basedOn w:val="Normal"/>
    <w:qFormat/>
    <w:rsid w:val="00716677"/>
    <w:pPr>
      <w:suppressLineNumbers/>
    </w:pPr>
    <w:rPr>
      <w:rFonts w:cs="Arial"/>
    </w:rPr>
  </w:style>
  <w:style w:type="paragraph" w:styleId="21" w:customStyle="1">
    <w:name w:val="Название объекта2"/>
    <w:basedOn w:val="Normal"/>
    <w:qFormat/>
    <w:rsid w:val="00716677"/>
    <w:pPr>
      <w:suppressLineNumbers/>
      <w:spacing w:before="120" w:after="120"/>
    </w:pPr>
    <w:rPr>
      <w:rFonts w:cs="Arial"/>
      <w:i/>
      <w:iCs/>
    </w:rPr>
  </w:style>
  <w:style w:type="paragraph" w:styleId="31" w:customStyle="1">
    <w:name w:val="Указатель3"/>
    <w:basedOn w:val="Normal"/>
    <w:qFormat/>
    <w:rsid w:val="00716677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716677"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Указатель2"/>
    <w:basedOn w:val="Normal"/>
    <w:qFormat/>
    <w:rsid w:val="00716677"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rsid w:val="00716677"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rsid w:val="00716677"/>
    <w:pPr>
      <w:suppressLineNumbers/>
    </w:pPr>
    <w:rPr>
      <w:rFonts w:cs="Mangal"/>
    </w:rPr>
  </w:style>
  <w:style w:type="paragraph" w:styleId="ConsPlusTitle" w:customStyle="1">
    <w:name w:val="ConsPlusTitle"/>
    <w:qFormat/>
    <w:rsid w:val="0071667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7166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16677"/>
    <w:pPr>
      <w:ind w:left="708" w:hanging="0"/>
    </w:pPr>
    <w:rPr/>
  </w:style>
  <w:style w:type="paragraph" w:styleId="ConsPlusCell" w:customStyle="1">
    <w:name w:val="ConsPlusCell"/>
    <w:qFormat/>
    <w:rsid w:val="0071667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 w:customStyle="1">
    <w:name w:val="Верхний и нижний колонтитулы"/>
    <w:basedOn w:val="Normal"/>
    <w:qFormat/>
    <w:rsid w:val="00716677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 w:customStyle="1">
    <w:name w:val="Колонтитул"/>
    <w:basedOn w:val="Normal"/>
    <w:qFormat/>
    <w:rsid w:val="00716677"/>
    <w:pPr/>
    <w:rPr/>
  </w:style>
  <w:style w:type="paragraph" w:styleId="Style24" w:customStyle="1">
    <w:name w:val="Header"/>
    <w:basedOn w:val="Normal"/>
    <w:rsid w:val="007166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7166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rsid w:val="00716677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71667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16677"/>
  </w:style>
  <w:style w:type="numbering" w:styleId="WW8Num2" w:customStyle="1">
    <w:name w:val="WW8Num2"/>
    <w:qFormat/>
    <w:rsid w:val="00716677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LibreOffice/7.1.5.2$Windows_X86_64 LibreOffice_project/85f04e9f809797b8199d13c421bd8a2b025d52b5</Application>
  <AppVersion>15.0000</AppVersion>
  <Pages>4</Pages>
  <Words>744</Words>
  <Characters>5116</Characters>
  <CharactersWithSpaces>5945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2022-12-14T15:08:00Z</dcterms:created>
  <dc:creator>user1</dc:creator>
  <dc:description/>
  <dc:language>ru-RU</dc:language>
  <cp:lastModifiedBy/>
  <cp:lastPrinted>2024-02-01T08:52:57Z</cp:lastPrinted>
  <dcterms:modified xsi:type="dcterms:W3CDTF">2024-02-01T08:53:27Z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