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ind/>
        <w:jc w:val="right"/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отчетов</w:t>
      </w:r>
      <w:r>
        <w:rPr>
          <w:rFonts w:ascii="Times New Roman" w:hAnsi="Times New Roman"/>
          <w:sz w:val="28"/>
        </w:rPr>
        <w:t xml:space="preserve"> глав 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 полугодие 2023</w:t>
      </w:r>
    </w:p>
    <w:tbl>
      <w:tblPr>
        <w:tblStyle w:val="Style_1"/>
        <w:tblLayout w:type="fixed"/>
      </w:tblPr>
      <w:tblGrid>
        <w:gridCol w:w="677"/>
        <w:gridCol w:w="2919"/>
        <w:gridCol w:w="1854"/>
        <w:gridCol w:w="1339"/>
        <w:gridCol w:w="2556"/>
      </w:tblGrid>
      <w:tr>
        <w:tc>
          <w:tcPr>
            <w:tcW w:type="dxa" w:w="677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919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оселения</w:t>
            </w:r>
          </w:p>
        </w:tc>
        <w:tc>
          <w:tcPr>
            <w:tcW w:type="dxa" w:w="1854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ата отчета</w:t>
            </w:r>
          </w:p>
        </w:tc>
        <w:tc>
          <w:tcPr>
            <w:tcW w:type="dxa" w:w="1339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type="dxa" w:w="2556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</w:t>
            </w:r>
          </w:p>
        </w:tc>
      </w:tr>
      <w:tr>
        <w:tc>
          <w:tcPr>
            <w:tcW w:type="dxa" w:w="677"/>
          </w:tcPr>
          <w:p w14:paraId="0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Маркинское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сельское</w:t>
            </w:r>
            <w:r>
              <w:rPr>
                <w:rFonts w:ascii="Times New Roman" w:hAnsi="Times New Roman"/>
                <w:sz w:val="28"/>
              </w:rPr>
              <w:t xml:space="preserve"> поселение</w:t>
            </w:r>
          </w:p>
        </w:tc>
        <w:tc>
          <w:tcPr>
            <w:tcW w:type="dxa" w:w="1854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07.02.2024</w:t>
            </w:r>
          </w:p>
        </w:tc>
        <w:tc>
          <w:tcPr>
            <w:tcW w:type="dxa" w:w="1339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11-00</w:t>
            </w:r>
          </w:p>
        </w:tc>
        <w:tc>
          <w:tcPr>
            <w:tcW w:type="dxa" w:w="2556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Школа,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Паршиков</w:t>
            </w:r>
          </w:p>
        </w:tc>
      </w:tr>
      <w:tr>
        <w:tc>
          <w:tcPr>
            <w:tcW w:type="dxa" w:w="677"/>
          </w:tcPr>
          <w:p w14:paraId="0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Лозновское </w:t>
            </w:r>
            <w:r>
              <w:rPr>
                <w:rFonts w:ascii="Times New Roman" w:hAnsi="Times New Roman"/>
                <w:sz w:val="28"/>
              </w:rPr>
              <w:t>сельское поселение</w:t>
            </w:r>
          </w:p>
        </w:tc>
        <w:tc>
          <w:tcPr>
            <w:tcW w:type="dxa" w:w="1854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07.02.2024</w:t>
            </w:r>
          </w:p>
        </w:tc>
        <w:tc>
          <w:tcPr>
            <w:tcW w:type="dxa" w:w="1339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15-00</w:t>
            </w:r>
          </w:p>
        </w:tc>
        <w:tc>
          <w:tcPr>
            <w:tcW w:type="dxa" w:w="2556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МБУК ЦР ЦДК,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</w:t>
            </w:r>
            <w:r>
              <w:rPr>
                <w:rFonts w:ascii="Times New Roman" w:hAnsi="Times New Roman"/>
                <w:sz w:val="28"/>
              </w:rPr>
              <w:t xml:space="preserve"> Лозной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Лозной</w:t>
            </w:r>
          </w:p>
        </w:tc>
      </w:tr>
      <w:tr>
        <w:tc>
          <w:tcPr>
            <w:tcW w:type="dxa" w:w="677"/>
          </w:tcPr>
          <w:p w14:paraId="1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Новоцимлянское </w:t>
            </w:r>
            <w:r>
              <w:rPr>
                <w:rFonts w:ascii="Times New Roman" w:hAnsi="Times New Roman"/>
                <w:sz w:val="28"/>
              </w:rPr>
              <w:t>сельское поселение</w:t>
            </w:r>
          </w:p>
        </w:tc>
        <w:tc>
          <w:tcPr>
            <w:tcW w:type="dxa" w:w="1854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08.02.2024</w:t>
            </w:r>
          </w:p>
        </w:tc>
        <w:tc>
          <w:tcPr>
            <w:tcW w:type="dxa" w:w="1339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09-00</w:t>
            </w:r>
          </w:p>
        </w:tc>
        <w:tc>
          <w:tcPr>
            <w:tcW w:type="dxa" w:w="2556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МБУК ЦР НСП «ЦДК»,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z w:val="28"/>
              </w:rPr>
              <w:t>Новоцимлянская</w:t>
            </w:r>
          </w:p>
        </w:tc>
      </w:tr>
      <w:tr>
        <w:tc>
          <w:tcPr>
            <w:tcW w:type="dxa" w:w="677"/>
          </w:tcPr>
          <w:p w14:paraId="1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Красноярское </w:t>
            </w:r>
            <w:r>
              <w:rPr>
                <w:rFonts w:ascii="Times New Roman" w:hAnsi="Times New Roman"/>
                <w:sz w:val="28"/>
              </w:rPr>
              <w:t>сельское поселение</w:t>
            </w:r>
          </w:p>
        </w:tc>
        <w:tc>
          <w:tcPr>
            <w:tcW w:type="dxa" w:w="1854"/>
          </w:tcPr>
          <w:p w14:paraId="1E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09.02.2024</w:t>
            </w:r>
          </w:p>
        </w:tc>
        <w:tc>
          <w:tcPr>
            <w:tcW w:type="dxa" w:w="1339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15-00</w:t>
            </w:r>
          </w:p>
        </w:tc>
        <w:tc>
          <w:tcPr>
            <w:tcW w:type="dxa" w:w="2556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МБУК ЦР ЦДК, ст.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Красноярская</w:t>
            </w:r>
          </w:p>
        </w:tc>
      </w:tr>
      <w:tr>
        <w:tc>
          <w:tcPr>
            <w:tcW w:type="dxa" w:w="677"/>
          </w:tcPr>
          <w:p w14:paraId="2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Цимлянское </w:t>
            </w:r>
            <w:r>
              <w:rPr>
                <w:rFonts w:ascii="Times New Roman" w:hAnsi="Times New Roman"/>
                <w:sz w:val="28"/>
              </w:rPr>
              <w:t>городское поселение</w:t>
            </w:r>
          </w:p>
        </w:tc>
        <w:tc>
          <w:tcPr>
            <w:tcW w:type="dxa" w:w="1854"/>
          </w:tcPr>
          <w:p w14:paraId="23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12.02.2024</w:t>
            </w:r>
          </w:p>
        </w:tc>
        <w:tc>
          <w:tcPr>
            <w:tcW w:type="dxa" w:w="1339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17-10</w:t>
            </w:r>
          </w:p>
        </w:tc>
        <w:tc>
          <w:tcPr>
            <w:tcW w:type="dxa" w:w="2556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МУК ЦГДК «Комсомолец»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Цимлянск</w:t>
            </w:r>
          </w:p>
        </w:tc>
      </w:tr>
      <w:tr>
        <w:tc>
          <w:tcPr>
            <w:tcW w:type="dxa" w:w="677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Калининское </w:t>
            </w:r>
            <w:r>
              <w:rPr>
                <w:rFonts w:ascii="Times New Roman" w:hAnsi="Times New Roman"/>
                <w:sz w:val="28"/>
              </w:rPr>
              <w:t>сельское поселение</w:t>
            </w:r>
          </w:p>
        </w:tc>
        <w:tc>
          <w:tcPr>
            <w:tcW w:type="dxa" w:w="1854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15.02.2024</w:t>
            </w:r>
          </w:p>
        </w:tc>
        <w:tc>
          <w:tcPr>
            <w:tcW w:type="dxa" w:w="1339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11-00</w:t>
            </w:r>
          </w:p>
        </w:tc>
        <w:tc>
          <w:tcPr>
            <w:tcW w:type="dxa" w:w="2556"/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ЦДК,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Калининская</w:t>
            </w:r>
          </w:p>
        </w:tc>
      </w:tr>
      <w:tr>
        <w:tc>
          <w:tcPr>
            <w:tcW w:type="dxa" w:w="677"/>
          </w:tcPr>
          <w:p w14:paraId="2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9"/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Саркеловское </w:t>
            </w:r>
            <w:r>
              <w:rPr>
                <w:rFonts w:ascii="Times New Roman" w:hAnsi="Times New Roman"/>
                <w:sz w:val="28"/>
              </w:rPr>
              <w:t>сельское поселение</w:t>
            </w:r>
          </w:p>
        </w:tc>
        <w:tc>
          <w:tcPr>
            <w:tcW w:type="dxa" w:w="1854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15.02.2024</w:t>
            </w:r>
          </w:p>
        </w:tc>
        <w:tc>
          <w:tcPr>
            <w:tcW w:type="dxa" w:w="1339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type="dxa" w:w="2556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СДК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ст. Хорошевская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2024-02-07T07:06:23Z</dcterms:modified>
</cp:coreProperties>
</file>