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7625" w14:textId="555746E7" w:rsidR="00F0119C" w:rsidRPr="0000458A" w:rsidRDefault="00F0119C" w:rsidP="0000458A">
      <w:pPr>
        <w:shd w:val="clear" w:color="auto" w:fill="FFFFFF"/>
        <w:tabs>
          <w:tab w:val="left" w:pos="7690"/>
        </w:tabs>
        <w:jc w:val="right"/>
        <w:rPr>
          <w:sz w:val="22"/>
          <w:szCs w:val="22"/>
        </w:rPr>
      </w:pPr>
      <w:r w:rsidRPr="0000458A">
        <w:rPr>
          <w:sz w:val="22"/>
          <w:szCs w:val="22"/>
        </w:rPr>
        <w:t>Приложение</w:t>
      </w:r>
    </w:p>
    <w:p w14:paraId="76E33F15" w14:textId="77777777" w:rsidR="00F0119C" w:rsidRPr="0000458A" w:rsidRDefault="00F0119C" w:rsidP="0000458A">
      <w:pPr>
        <w:shd w:val="clear" w:color="auto" w:fill="FFFFFF"/>
        <w:tabs>
          <w:tab w:val="left" w:pos="7690"/>
        </w:tabs>
        <w:jc w:val="right"/>
        <w:rPr>
          <w:sz w:val="22"/>
          <w:szCs w:val="22"/>
        </w:rPr>
      </w:pPr>
      <w:r w:rsidRPr="0000458A">
        <w:rPr>
          <w:sz w:val="22"/>
          <w:szCs w:val="22"/>
        </w:rPr>
        <w:t xml:space="preserve">к решению Собрания депутатов </w:t>
      </w:r>
    </w:p>
    <w:p w14:paraId="06F7FA13" w14:textId="77777777" w:rsidR="00F0119C" w:rsidRPr="0000458A" w:rsidRDefault="00F0119C" w:rsidP="0000458A">
      <w:pPr>
        <w:shd w:val="clear" w:color="auto" w:fill="FFFFFF"/>
        <w:tabs>
          <w:tab w:val="left" w:pos="7690"/>
        </w:tabs>
        <w:jc w:val="right"/>
        <w:rPr>
          <w:sz w:val="22"/>
          <w:szCs w:val="22"/>
        </w:rPr>
      </w:pPr>
      <w:r w:rsidRPr="0000458A">
        <w:rPr>
          <w:sz w:val="22"/>
          <w:szCs w:val="22"/>
        </w:rPr>
        <w:t xml:space="preserve">Цимлянского района </w:t>
      </w:r>
    </w:p>
    <w:p w14:paraId="72415EAD" w14:textId="465B67D5" w:rsidR="00F0119C" w:rsidRPr="0000458A" w:rsidRDefault="0000458A" w:rsidP="0000458A">
      <w:pPr>
        <w:shd w:val="clear" w:color="auto" w:fill="FFFFFF"/>
        <w:tabs>
          <w:tab w:val="left" w:pos="7690"/>
        </w:tabs>
        <w:jc w:val="right"/>
        <w:rPr>
          <w:sz w:val="22"/>
          <w:szCs w:val="22"/>
        </w:rPr>
      </w:pPr>
      <w:r w:rsidRPr="0000458A">
        <w:rPr>
          <w:sz w:val="22"/>
          <w:szCs w:val="22"/>
        </w:rPr>
        <w:t xml:space="preserve">                                                    о</w:t>
      </w:r>
      <w:r w:rsidR="00F0119C" w:rsidRPr="0000458A">
        <w:rPr>
          <w:sz w:val="22"/>
          <w:szCs w:val="22"/>
        </w:rPr>
        <w:t>т</w:t>
      </w:r>
      <w:r w:rsidRPr="0000458A">
        <w:rPr>
          <w:sz w:val="22"/>
          <w:szCs w:val="22"/>
        </w:rPr>
        <w:t xml:space="preserve"> 13</w:t>
      </w:r>
      <w:r w:rsidR="00F0119C" w:rsidRPr="0000458A">
        <w:rPr>
          <w:sz w:val="22"/>
          <w:szCs w:val="22"/>
        </w:rPr>
        <w:t>.0</w:t>
      </w:r>
      <w:r w:rsidRPr="0000458A">
        <w:rPr>
          <w:sz w:val="22"/>
          <w:szCs w:val="22"/>
        </w:rPr>
        <w:t>3</w:t>
      </w:r>
      <w:r w:rsidR="00F0119C" w:rsidRPr="0000458A">
        <w:rPr>
          <w:sz w:val="22"/>
          <w:szCs w:val="22"/>
        </w:rPr>
        <w:t>.202</w:t>
      </w:r>
      <w:r w:rsidR="006524EF" w:rsidRPr="0000458A">
        <w:rPr>
          <w:sz w:val="22"/>
          <w:szCs w:val="22"/>
        </w:rPr>
        <w:t>4</w:t>
      </w:r>
      <w:r w:rsidR="00F0119C" w:rsidRPr="0000458A">
        <w:rPr>
          <w:sz w:val="22"/>
          <w:szCs w:val="22"/>
        </w:rPr>
        <w:t xml:space="preserve"> №</w:t>
      </w:r>
      <w:r w:rsidRPr="0000458A">
        <w:rPr>
          <w:sz w:val="22"/>
          <w:szCs w:val="22"/>
        </w:rPr>
        <w:t>252</w:t>
      </w:r>
    </w:p>
    <w:p w14:paraId="07A2CAA0" w14:textId="51FA46B8" w:rsidR="0000458A" w:rsidRPr="0000458A" w:rsidRDefault="0000458A" w:rsidP="0000458A">
      <w:pPr>
        <w:shd w:val="clear" w:color="auto" w:fill="FFFFFF"/>
        <w:jc w:val="right"/>
        <w:rPr>
          <w:sz w:val="22"/>
          <w:szCs w:val="22"/>
        </w:rPr>
      </w:pPr>
      <w:r w:rsidRPr="0000458A">
        <w:rPr>
          <w:sz w:val="22"/>
          <w:szCs w:val="22"/>
        </w:rPr>
        <w:t xml:space="preserve">«Об отчете о деятельности </w:t>
      </w:r>
    </w:p>
    <w:p w14:paraId="0B4413BA" w14:textId="77777777" w:rsidR="0000458A" w:rsidRPr="0000458A" w:rsidRDefault="0000458A" w:rsidP="0000458A">
      <w:pPr>
        <w:shd w:val="clear" w:color="auto" w:fill="FFFFFF"/>
        <w:jc w:val="right"/>
        <w:rPr>
          <w:sz w:val="22"/>
          <w:szCs w:val="22"/>
        </w:rPr>
      </w:pPr>
      <w:r w:rsidRPr="0000458A">
        <w:rPr>
          <w:sz w:val="22"/>
          <w:szCs w:val="22"/>
        </w:rPr>
        <w:t xml:space="preserve">Контрольно-счетной палаты </w:t>
      </w:r>
    </w:p>
    <w:p w14:paraId="4DB57181" w14:textId="5EB421CF" w:rsidR="0000458A" w:rsidRPr="0000458A" w:rsidRDefault="0000458A" w:rsidP="0000458A">
      <w:pPr>
        <w:shd w:val="clear" w:color="auto" w:fill="FFFFFF"/>
        <w:jc w:val="right"/>
        <w:rPr>
          <w:sz w:val="22"/>
          <w:szCs w:val="22"/>
        </w:rPr>
      </w:pPr>
      <w:r w:rsidRPr="0000458A">
        <w:rPr>
          <w:sz w:val="22"/>
          <w:szCs w:val="22"/>
        </w:rPr>
        <w:t xml:space="preserve">Цимлянского района за 2023 год» </w:t>
      </w:r>
    </w:p>
    <w:p w14:paraId="50DA0064" w14:textId="77777777" w:rsidR="00F0119C" w:rsidRPr="00F0119C" w:rsidRDefault="00F0119C" w:rsidP="0000458A">
      <w:pPr>
        <w:shd w:val="clear" w:color="auto" w:fill="FFFFFF"/>
        <w:tabs>
          <w:tab w:val="left" w:pos="7690"/>
        </w:tabs>
        <w:jc w:val="right"/>
        <w:rPr>
          <w:sz w:val="28"/>
          <w:szCs w:val="28"/>
        </w:rPr>
      </w:pPr>
    </w:p>
    <w:p w14:paraId="5845F1C3" w14:textId="77777777" w:rsidR="00794DAD" w:rsidRDefault="00794DAD" w:rsidP="00F0119C">
      <w:pPr>
        <w:widowControl/>
        <w:autoSpaceDE/>
        <w:adjustRightInd/>
        <w:spacing w:after="160" w:line="256" w:lineRule="auto"/>
        <w:jc w:val="right"/>
        <w:rPr>
          <w:rFonts w:eastAsiaTheme="minorHAnsi"/>
          <w:b/>
          <w:bCs/>
          <w:sz w:val="28"/>
          <w:szCs w:val="28"/>
          <w:lang w:eastAsia="en-US"/>
        </w:rPr>
      </w:pPr>
    </w:p>
    <w:p w14:paraId="0E58A8D3" w14:textId="77777777" w:rsidR="00794DAD" w:rsidRDefault="00794DAD" w:rsidP="00794DAD">
      <w:pPr>
        <w:widowControl/>
        <w:autoSpaceDE/>
        <w:adjustRightInd/>
        <w:spacing w:after="160" w:line="25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DADD928" w14:textId="77777777" w:rsidR="00794DAD" w:rsidRDefault="00794DAD" w:rsidP="00794DAD">
      <w:pPr>
        <w:widowControl/>
        <w:autoSpaceDE/>
        <w:adjustRightInd/>
        <w:spacing w:after="160" w:line="256" w:lineRule="auto"/>
        <w:jc w:val="center"/>
        <w:rPr>
          <w:rFonts w:eastAsiaTheme="minorHAnsi"/>
          <w:b/>
          <w:bCs/>
          <w:sz w:val="48"/>
          <w:szCs w:val="48"/>
          <w:lang w:eastAsia="en-US"/>
        </w:rPr>
      </w:pPr>
    </w:p>
    <w:p w14:paraId="42C7C7A0" w14:textId="77777777" w:rsidR="0069122C" w:rsidRPr="0069122C" w:rsidRDefault="0069122C" w:rsidP="00794DAD">
      <w:pPr>
        <w:widowControl/>
        <w:autoSpaceDE/>
        <w:adjustRightInd/>
        <w:spacing w:after="160" w:line="25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53E46453" w14:textId="77777777" w:rsidR="0069122C" w:rsidRDefault="0069122C" w:rsidP="00794DAD">
      <w:pPr>
        <w:widowControl/>
        <w:autoSpaceDE/>
        <w:adjustRightInd/>
        <w:spacing w:after="160" w:line="256" w:lineRule="auto"/>
        <w:jc w:val="center"/>
        <w:rPr>
          <w:rFonts w:eastAsiaTheme="minorHAnsi"/>
          <w:b/>
          <w:bCs/>
          <w:sz w:val="44"/>
          <w:szCs w:val="44"/>
          <w:lang w:eastAsia="en-US"/>
        </w:rPr>
      </w:pPr>
    </w:p>
    <w:p w14:paraId="317082D0" w14:textId="3ECAEAF7" w:rsidR="00794DAD" w:rsidRPr="0069122C" w:rsidRDefault="00794DAD" w:rsidP="00794DAD">
      <w:pPr>
        <w:widowControl/>
        <w:autoSpaceDE/>
        <w:adjustRightInd/>
        <w:spacing w:after="160" w:line="256" w:lineRule="auto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69122C">
        <w:rPr>
          <w:rFonts w:eastAsiaTheme="minorHAnsi"/>
          <w:b/>
          <w:bCs/>
          <w:sz w:val="32"/>
          <w:szCs w:val="32"/>
          <w:lang w:eastAsia="en-US"/>
        </w:rPr>
        <w:t>ОТЧЁТ</w:t>
      </w:r>
    </w:p>
    <w:p w14:paraId="445730A4" w14:textId="10E8C514" w:rsidR="00794DAD" w:rsidRPr="0069122C" w:rsidRDefault="00794DAD" w:rsidP="00794DAD">
      <w:pPr>
        <w:widowControl/>
        <w:autoSpaceDE/>
        <w:adjustRightInd/>
        <w:spacing w:after="160" w:line="256" w:lineRule="auto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69122C">
        <w:rPr>
          <w:rFonts w:eastAsiaTheme="minorHAnsi"/>
          <w:b/>
          <w:bCs/>
          <w:sz w:val="32"/>
          <w:szCs w:val="32"/>
          <w:lang w:eastAsia="en-US"/>
        </w:rPr>
        <w:t>о деятельности Контрольно-счётной палаты Цимлянского района за 202</w:t>
      </w:r>
      <w:r w:rsidR="00A709DC" w:rsidRPr="0069122C">
        <w:rPr>
          <w:rFonts w:eastAsiaTheme="minorHAnsi"/>
          <w:b/>
          <w:bCs/>
          <w:sz w:val="32"/>
          <w:szCs w:val="32"/>
          <w:lang w:eastAsia="en-US"/>
        </w:rPr>
        <w:t>3</w:t>
      </w:r>
      <w:r w:rsidRPr="0069122C">
        <w:rPr>
          <w:rFonts w:eastAsiaTheme="minorHAnsi"/>
          <w:b/>
          <w:bCs/>
          <w:sz w:val="32"/>
          <w:szCs w:val="32"/>
          <w:lang w:eastAsia="en-US"/>
        </w:rPr>
        <w:t xml:space="preserve"> год</w:t>
      </w:r>
    </w:p>
    <w:p w14:paraId="5FF1DD91" w14:textId="77777777" w:rsidR="00794DAD" w:rsidRDefault="00794DAD" w:rsidP="00794DAD">
      <w:pPr>
        <w:widowControl/>
        <w:autoSpaceDE/>
        <w:adjustRightInd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5CCDE348" w14:textId="77777777" w:rsidR="00794DAD" w:rsidRDefault="00794DAD" w:rsidP="00794DAD">
      <w:pPr>
        <w:widowControl/>
        <w:autoSpaceDE/>
        <w:adjustRightInd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619538AA" w14:textId="77777777" w:rsidR="00794DAD" w:rsidRDefault="00794DAD" w:rsidP="00794DAD">
      <w:pPr>
        <w:widowControl/>
        <w:autoSpaceDE/>
        <w:adjustRightInd/>
        <w:jc w:val="both"/>
        <w:rPr>
          <w:rFonts w:eastAsiaTheme="minorHAnsi"/>
          <w:sz w:val="28"/>
          <w:szCs w:val="28"/>
          <w:lang w:eastAsia="en-US"/>
        </w:rPr>
      </w:pPr>
    </w:p>
    <w:p w14:paraId="34ABC719" w14:textId="77777777" w:rsidR="00794DAD" w:rsidRDefault="00794DAD" w:rsidP="00794DAD">
      <w:pPr>
        <w:widowControl/>
        <w:autoSpaceDE/>
        <w:adjustRightInd/>
        <w:jc w:val="both"/>
        <w:rPr>
          <w:rFonts w:eastAsiaTheme="minorHAnsi"/>
          <w:sz w:val="28"/>
          <w:szCs w:val="28"/>
          <w:lang w:eastAsia="en-US"/>
        </w:rPr>
      </w:pPr>
    </w:p>
    <w:p w14:paraId="51191801" w14:textId="77777777" w:rsidR="00794DAD" w:rsidRDefault="00794DAD" w:rsidP="00794DA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4ABAB607" w14:textId="77777777" w:rsidR="00794DAD" w:rsidRDefault="00794DAD" w:rsidP="00794DA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77E6184F" w14:textId="77777777" w:rsidR="00794DAD" w:rsidRDefault="00794DAD" w:rsidP="00794DA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513F92DF" w14:textId="77777777" w:rsidR="00794DAD" w:rsidRDefault="00794DAD" w:rsidP="00794DA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0EF25EBD" w14:textId="77777777" w:rsidR="00794DAD" w:rsidRDefault="00794DAD" w:rsidP="00794DA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11906B5C" w14:textId="77777777" w:rsidR="0069122C" w:rsidRDefault="0069122C" w:rsidP="00794DA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1FADA2D5" w14:textId="77777777" w:rsidR="0069122C" w:rsidRDefault="0069122C" w:rsidP="00794DA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0C5A0678" w14:textId="77777777" w:rsidR="0069122C" w:rsidRDefault="0069122C" w:rsidP="00794DA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2737829C" w14:textId="77777777" w:rsidR="0069122C" w:rsidRDefault="0069122C" w:rsidP="00794DA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16BD4D95" w14:textId="77777777" w:rsidR="0069122C" w:rsidRDefault="0069122C" w:rsidP="00794DA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39FD44FF" w14:textId="77777777" w:rsidR="0069122C" w:rsidRDefault="0069122C" w:rsidP="00794DA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512E4193" w14:textId="77777777" w:rsidR="0069122C" w:rsidRDefault="0069122C" w:rsidP="00794DA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0A587574" w14:textId="77777777" w:rsidR="0069122C" w:rsidRDefault="0069122C" w:rsidP="00794DA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03293774" w14:textId="77777777" w:rsidR="00794DAD" w:rsidRDefault="00794DAD" w:rsidP="00794DA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5F6380D8" w14:textId="77777777" w:rsidR="00794DAD" w:rsidRDefault="00794DAD" w:rsidP="00794DA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3727C6E1" w14:textId="77777777" w:rsidR="00F0119C" w:rsidRDefault="00F0119C" w:rsidP="00794DA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0752D5E9" w14:textId="28A40385" w:rsidR="00794DAD" w:rsidRDefault="00794DAD" w:rsidP="00794DA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г. Цимлянск</w:t>
      </w:r>
    </w:p>
    <w:p w14:paraId="6653255D" w14:textId="77777777" w:rsidR="00794DAD" w:rsidRDefault="00794DAD" w:rsidP="00794DA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0FE4ED4A" w14:textId="5EE4488C" w:rsidR="00794DAD" w:rsidRDefault="00794DAD" w:rsidP="00794DA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202</w:t>
      </w:r>
      <w:r w:rsidR="00A709DC">
        <w:rPr>
          <w:rFonts w:eastAsia="Times New Roman"/>
          <w:b/>
          <w:bCs/>
          <w:spacing w:val="-2"/>
          <w:sz w:val="28"/>
          <w:szCs w:val="28"/>
        </w:rPr>
        <w:t>4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 год</w:t>
      </w:r>
    </w:p>
    <w:p w14:paraId="231D98C1" w14:textId="55CDA9C9" w:rsidR="00F10B9D" w:rsidRDefault="00F10B9D" w:rsidP="00F10B9D">
      <w:pPr>
        <w:shd w:val="clear" w:color="auto" w:fill="FFFFFF"/>
        <w:spacing w:line="322" w:lineRule="exact"/>
        <w:ind w:left="3566"/>
      </w:pPr>
    </w:p>
    <w:p w14:paraId="1522546E" w14:textId="77777777" w:rsidR="00BA6FBF" w:rsidRDefault="00BA6FBF" w:rsidP="005151ED">
      <w:pPr>
        <w:shd w:val="clear" w:color="auto" w:fill="FFFFFF"/>
        <w:spacing w:line="322" w:lineRule="exact"/>
        <w:jc w:val="center"/>
        <w:rPr>
          <w:rFonts w:eastAsia="Times New Roman"/>
          <w:spacing w:val="-2"/>
          <w:sz w:val="28"/>
          <w:szCs w:val="28"/>
        </w:rPr>
      </w:pPr>
    </w:p>
    <w:p w14:paraId="706DAF8D" w14:textId="4137CF8E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spacing w:val="-2"/>
          <w:sz w:val="28"/>
          <w:szCs w:val="28"/>
        </w:rPr>
      </w:pPr>
      <w:r w:rsidRPr="00723D9D">
        <w:rPr>
          <w:rFonts w:eastAsia="Times New Roman"/>
          <w:spacing w:val="-2"/>
          <w:sz w:val="28"/>
          <w:szCs w:val="28"/>
        </w:rPr>
        <w:lastRenderedPageBreak/>
        <w:t>Содержание</w:t>
      </w:r>
    </w:p>
    <w:p w14:paraId="74444750" w14:textId="77777777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spacing w:val="-2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7493"/>
        <w:gridCol w:w="870"/>
      </w:tblGrid>
      <w:tr w:rsidR="00723D9D" w14:paraId="6E4163E3" w14:textId="77777777" w:rsidTr="00FC6BCF">
        <w:tc>
          <w:tcPr>
            <w:tcW w:w="988" w:type="dxa"/>
          </w:tcPr>
          <w:p w14:paraId="7A340DD6" w14:textId="71655EBC" w:rsidR="00723D9D" w:rsidRDefault="00723D9D" w:rsidP="005151ED">
            <w:pPr>
              <w:spacing w:line="322" w:lineRule="exact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№п/п</w:t>
            </w:r>
          </w:p>
        </w:tc>
        <w:tc>
          <w:tcPr>
            <w:tcW w:w="7493" w:type="dxa"/>
          </w:tcPr>
          <w:p w14:paraId="3A03B870" w14:textId="41866B4E" w:rsidR="00723D9D" w:rsidRDefault="00723D9D" w:rsidP="005151ED">
            <w:pPr>
              <w:spacing w:line="322" w:lineRule="exact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Наименование раздела</w:t>
            </w:r>
          </w:p>
        </w:tc>
        <w:tc>
          <w:tcPr>
            <w:tcW w:w="870" w:type="dxa"/>
          </w:tcPr>
          <w:p w14:paraId="3BC77788" w14:textId="567E6F12" w:rsidR="00723D9D" w:rsidRDefault="00723D9D" w:rsidP="005151ED">
            <w:pPr>
              <w:spacing w:line="322" w:lineRule="exact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Стр.</w:t>
            </w:r>
          </w:p>
        </w:tc>
      </w:tr>
      <w:tr w:rsidR="00723D9D" w14:paraId="60117D9E" w14:textId="77777777" w:rsidTr="00FC6BCF">
        <w:tc>
          <w:tcPr>
            <w:tcW w:w="988" w:type="dxa"/>
          </w:tcPr>
          <w:p w14:paraId="5DA1E03E" w14:textId="765E2BAB" w:rsidR="00723D9D" w:rsidRDefault="00723D9D" w:rsidP="005151ED">
            <w:pPr>
              <w:spacing w:line="322" w:lineRule="exact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7493" w:type="dxa"/>
          </w:tcPr>
          <w:p w14:paraId="26249034" w14:textId="17E0BC01" w:rsidR="00723D9D" w:rsidRPr="00723D9D" w:rsidRDefault="00723D9D" w:rsidP="00723D9D">
            <w:pPr>
              <w:spacing w:line="322" w:lineRule="exact"/>
              <w:rPr>
                <w:rFonts w:eastAsia="Times New Roman"/>
                <w:spacing w:val="-2"/>
                <w:sz w:val="28"/>
                <w:szCs w:val="28"/>
              </w:rPr>
            </w:pPr>
            <w:r w:rsidRPr="00723D9D">
              <w:rPr>
                <w:rFonts w:eastAsia="Times New Roman"/>
                <w:sz w:val="28"/>
                <w:szCs w:val="28"/>
              </w:rPr>
              <w:t>Общие итоги деятельности Контрольно-счётной палаты</w:t>
            </w:r>
          </w:p>
        </w:tc>
        <w:tc>
          <w:tcPr>
            <w:tcW w:w="870" w:type="dxa"/>
          </w:tcPr>
          <w:p w14:paraId="63BCE106" w14:textId="3060EC05" w:rsidR="00723D9D" w:rsidRDefault="00FC6BCF" w:rsidP="00FC6BCF">
            <w:pPr>
              <w:spacing w:line="322" w:lineRule="exact"/>
              <w:ind w:right="-108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4</w:t>
            </w:r>
          </w:p>
        </w:tc>
      </w:tr>
      <w:tr w:rsidR="00723D9D" w14:paraId="680F1DBB" w14:textId="77777777" w:rsidTr="00FC6BCF">
        <w:tc>
          <w:tcPr>
            <w:tcW w:w="988" w:type="dxa"/>
          </w:tcPr>
          <w:p w14:paraId="1A0CF975" w14:textId="15BE2A7F" w:rsidR="00723D9D" w:rsidRDefault="00723D9D" w:rsidP="005151ED">
            <w:pPr>
              <w:spacing w:line="322" w:lineRule="exact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7493" w:type="dxa"/>
          </w:tcPr>
          <w:p w14:paraId="7ECAB5EC" w14:textId="68A08FE3" w:rsidR="00723D9D" w:rsidRPr="00723D9D" w:rsidRDefault="00723D9D" w:rsidP="00894054">
            <w:pPr>
              <w:spacing w:line="322" w:lineRule="exact"/>
              <w:rPr>
                <w:rFonts w:eastAsia="Times New Roman"/>
                <w:spacing w:val="-2"/>
                <w:sz w:val="28"/>
                <w:szCs w:val="28"/>
              </w:rPr>
            </w:pPr>
            <w:r w:rsidRPr="00723D9D">
              <w:rPr>
                <w:rFonts w:eastAsia="Times New Roman"/>
                <w:sz w:val="28"/>
                <w:szCs w:val="28"/>
              </w:rPr>
              <w:t>Результаты контрольных мероприятий и принятые по ним меры</w:t>
            </w:r>
          </w:p>
        </w:tc>
        <w:tc>
          <w:tcPr>
            <w:tcW w:w="870" w:type="dxa"/>
          </w:tcPr>
          <w:p w14:paraId="41B21652" w14:textId="5E6CD493" w:rsidR="00723D9D" w:rsidRDefault="00071107" w:rsidP="005151ED">
            <w:pPr>
              <w:spacing w:line="322" w:lineRule="exact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6</w:t>
            </w:r>
          </w:p>
        </w:tc>
      </w:tr>
      <w:tr w:rsidR="00723D9D" w14:paraId="6F2ACAF3" w14:textId="77777777" w:rsidTr="00FC6BCF">
        <w:tc>
          <w:tcPr>
            <w:tcW w:w="988" w:type="dxa"/>
          </w:tcPr>
          <w:p w14:paraId="26F475E3" w14:textId="3B7108DA" w:rsidR="00723D9D" w:rsidRDefault="00723D9D" w:rsidP="005151ED">
            <w:pPr>
              <w:spacing w:line="322" w:lineRule="exact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7493" w:type="dxa"/>
          </w:tcPr>
          <w:p w14:paraId="0B5B4EF9" w14:textId="54DF5F58" w:rsidR="00723D9D" w:rsidRPr="00894054" w:rsidRDefault="00894054" w:rsidP="00894054">
            <w:pPr>
              <w:spacing w:line="322" w:lineRule="exact"/>
              <w:rPr>
                <w:rFonts w:eastAsia="Times New Roman"/>
                <w:spacing w:val="-2"/>
                <w:sz w:val="28"/>
                <w:szCs w:val="28"/>
              </w:rPr>
            </w:pPr>
            <w:r w:rsidRPr="00894054">
              <w:rPr>
                <w:rFonts w:eastAsia="Times New Roman"/>
                <w:sz w:val="28"/>
                <w:szCs w:val="28"/>
              </w:rPr>
              <w:t xml:space="preserve">Результаты </w:t>
            </w:r>
            <w:proofErr w:type="spellStart"/>
            <w:r w:rsidRPr="00894054">
              <w:rPr>
                <w:rFonts w:eastAsia="Times New Roman"/>
                <w:sz w:val="28"/>
                <w:szCs w:val="28"/>
              </w:rPr>
              <w:t>экспертно</w:t>
            </w:r>
            <w:proofErr w:type="spellEnd"/>
            <w:r w:rsidRPr="00894054">
              <w:rPr>
                <w:rFonts w:eastAsia="Times New Roman"/>
                <w:sz w:val="28"/>
                <w:szCs w:val="28"/>
              </w:rPr>
              <w:t xml:space="preserve"> - аналитических мероприятий</w:t>
            </w:r>
          </w:p>
        </w:tc>
        <w:tc>
          <w:tcPr>
            <w:tcW w:w="870" w:type="dxa"/>
          </w:tcPr>
          <w:p w14:paraId="48F16133" w14:textId="081E1D13" w:rsidR="00723D9D" w:rsidRDefault="00894054" w:rsidP="005151ED">
            <w:pPr>
              <w:spacing w:line="322" w:lineRule="exact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1</w:t>
            </w:r>
            <w:r w:rsidR="00071107">
              <w:rPr>
                <w:rFonts w:eastAsia="Times New Roman"/>
                <w:spacing w:val="-2"/>
                <w:sz w:val="28"/>
                <w:szCs w:val="28"/>
              </w:rPr>
              <w:t>2</w:t>
            </w:r>
          </w:p>
        </w:tc>
      </w:tr>
      <w:tr w:rsidR="00723D9D" w14:paraId="2D5420CD" w14:textId="77777777" w:rsidTr="00FC6BCF">
        <w:tc>
          <w:tcPr>
            <w:tcW w:w="988" w:type="dxa"/>
          </w:tcPr>
          <w:p w14:paraId="3B176FF9" w14:textId="7AF7D16A" w:rsidR="00723D9D" w:rsidRDefault="00894054" w:rsidP="005151ED">
            <w:pPr>
              <w:spacing w:line="322" w:lineRule="exact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7493" w:type="dxa"/>
          </w:tcPr>
          <w:p w14:paraId="0D2F834B" w14:textId="47F27929" w:rsidR="00723D9D" w:rsidRDefault="00894054" w:rsidP="00894054">
            <w:pPr>
              <w:spacing w:line="322" w:lineRule="exact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Методологическая, информационная и иная деятельность</w:t>
            </w:r>
          </w:p>
        </w:tc>
        <w:tc>
          <w:tcPr>
            <w:tcW w:w="870" w:type="dxa"/>
          </w:tcPr>
          <w:p w14:paraId="72CC93EF" w14:textId="355A0E1F" w:rsidR="00723D9D" w:rsidRDefault="00894054" w:rsidP="005151ED">
            <w:pPr>
              <w:spacing w:line="322" w:lineRule="exact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1</w:t>
            </w:r>
            <w:r w:rsidR="00CF7D62">
              <w:rPr>
                <w:rFonts w:eastAsia="Times New Roman"/>
                <w:spacing w:val="-2"/>
                <w:sz w:val="28"/>
                <w:szCs w:val="28"/>
              </w:rPr>
              <w:t>4</w:t>
            </w:r>
          </w:p>
        </w:tc>
      </w:tr>
      <w:tr w:rsidR="00894054" w14:paraId="05F74AA8" w14:textId="77777777" w:rsidTr="00FC6BCF">
        <w:tc>
          <w:tcPr>
            <w:tcW w:w="988" w:type="dxa"/>
          </w:tcPr>
          <w:p w14:paraId="559CB7A9" w14:textId="1029CD2A" w:rsidR="00894054" w:rsidRDefault="00894054" w:rsidP="005151ED">
            <w:pPr>
              <w:spacing w:line="322" w:lineRule="exact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7493" w:type="dxa"/>
          </w:tcPr>
          <w:p w14:paraId="783EC48E" w14:textId="042C60BF" w:rsidR="00894054" w:rsidRDefault="00894054" w:rsidP="00894054">
            <w:pPr>
              <w:spacing w:line="322" w:lineRule="exact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Основные задачи на 202</w:t>
            </w:r>
            <w:r w:rsidR="00133FDA">
              <w:rPr>
                <w:rFonts w:eastAsia="Times New Roman"/>
                <w:spacing w:val="-2"/>
                <w:sz w:val="28"/>
                <w:szCs w:val="28"/>
              </w:rPr>
              <w:t>4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 год</w:t>
            </w:r>
          </w:p>
        </w:tc>
        <w:tc>
          <w:tcPr>
            <w:tcW w:w="870" w:type="dxa"/>
          </w:tcPr>
          <w:p w14:paraId="1B076696" w14:textId="5BD2324C" w:rsidR="00894054" w:rsidRDefault="00894054" w:rsidP="005151ED">
            <w:pPr>
              <w:spacing w:line="322" w:lineRule="exact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1</w:t>
            </w:r>
            <w:r w:rsidR="00CF7D62">
              <w:rPr>
                <w:rFonts w:eastAsia="Times New Roman"/>
                <w:spacing w:val="-2"/>
                <w:sz w:val="28"/>
                <w:szCs w:val="28"/>
              </w:rPr>
              <w:t>5</w:t>
            </w:r>
          </w:p>
        </w:tc>
      </w:tr>
    </w:tbl>
    <w:p w14:paraId="24D0E2E4" w14:textId="77777777" w:rsidR="00723D9D" w:rsidRP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spacing w:val="-2"/>
          <w:sz w:val="28"/>
          <w:szCs w:val="28"/>
        </w:rPr>
      </w:pPr>
    </w:p>
    <w:p w14:paraId="58980CE5" w14:textId="77777777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42739130" w14:textId="77777777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1752BE69" w14:textId="77777777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5589426C" w14:textId="77777777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043975FF" w14:textId="77777777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1190B74F" w14:textId="77777777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4076D511" w14:textId="77777777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7A46CDEB" w14:textId="77777777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5C569971" w14:textId="77777777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7AB176CF" w14:textId="77777777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677F55CA" w14:textId="77777777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12C35D79" w14:textId="77777777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64CAA52C" w14:textId="77777777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31EE5C49" w14:textId="77777777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4B5789E8" w14:textId="77777777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0B6C710A" w14:textId="77777777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64A49E14" w14:textId="77777777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3D80D75B" w14:textId="77777777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331D2F9C" w14:textId="77777777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134C5140" w14:textId="77777777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330C942C" w14:textId="77777777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1C270859" w14:textId="77777777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35255CA1" w14:textId="77777777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67BD37FF" w14:textId="77777777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420B7867" w14:textId="77777777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0153B816" w14:textId="77777777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6E7C095F" w14:textId="77777777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06C50B4B" w14:textId="77777777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018B6426" w14:textId="23991E0C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4422883A" w14:textId="7BD0F90D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1AEF5BB7" w14:textId="6B9E35D9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2F84B2C7" w14:textId="1D5E0074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3A4417F1" w14:textId="77777777" w:rsidR="00894054" w:rsidRDefault="00894054" w:rsidP="005151E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645520C7" w14:textId="30D77173" w:rsidR="00723D9D" w:rsidRDefault="00723D9D" w:rsidP="005151ED">
      <w:pPr>
        <w:shd w:val="clear" w:color="auto" w:fill="FFFFFF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14:paraId="016C740E" w14:textId="77777777" w:rsidR="004D25EE" w:rsidRDefault="004D25EE" w:rsidP="006524EF">
      <w:pPr>
        <w:shd w:val="clear" w:color="auto" w:fill="FFFFFF"/>
        <w:spacing w:before="259"/>
        <w:ind w:left="1046"/>
      </w:pPr>
      <w:r>
        <w:rPr>
          <w:b/>
          <w:bCs/>
          <w:sz w:val="28"/>
          <w:szCs w:val="28"/>
        </w:rPr>
        <w:lastRenderedPageBreak/>
        <w:t xml:space="preserve">1. </w:t>
      </w:r>
      <w:r>
        <w:rPr>
          <w:rFonts w:eastAsia="Times New Roman"/>
          <w:b/>
          <w:bCs/>
          <w:sz w:val="28"/>
          <w:szCs w:val="28"/>
        </w:rPr>
        <w:t>Общие итоги деятельности Контрольно-счётной палаты.</w:t>
      </w:r>
    </w:p>
    <w:p w14:paraId="188C08E7" w14:textId="03190BAA" w:rsidR="00211620" w:rsidRDefault="009D187C" w:rsidP="006524EF">
      <w:pPr>
        <w:shd w:val="clear" w:color="auto" w:fill="FFFFFF"/>
        <w:spacing w:before="259"/>
        <w:ind w:right="5" w:firstLine="710"/>
        <w:jc w:val="both"/>
      </w:pPr>
      <w:r>
        <w:rPr>
          <w:rFonts w:eastAsia="Times New Roman"/>
          <w:sz w:val="28"/>
          <w:szCs w:val="28"/>
        </w:rPr>
        <w:t xml:space="preserve">Отчёт о деятельности Контрольно-счётной палаты Цимлянского района </w:t>
      </w:r>
      <w:r w:rsidR="00133FDA">
        <w:rPr>
          <w:rFonts w:eastAsia="Times New Roman"/>
          <w:sz w:val="28"/>
          <w:szCs w:val="28"/>
        </w:rPr>
        <w:t>(далее- Палата) за 2023 год</w:t>
      </w:r>
      <w:r>
        <w:rPr>
          <w:rFonts w:eastAsia="Times New Roman"/>
          <w:sz w:val="28"/>
          <w:szCs w:val="28"/>
        </w:rPr>
        <w:t xml:space="preserve"> подготовлен в соответствии со статьей 19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A90227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="00A90227">
        <w:rPr>
          <w:rFonts w:eastAsia="Times New Roman"/>
          <w:sz w:val="28"/>
          <w:szCs w:val="28"/>
        </w:rPr>
        <w:t xml:space="preserve">федеральных территорий </w:t>
      </w:r>
      <w:r>
        <w:rPr>
          <w:rFonts w:eastAsia="Times New Roman"/>
          <w:sz w:val="28"/>
          <w:szCs w:val="28"/>
        </w:rPr>
        <w:t xml:space="preserve">и муниципальных образований», статьи 17 Положения о Контрольно-счётной палате Цимлянского района утвержденного решением Собрания депутатов Цимлянского района от </w:t>
      </w:r>
      <w:r w:rsidR="00CA7262">
        <w:rPr>
          <w:rFonts w:eastAsia="Times New Roman"/>
          <w:sz w:val="28"/>
          <w:szCs w:val="28"/>
        </w:rPr>
        <w:t>12.11.2019</w:t>
      </w:r>
      <w:r>
        <w:rPr>
          <w:rFonts w:eastAsia="Times New Roman"/>
          <w:sz w:val="28"/>
          <w:szCs w:val="28"/>
        </w:rPr>
        <w:t xml:space="preserve"> № </w:t>
      </w:r>
      <w:r w:rsidR="00CA7262">
        <w:rPr>
          <w:rFonts w:eastAsia="Times New Roman"/>
          <w:sz w:val="28"/>
          <w:szCs w:val="28"/>
        </w:rPr>
        <w:t>240</w:t>
      </w:r>
      <w:r>
        <w:rPr>
          <w:rFonts w:eastAsia="Times New Roman"/>
          <w:sz w:val="28"/>
          <w:szCs w:val="28"/>
        </w:rPr>
        <w:t xml:space="preserve"> и стандартом внешнего муниципального финансового контроля «Порядка подготовки отчета о работе Контрольно-счётной палаты Цимлянского района».</w:t>
      </w:r>
    </w:p>
    <w:p w14:paraId="4F3E350C" w14:textId="77777777" w:rsidR="00211620" w:rsidRDefault="009D187C" w:rsidP="006524EF">
      <w:pPr>
        <w:shd w:val="clear" w:color="auto" w:fill="FFFFFF"/>
        <w:ind w:firstLine="571"/>
        <w:jc w:val="both"/>
      </w:pPr>
      <w:r>
        <w:rPr>
          <w:rFonts w:eastAsia="Times New Roman"/>
          <w:sz w:val="28"/>
          <w:szCs w:val="28"/>
        </w:rPr>
        <w:t>Согласно статье 1 Положения о Контрольно-счетной палате Цимлянского района, Контрольно-счётная палата является постоянно действующим органом внешнего муниципального финансового контроля, входящим в структуру органов местного самоуправления и образуемым Собранием депутатов Цимлянского района с правами юридического лица.</w:t>
      </w:r>
    </w:p>
    <w:p w14:paraId="2085F0DE" w14:textId="61866B0A" w:rsidR="00211620" w:rsidRDefault="009D187C" w:rsidP="006524EF">
      <w:pPr>
        <w:shd w:val="clear" w:color="auto" w:fill="FFFFFF"/>
        <w:ind w:right="5" w:firstLine="710"/>
        <w:jc w:val="both"/>
      </w:pPr>
      <w:r>
        <w:rPr>
          <w:rFonts w:eastAsia="Times New Roman"/>
          <w:sz w:val="28"/>
          <w:szCs w:val="28"/>
        </w:rPr>
        <w:t xml:space="preserve">Контрольно-счетная </w:t>
      </w:r>
      <w:r w:rsidR="00552BC5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алата обладает организационной и функциональной независимостью и осуществляет свою деятельность самостоятельно.</w:t>
      </w:r>
    </w:p>
    <w:p w14:paraId="4D763084" w14:textId="37D48BF2" w:rsidR="00211620" w:rsidRDefault="009D187C" w:rsidP="006524EF">
      <w:pPr>
        <w:shd w:val="clear" w:color="auto" w:fill="FFFFFF"/>
        <w:ind w:right="5" w:firstLine="710"/>
        <w:jc w:val="both"/>
      </w:pPr>
      <w:r>
        <w:rPr>
          <w:rFonts w:eastAsia="Times New Roman"/>
          <w:sz w:val="28"/>
          <w:szCs w:val="28"/>
        </w:rPr>
        <w:t xml:space="preserve">Контрольно-счетная </w:t>
      </w:r>
      <w:r w:rsidR="00552BC5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алата подотчетна Собранию депутатов Цимлянского района.</w:t>
      </w:r>
    </w:p>
    <w:p w14:paraId="4A3016D0" w14:textId="193D9CC6" w:rsidR="00211620" w:rsidRDefault="009D187C" w:rsidP="006524EF">
      <w:pPr>
        <w:shd w:val="clear" w:color="auto" w:fill="FFFFFF"/>
        <w:ind w:right="6" w:firstLine="709"/>
        <w:jc w:val="both"/>
      </w:pPr>
      <w:r>
        <w:rPr>
          <w:rFonts w:eastAsia="Times New Roman"/>
          <w:sz w:val="28"/>
          <w:szCs w:val="28"/>
        </w:rPr>
        <w:t xml:space="preserve">Структура и штатная численность Контрольно-счетной палаты утверждены </w:t>
      </w:r>
      <w:r w:rsidR="006524EF"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ешением Собрания депутатов Цимлянского района от 19.02.2021 № 273 «Об утверждении штатной численности и структуры Контрольно-счетной палаты Цимлянского района» в количестве 3 штатных единиц.</w:t>
      </w:r>
    </w:p>
    <w:p w14:paraId="2C981AF0" w14:textId="0C49DA97" w:rsidR="00211620" w:rsidRDefault="009D187C" w:rsidP="006524EF">
      <w:pPr>
        <w:shd w:val="clear" w:color="auto" w:fill="FFFFFF"/>
        <w:ind w:right="6" w:firstLine="709"/>
        <w:jc w:val="both"/>
      </w:pPr>
      <w:r w:rsidRPr="0034495E">
        <w:rPr>
          <w:rFonts w:eastAsia="Times New Roman"/>
          <w:sz w:val="28"/>
          <w:szCs w:val="28"/>
        </w:rPr>
        <w:t>В числе основных задач Контрольно-счетной палаты в 202</w:t>
      </w:r>
      <w:r w:rsidR="0034495E" w:rsidRPr="0034495E">
        <w:rPr>
          <w:rFonts w:eastAsia="Times New Roman"/>
          <w:sz w:val="28"/>
          <w:szCs w:val="28"/>
        </w:rPr>
        <w:t>3</w:t>
      </w:r>
      <w:r w:rsidRPr="0034495E">
        <w:rPr>
          <w:rFonts w:eastAsia="Times New Roman"/>
          <w:sz w:val="28"/>
          <w:szCs w:val="28"/>
        </w:rPr>
        <w:t xml:space="preserve"> году – осуществление предварительного, оперативного и последующего контроля за формированием и исполнением бюджета Цимлянского района, проведение финансовой-экономической экспертизы проектов нормативных правовых актов, касающихся расходных обязательств Цимлянского района, использования муниципального имущества, исполнение муниципальных программ, эффективное (результативное) использование бюджетных средств</w:t>
      </w:r>
      <w:r w:rsidR="00AB382F" w:rsidRPr="0034495E">
        <w:rPr>
          <w:rFonts w:eastAsia="Times New Roman"/>
          <w:sz w:val="28"/>
          <w:szCs w:val="28"/>
        </w:rPr>
        <w:t>,</w:t>
      </w:r>
      <w:r w:rsidRPr="0034495E">
        <w:rPr>
          <w:rFonts w:eastAsia="Times New Roman"/>
          <w:sz w:val="28"/>
          <w:szCs w:val="28"/>
        </w:rPr>
        <w:t xml:space="preserve"> муниципального имущества.</w:t>
      </w:r>
    </w:p>
    <w:p w14:paraId="624E2A26" w14:textId="6E280E20" w:rsidR="00211620" w:rsidRDefault="009D187C" w:rsidP="006524EF">
      <w:pPr>
        <w:shd w:val="clear" w:color="auto" w:fill="FFFFFF"/>
        <w:ind w:right="5" w:firstLine="710"/>
        <w:jc w:val="both"/>
      </w:pPr>
      <w:r>
        <w:rPr>
          <w:rFonts w:eastAsia="Times New Roman"/>
          <w:sz w:val="28"/>
          <w:szCs w:val="28"/>
        </w:rPr>
        <w:t>Деятельность Контрольно-счетной палаты Цимлянского района по реализации возложенных на нее полномочий по осуществлению внешнего муниципального финансового контроля в 202</w:t>
      </w:r>
      <w:r w:rsidR="00133FDA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году осуществлялась в соответствии с планом работы Палаты, утвержденным приказом Контрольно-счетной палаты от </w:t>
      </w:r>
      <w:r w:rsidR="00280D99">
        <w:rPr>
          <w:rFonts w:eastAsia="Times New Roman"/>
          <w:sz w:val="28"/>
          <w:szCs w:val="28"/>
        </w:rPr>
        <w:t>2</w:t>
      </w:r>
      <w:r w:rsidR="00133FDA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.1</w:t>
      </w:r>
      <w:r w:rsidR="00280D99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.202</w:t>
      </w:r>
      <w:r w:rsidR="00133FDA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№ </w:t>
      </w:r>
      <w:r w:rsidR="00133FDA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0-од, по следующим направлениям: контрольные мероприятия, экспертно-аналитические мероприятия, информационная и иная деятельность.</w:t>
      </w:r>
    </w:p>
    <w:p w14:paraId="31DEFF7F" w14:textId="1460ACDB" w:rsidR="00211620" w:rsidRDefault="009D187C" w:rsidP="006524EF">
      <w:pPr>
        <w:shd w:val="clear" w:color="auto" w:fill="FFFFFF"/>
        <w:ind w:firstLine="710"/>
        <w:jc w:val="both"/>
      </w:pPr>
      <w:r>
        <w:rPr>
          <w:rFonts w:eastAsia="Times New Roman"/>
          <w:sz w:val="28"/>
          <w:szCs w:val="28"/>
        </w:rPr>
        <w:t xml:space="preserve">План работы </w:t>
      </w:r>
      <w:r w:rsidR="00133FDA">
        <w:rPr>
          <w:rFonts w:eastAsia="Times New Roman"/>
          <w:sz w:val="28"/>
          <w:szCs w:val="28"/>
        </w:rPr>
        <w:t>за 2023 год</w:t>
      </w:r>
      <w:r>
        <w:rPr>
          <w:rFonts w:eastAsia="Times New Roman"/>
          <w:sz w:val="28"/>
          <w:szCs w:val="28"/>
        </w:rPr>
        <w:t xml:space="preserve"> выполнен в полном объеме и в установленные сроки.</w:t>
      </w:r>
    </w:p>
    <w:p w14:paraId="52FC69DA" w14:textId="1908D9F1" w:rsidR="00211620" w:rsidRDefault="009D187C" w:rsidP="006524EF">
      <w:pPr>
        <w:shd w:val="clear" w:color="auto" w:fill="FFFFFF"/>
        <w:ind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На основании требований федерального законодательства и Положения о </w:t>
      </w:r>
      <w:r>
        <w:rPr>
          <w:rFonts w:eastAsia="Times New Roman"/>
          <w:sz w:val="28"/>
          <w:szCs w:val="28"/>
        </w:rPr>
        <w:t xml:space="preserve">Контрольно-счетной палате Цимлянского района перечисленные </w:t>
      </w:r>
      <w:r>
        <w:rPr>
          <w:rFonts w:eastAsia="Times New Roman"/>
          <w:sz w:val="28"/>
          <w:szCs w:val="28"/>
        </w:rPr>
        <w:lastRenderedPageBreak/>
        <w:t>направления осуществлялись в 202</w:t>
      </w:r>
      <w:r w:rsidR="00133FDA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году в соответствии с разработанными Контрольно-</w:t>
      </w:r>
      <w:r>
        <w:rPr>
          <w:rFonts w:eastAsia="Times New Roman"/>
          <w:spacing w:val="-1"/>
          <w:sz w:val="28"/>
          <w:szCs w:val="28"/>
        </w:rPr>
        <w:t xml:space="preserve">счетной палатой стандартами внешнего муниципального финансового контроля </w:t>
      </w:r>
      <w:r>
        <w:rPr>
          <w:rFonts w:eastAsia="Times New Roman"/>
          <w:sz w:val="28"/>
          <w:szCs w:val="28"/>
        </w:rPr>
        <w:t>и стандартом, касающимся организации деятельности.</w:t>
      </w:r>
    </w:p>
    <w:p w14:paraId="3875AB4F" w14:textId="77777777" w:rsidR="00211620" w:rsidRDefault="009D187C" w:rsidP="006524EF">
      <w:pPr>
        <w:shd w:val="clear" w:color="auto" w:fill="FFFFFF"/>
        <w:ind w:firstLine="710"/>
        <w:jc w:val="both"/>
      </w:pPr>
      <w:r>
        <w:rPr>
          <w:rFonts w:eastAsia="Times New Roman"/>
          <w:sz w:val="28"/>
          <w:szCs w:val="28"/>
        </w:rPr>
        <w:t>Применение стандартов в деятельности Контрольно-счетной палаты направлено на исполнение требований действующего законодательства и установление единых подходов, правил и процедур в процессе работы как по основным видам деятельности – проведение контрольных и экспертно-аналитических мероприятий, так и при организации деятельности Палаты – при планировании и осуществлении работы, связанной с подготовкой годового отчета о работе Контрольно-счетной палаты.</w:t>
      </w:r>
    </w:p>
    <w:p w14:paraId="1539CABF" w14:textId="3D3DDB47" w:rsidR="00211620" w:rsidRDefault="009D187C" w:rsidP="006524EF">
      <w:pPr>
        <w:ind w:firstLine="710"/>
        <w:jc w:val="both"/>
      </w:pPr>
      <w:r w:rsidRPr="00026049">
        <w:rPr>
          <w:rFonts w:eastAsia="Times New Roman"/>
          <w:sz w:val="28"/>
          <w:szCs w:val="28"/>
        </w:rPr>
        <w:t>Всего за 202</w:t>
      </w:r>
      <w:r w:rsidR="00894522" w:rsidRPr="00026049">
        <w:rPr>
          <w:rFonts w:eastAsia="Times New Roman"/>
          <w:sz w:val="28"/>
          <w:szCs w:val="28"/>
        </w:rPr>
        <w:t>3</w:t>
      </w:r>
      <w:r w:rsidRPr="00026049">
        <w:rPr>
          <w:rFonts w:eastAsia="Times New Roman"/>
          <w:sz w:val="28"/>
          <w:szCs w:val="28"/>
        </w:rPr>
        <w:t xml:space="preserve"> год Контрольно-счетной палатой проведено </w:t>
      </w:r>
      <w:r w:rsidR="00026049" w:rsidRPr="00026049">
        <w:rPr>
          <w:rFonts w:eastAsia="Times New Roman"/>
          <w:sz w:val="28"/>
          <w:szCs w:val="28"/>
        </w:rPr>
        <w:t>99</w:t>
      </w:r>
      <w:r w:rsidR="00A0596E" w:rsidRPr="00026049">
        <w:rPr>
          <w:rFonts w:eastAsia="Times New Roman"/>
          <w:sz w:val="28"/>
          <w:szCs w:val="28"/>
        </w:rPr>
        <w:t xml:space="preserve"> </w:t>
      </w:r>
      <w:r w:rsidRPr="00026049">
        <w:rPr>
          <w:rFonts w:eastAsia="Times New Roman"/>
          <w:sz w:val="28"/>
          <w:szCs w:val="28"/>
        </w:rPr>
        <w:t>мероприяти</w:t>
      </w:r>
      <w:r w:rsidR="001377C9">
        <w:rPr>
          <w:rFonts w:eastAsia="Times New Roman"/>
          <w:sz w:val="28"/>
          <w:szCs w:val="28"/>
        </w:rPr>
        <w:t>й</w:t>
      </w:r>
      <w:r w:rsidRPr="00026049">
        <w:rPr>
          <w:rFonts w:eastAsia="Times New Roman"/>
          <w:sz w:val="28"/>
          <w:szCs w:val="28"/>
        </w:rPr>
        <w:t>, в том числе 1</w:t>
      </w:r>
      <w:r w:rsidR="00227322" w:rsidRPr="00026049">
        <w:rPr>
          <w:rFonts w:eastAsia="Times New Roman"/>
          <w:sz w:val="28"/>
          <w:szCs w:val="28"/>
        </w:rPr>
        <w:t>0</w:t>
      </w:r>
      <w:r w:rsidRPr="00026049">
        <w:rPr>
          <w:rFonts w:eastAsia="Times New Roman"/>
          <w:sz w:val="28"/>
          <w:szCs w:val="28"/>
        </w:rPr>
        <w:t xml:space="preserve"> контрольных и </w:t>
      </w:r>
      <w:r w:rsidR="00026049" w:rsidRPr="00026049">
        <w:rPr>
          <w:rFonts w:eastAsia="Times New Roman"/>
          <w:sz w:val="28"/>
          <w:szCs w:val="28"/>
        </w:rPr>
        <w:t>89</w:t>
      </w:r>
      <w:r w:rsidRPr="00026049">
        <w:rPr>
          <w:rFonts w:eastAsia="Times New Roman"/>
          <w:sz w:val="28"/>
          <w:szCs w:val="28"/>
        </w:rPr>
        <w:t xml:space="preserve"> экспертно-аналитическ</w:t>
      </w:r>
      <w:r w:rsidR="00026049" w:rsidRPr="00026049">
        <w:rPr>
          <w:rFonts w:eastAsia="Times New Roman"/>
          <w:sz w:val="28"/>
          <w:szCs w:val="28"/>
        </w:rPr>
        <w:t>их</w:t>
      </w:r>
      <w:r w:rsidRPr="00026049">
        <w:rPr>
          <w:rFonts w:eastAsia="Times New Roman"/>
          <w:sz w:val="28"/>
          <w:szCs w:val="28"/>
        </w:rPr>
        <w:t>, составлен</w:t>
      </w:r>
      <w:r w:rsidR="00455155" w:rsidRPr="00026049">
        <w:rPr>
          <w:rFonts w:eastAsia="Times New Roman"/>
          <w:sz w:val="28"/>
          <w:szCs w:val="28"/>
        </w:rPr>
        <w:t xml:space="preserve">о </w:t>
      </w:r>
      <w:r w:rsidR="00026049" w:rsidRPr="00026049">
        <w:rPr>
          <w:rFonts w:eastAsia="Times New Roman"/>
          <w:sz w:val="28"/>
          <w:szCs w:val="28"/>
        </w:rPr>
        <w:t>99</w:t>
      </w:r>
      <w:r w:rsidRPr="00026049">
        <w:rPr>
          <w:rFonts w:eastAsia="Times New Roman"/>
          <w:sz w:val="28"/>
          <w:szCs w:val="28"/>
        </w:rPr>
        <w:t xml:space="preserve"> акт</w:t>
      </w:r>
      <w:r w:rsidR="00455155" w:rsidRPr="00026049">
        <w:rPr>
          <w:rFonts w:eastAsia="Times New Roman"/>
          <w:sz w:val="28"/>
          <w:szCs w:val="28"/>
        </w:rPr>
        <w:t>ов</w:t>
      </w:r>
      <w:r w:rsidRPr="00026049">
        <w:rPr>
          <w:rFonts w:eastAsia="Times New Roman"/>
          <w:sz w:val="28"/>
          <w:szCs w:val="28"/>
        </w:rPr>
        <w:t xml:space="preserve"> и</w:t>
      </w:r>
      <w:r w:rsidR="00455155" w:rsidRPr="00026049">
        <w:rPr>
          <w:rFonts w:eastAsia="Times New Roman"/>
          <w:sz w:val="28"/>
          <w:szCs w:val="28"/>
        </w:rPr>
        <w:t xml:space="preserve"> </w:t>
      </w:r>
      <w:r w:rsidRPr="00026049">
        <w:rPr>
          <w:rFonts w:eastAsia="Times New Roman"/>
          <w:sz w:val="28"/>
          <w:szCs w:val="28"/>
        </w:rPr>
        <w:t>заключени</w:t>
      </w:r>
      <w:r w:rsidR="00026049" w:rsidRPr="00026049">
        <w:rPr>
          <w:rFonts w:eastAsia="Times New Roman"/>
          <w:sz w:val="28"/>
          <w:szCs w:val="28"/>
        </w:rPr>
        <w:t>й</w:t>
      </w:r>
      <w:r w:rsidRPr="00026049">
        <w:rPr>
          <w:rFonts w:eastAsia="Times New Roman"/>
          <w:sz w:val="28"/>
          <w:szCs w:val="28"/>
        </w:rPr>
        <w:t>.</w:t>
      </w:r>
    </w:p>
    <w:p w14:paraId="6523BB14" w14:textId="2D00BE92" w:rsidR="00211620" w:rsidRDefault="009D187C" w:rsidP="006524EF">
      <w:pPr>
        <w:shd w:val="clear" w:color="auto" w:fill="FFFFFF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 общего числа проведенных контрольных и экспертно-аналитических мероприятий тематика была обусловлена требованиями действующего законодательства в части реализации полномочий по экспертизе проектов решений о бюджете Цимлянского района и внешней проверке годового отчета об исполнении бюджета Цимлянского района.</w:t>
      </w:r>
    </w:p>
    <w:p w14:paraId="109BC2E8" w14:textId="54ABC6A8" w:rsidR="00F61F48" w:rsidRDefault="00F61F48" w:rsidP="006524EF">
      <w:pPr>
        <w:shd w:val="clear" w:color="auto" w:fill="FFFFFF"/>
        <w:ind w:firstLine="710"/>
        <w:jc w:val="both"/>
      </w:pPr>
      <w:bookmarkStart w:id="0" w:name="_Hlk124757393"/>
      <w:r>
        <w:rPr>
          <w:rFonts w:eastAsia="Times New Roman"/>
          <w:sz w:val="28"/>
          <w:szCs w:val="28"/>
        </w:rPr>
        <w:t>Общий объем проверенных средств</w:t>
      </w:r>
      <w:r w:rsidR="00A46E1F">
        <w:rPr>
          <w:rFonts w:eastAsia="Times New Roman"/>
          <w:sz w:val="28"/>
          <w:szCs w:val="28"/>
        </w:rPr>
        <w:t xml:space="preserve"> </w:t>
      </w:r>
      <w:r w:rsidR="00A46E1F" w:rsidRPr="00A46E1F">
        <w:rPr>
          <w:rFonts w:eastAsia="Times New Roman"/>
          <w:sz w:val="28"/>
          <w:szCs w:val="28"/>
          <w:lang w:eastAsia="ar-SA"/>
        </w:rPr>
        <w:t>(без учёта внешней проверки годовой бюджетной отчётности)</w:t>
      </w:r>
      <w:r>
        <w:rPr>
          <w:rFonts w:eastAsia="Times New Roman"/>
          <w:sz w:val="28"/>
          <w:szCs w:val="28"/>
        </w:rPr>
        <w:t xml:space="preserve"> </w:t>
      </w:r>
      <w:r w:rsidR="00A46E1F">
        <w:rPr>
          <w:rFonts w:eastAsia="Calibri"/>
          <w:sz w:val="28"/>
          <w:szCs w:val="28"/>
        </w:rPr>
        <w:t>119 517,3</w:t>
      </w:r>
      <w:r>
        <w:rPr>
          <w:rFonts w:eastAsia="Times New Roman"/>
          <w:sz w:val="28"/>
          <w:szCs w:val="28"/>
        </w:rPr>
        <w:t xml:space="preserve"> тыс. рублей</w:t>
      </w:r>
      <w:bookmarkEnd w:id="0"/>
      <w:r>
        <w:rPr>
          <w:rFonts w:eastAsia="Times New Roman"/>
          <w:sz w:val="28"/>
          <w:szCs w:val="28"/>
        </w:rPr>
        <w:t>.</w:t>
      </w:r>
    </w:p>
    <w:p w14:paraId="6804BE9F" w14:textId="4E529F30" w:rsidR="00874558" w:rsidRPr="002C197E" w:rsidRDefault="009D187C" w:rsidP="006524EF">
      <w:pPr>
        <w:shd w:val="clear" w:color="auto" w:fill="FFFFFF"/>
        <w:ind w:firstLine="708"/>
        <w:jc w:val="both"/>
        <w:textAlignment w:val="baseline"/>
        <w:rPr>
          <w:rFonts w:eastAsia="Times New Roman"/>
          <w:color w:val="212121"/>
          <w:sz w:val="28"/>
          <w:szCs w:val="28"/>
        </w:rPr>
      </w:pPr>
      <w:r w:rsidRPr="00776499">
        <w:rPr>
          <w:rFonts w:eastAsia="Times New Roman"/>
          <w:sz w:val="28"/>
          <w:szCs w:val="28"/>
        </w:rPr>
        <w:t xml:space="preserve">В ходе контрольных мероприятий выявлены нарушения и недостатки в финансово-бюджетной сфере, общий объем которых в денежном эквиваленте оценивается на сумму </w:t>
      </w:r>
      <w:r w:rsidR="000067F7" w:rsidRPr="000067F7">
        <w:rPr>
          <w:rFonts w:eastAsia="Times New Roman"/>
          <w:color w:val="212121"/>
          <w:sz w:val="28"/>
          <w:szCs w:val="28"/>
        </w:rPr>
        <w:t>49</w:t>
      </w:r>
      <w:r w:rsidR="0034495E">
        <w:rPr>
          <w:rFonts w:eastAsia="Times New Roman"/>
          <w:color w:val="212121"/>
          <w:sz w:val="28"/>
          <w:szCs w:val="28"/>
        </w:rPr>
        <w:t>6,4</w:t>
      </w:r>
      <w:r w:rsidRPr="00776499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776499">
        <w:rPr>
          <w:rFonts w:eastAsia="Times New Roman"/>
          <w:sz w:val="28"/>
          <w:szCs w:val="28"/>
        </w:rPr>
        <w:t>тыс.рублей</w:t>
      </w:r>
      <w:proofErr w:type="spellEnd"/>
      <w:proofErr w:type="gramEnd"/>
      <w:r w:rsidRPr="00776499">
        <w:rPr>
          <w:rFonts w:eastAsia="Times New Roman"/>
          <w:sz w:val="28"/>
          <w:szCs w:val="28"/>
        </w:rPr>
        <w:t xml:space="preserve">, из них были классифицированы как нарушения, </w:t>
      </w:r>
      <w:r w:rsidRPr="0076574E">
        <w:rPr>
          <w:rFonts w:eastAsia="Times New Roman"/>
          <w:sz w:val="28"/>
          <w:szCs w:val="28"/>
        </w:rPr>
        <w:t>допущенные при формировании и исполнении бюджета,–</w:t>
      </w:r>
      <w:r w:rsidR="0076574E" w:rsidRPr="0076574E">
        <w:rPr>
          <w:rFonts w:eastAsia="Times New Roman"/>
          <w:color w:val="212121"/>
          <w:sz w:val="28"/>
          <w:szCs w:val="28"/>
        </w:rPr>
        <w:t>0</w:t>
      </w:r>
      <w:r w:rsidR="00776499" w:rsidRPr="00776499">
        <w:rPr>
          <w:rFonts w:eastAsia="Times New Roman"/>
          <w:color w:val="212121"/>
          <w:sz w:val="28"/>
          <w:szCs w:val="28"/>
        </w:rPr>
        <w:t xml:space="preserve"> </w:t>
      </w:r>
      <w:proofErr w:type="spellStart"/>
      <w:r w:rsidRPr="00776499">
        <w:rPr>
          <w:rFonts w:eastAsia="Times New Roman"/>
          <w:sz w:val="28"/>
          <w:szCs w:val="28"/>
        </w:rPr>
        <w:t>тыс.рублей</w:t>
      </w:r>
      <w:proofErr w:type="spellEnd"/>
      <w:r w:rsidRPr="00776499">
        <w:rPr>
          <w:rFonts w:eastAsia="Times New Roman"/>
          <w:sz w:val="28"/>
          <w:szCs w:val="28"/>
        </w:rPr>
        <w:t xml:space="preserve">. </w:t>
      </w:r>
      <w:r w:rsidR="00874558" w:rsidRPr="00874558">
        <w:rPr>
          <w:rFonts w:eastAsia="Times New Roman"/>
          <w:sz w:val="28"/>
          <w:szCs w:val="28"/>
        </w:rPr>
        <w:t xml:space="preserve">Нарушения ведения бухгалтерского учета, составления и представления бухгалтерской (финансовой) отчетности сложились в сумме </w:t>
      </w:r>
      <w:r w:rsidR="000067F7" w:rsidRPr="000067F7">
        <w:rPr>
          <w:rFonts w:eastAsia="Times New Roman"/>
          <w:color w:val="212121"/>
          <w:sz w:val="28"/>
          <w:szCs w:val="28"/>
        </w:rPr>
        <w:t>37</w:t>
      </w:r>
      <w:r w:rsidR="0034495E">
        <w:rPr>
          <w:rFonts w:eastAsia="Times New Roman"/>
          <w:color w:val="212121"/>
          <w:sz w:val="28"/>
          <w:szCs w:val="28"/>
        </w:rPr>
        <w:t>3,9</w:t>
      </w:r>
      <w:r w:rsidR="00874558" w:rsidRPr="00874558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="00874558" w:rsidRPr="00874558">
        <w:rPr>
          <w:rFonts w:eastAsia="Times New Roman"/>
          <w:sz w:val="28"/>
          <w:szCs w:val="28"/>
        </w:rPr>
        <w:t>тыс.рублей</w:t>
      </w:r>
      <w:proofErr w:type="spellEnd"/>
      <w:proofErr w:type="gramEnd"/>
      <w:r w:rsidR="00874558" w:rsidRPr="00874558">
        <w:rPr>
          <w:rFonts w:eastAsia="Times New Roman"/>
          <w:sz w:val="28"/>
          <w:szCs w:val="28"/>
        </w:rPr>
        <w:t xml:space="preserve">,  </w:t>
      </w:r>
      <w:r w:rsidR="00874558" w:rsidRPr="0076574E">
        <w:rPr>
          <w:rFonts w:eastAsia="Times New Roman"/>
          <w:sz w:val="28"/>
          <w:szCs w:val="28"/>
        </w:rPr>
        <w:t>нарушения при осуществлении муниципальных закупок</w:t>
      </w:r>
      <w:r w:rsidR="002C197E">
        <w:rPr>
          <w:rFonts w:eastAsia="Times New Roman"/>
          <w:sz w:val="28"/>
          <w:szCs w:val="28"/>
        </w:rPr>
        <w:t xml:space="preserve"> </w:t>
      </w:r>
      <w:r w:rsidR="00874558" w:rsidRPr="00874558">
        <w:rPr>
          <w:rFonts w:eastAsia="Times New Roman"/>
          <w:sz w:val="28"/>
          <w:szCs w:val="28"/>
        </w:rPr>
        <w:t>–0,</w:t>
      </w:r>
      <w:r w:rsidR="00874558" w:rsidRPr="00874558">
        <w:rPr>
          <w:rFonts w:eastAsia="Times New Roman"/>
          <w:color w:val="212121"/>
          <w:sz w:val="28"/>
          <w:szCs w:val="28"/>
        </w:rPr>
        <w:t xml:space="preserve"> и иные </w:t>
      </w:r>
      <w:r w:rsidR="00874558" w:rsidRPr="002C197E">
        <w:rPr>
          <w:rFonts w:eastAsia="Times New Roman"/>
          <w:color w:val="212121"/>
          <w:sz w:val="28"/>
          <w:szCs w:val="28"/>
        </w:rPr>
        <w:t xml:space="preserve">нарушения- </w:t>
      </w:r>
      <w:r w:rsidR="000067F7" w:rsidRPr="000067F7">
        <w:rPr>
          <w:rFonts w:eastAsia="Times New Roman"/>
          <w:color w:val="212121"/>
          <w:sz w:val="28"/>
          <w:szCs w:val="28"/>
        </w:rPr>
        <w:t>122,5</w:t>
      </w:r>
      <w:r w:rsidR="00874558" w:rsidRPr="002C197E">
        <w:rPr>
          <w:rFonts w:eastAsia="Times New Roman"/>
          <w:color w:val="212121"/>
          <w:sz w:val="28"/>
          <w:szCs w:val="28"/>
        </w:rPr>
        <w:t xml:space="preserve"> тыс. рублей</w:t>
      </w:r>
      <w:r w:rsidR="0076574E" w:rsidRPr="002C197E">
        <w:rPr>
          <w:rFonts w:eastAsia="Times New Roman"/>
          <w:color w:val="212121"/>
          <w:sz w:val="28"/>
          <w:szCs w:val="28"/>
        </w:rPr>
        <w:t xml:space="preserve"> (</w:t>
      </w:r>
      <w:r w:rsidR="00874558" w:rsidRPr="002C197E">
        <w:rPr>
          <w:rFonts w:eastAsia="Times New Roman"/>
          <w:color w:val="212121"/>
          <w:sz w:val="28"/>
          <w:szCs w:val="28"/>
        </w:rPr>
        <w:t>неэффективное использование средств).</w:t>
      </w:r>
    </w:p>
    <w:p w14:paraId="1E1C0C52" w14:textId="635FC355" w:rsidR="00211620" w:rsidRDefault="009D187C" w:rsidP="006524EF">
      <w:pPr>
        <w:ind w:firstLine="708"/>
        <w:jc w:val="both"/>
        <w:rPr>
          <w:rFonts w:eastAsia="Times New Roman"/>
          <w:sz w:val="28"/>
          <w:szCs w:val="28"/>
        </w:rPr>
      </w:pPr>
      <w:r w:rsidRPr="002C197E">
        <w:rPr>
          <w:rFonts w:eastAsia="Times New Roman"/>
          <w:sz w:val="28"/>
          <w:szCs w:val="28"/>
        </w:rPr>
        <w:t>По результатам проведенных в 202</w:t>
      </w:r>
      <w:r w:rsidR="001B3365" w:rsidRPr="002C197E">
        <w:rPr>
          <w:rFonts w:eastAsia="Times New Roman"/>
          <w:sz w:val="28"/>
          <w:szCs w:val="28"/>
        </w:rPr>
        <w:t>3</w:t>
      </w:r>
      <w:r w:rsidRPr="002C197E">
        <w:rPr>
          <w:rFonts w:eastAsia="Times New Roman"/>
          <w:sz w:val="28"/>
          <w:szCs w:val="28"/>
        </w:rPr>
        <w:t xml:space="preserve"> году контрольных мероприятий, в целях принятия надлежащих мер и устранения выявленных нарушений и</w:t>
      </w:r>
      <w:r>
        <w:rPr>
          <w:rFonts w:eastAsia="Times New Roman"/>
          <w:sz w:val="28"/>
          <w:szCs w:val="28"/>
        </w:rPr>
        <w:t xml:space="preserve"> недостатков</w:t>
      </w:r>
      <w:r w:rsidRPr="005C0531">
        <w:rPr>
          <w:rFonts w:eastAsia="Times New Roman"/>
          <w:sz w:val="28"/>
          <w:szCs w:val="28"/>
        </w:rPr>
        <w:t xml:space="preserve">, направлено </w:t>
      </w:r>
      <w:r w:rsidR="005C0531" w:rsidRPr="005C0531">
        <w:rPr>
          <w:rFonts w:eastAsia="Times New Roman"/>
          <w:sz w:val="28"/>
          <w:szCs w:val="28"/>
        </w:rPr>
        <w:t>6</w:t>
      </w:r>
      <w:r w:rsidRPr="005C0531">
        <w:rPr>
          <w:rFonts w:eastAsia="Times New Roman"/>
          <w:sz w:val="28"/>
          <w:szCs w:val="28"/>
        </w:rPr>
        <w:t xml:space="preserve"> представлени</w:t>
      </w:r>
      <w:r w:rsidR="00280D99" w:rsidRPr="005C0531">
        <w:rPr>
          <w:rFonts w:eastAsia="Times New Roman"/>
          <w:sz w:val="28"/>
          <w:szCs w:val="28"/>
        </w:rPr>
        <w:t>й</w:t>
      </w:r>
      <w:r w:rsidRPr="005C0531">
        <w:rPr>
          <w:rFonts w:eastAsia="Times New Roman"/>
          <w:sz w:val="28"/>
          <w:szCs w:val="28"/>
        </w:rPr>
        <w:t xml:space="preserve"> в адрес руководителей проверенных учреждений Цимлянского района (</w:t>
      </w:r>
      <w:bookmarkStart w:id="1" w:name="_Hlk124430744"/>
      <w:bookmarkStart w:id="2" w:name="_Hlk124758623"/>
      <w:r w:rsidR="005C0531" w:rsidRPr="005C0531">
        <w:rPr>
          <w:rFonts w:eastAsia="Times New Roman"/>
          <w:sz w:val="28"/>
          <w:szCs w:val="28"/>
        </w:rPr>
        <w:t>МБДОУ детский сад «</w:t>
      </w:r>
      <w:r w:rsidR="00885238">
        <w:rPr>
          <w:rFonts w:eastAsia="Times New Roman"/>
          <w:sz w:val="28"/>
          <w:szCs w:val="28"/>
        </w:rPr>
        <w:t>Радость</w:t>
      </w:r>
      <w:r w:rsidR="005C0531" w:rsidRPr="005C0531">
        <w:rPr>
          <w:rFonts w:eastAsia="Times New Roman"/>
          <w:sz w:val="28"/>
          <w:szCs w:val="28"/>
        </w:rPr>
        <w:t>» г. Цимлянска, МБДОУ детский сад «</w:t>
      </w:r>
      <w:r w:rsidR="00885238">
        <w:rPr>
          <w:rFonts w:eastAsia="Times New Roman"/>
          <w:sz w:val="28"/>
          <w:szCs w:val="28"/>
        </w:rPr>
        <w:t>Золотая рыбка</w:t>
      </w:r>
      <w:r w:rsidR="005C0531" w:rsidRPr="005C0531">
        <w:rPr>
          <w:rFonts w:eastAsia="Times New Roman"/>
          <w:sz w:val="28"/>
          <w:szCs w:val="28"/>
        </w:rPr>
        <w:t xml:space="preserve">» г. Цимлянска, </w:t>
      </w:r>
      <w:r w:rsidR="00885238">
        <w:rPr>
          <w:rFonts w:eastAsia="Times New Roman"/>
          <w:sz w:val="28"/>
          <w:szCs w:val="28"/>
        </w:rPr>
        <w:t>УСЗН МО «Цимлянский</w:t>
      </w:r>
      <w:r w:rsidR="005C0531" w:rsidRPr="005C0531">
        <w:rPr>
          <w:rFonts w:eastAsia="Times New Roman"/>
          <w:sz w:val="28"/>
          <w:szCs w:val="28"/>
        </w:rPr>
        <w:t xml:space="preserve"> </w:t>
      </w:r>
      <w:bookmarkEnd w:id="1"/>
      <w:r w:rsidR="00885238">
        <w:rPr>
          <w:rFonts w:eastAsia="Times New Roman"/>
          <w:sz w:val="28"/>
          <w:szCs w:val="28"/>
        </w:rPr>
        <w:t xml:space="preserve">район»,  </w:t>
      </w:r>
      <w:r w:rsidRPr="005C0531">
        <w:rPr>
          <w:rFonts w:eastAsia="Times New Roman"/>
          <w:sz w:val="28"/>
          <w:szCs w:val="28"/>
        </w:rPr>
        <w:t>МБ</w:t>
      </w:r>
      <w:r w:rsidR="005C0531" w:rsidRPr="005C0531">
        <w:rPr>
          <w:rFonts w:eastAsia="Times New Roman"/>
          <w:sz w:val="28"/>
          <w:szCs w:val="28"/>
        </w:rPr>
        <w:t>ОУ СОШ</w:t>
      </w:r>
      <w:r w:rsidR="00885238">
        <w:rPr>
          <w:rFonts w:eastAsia="Times New Roman"/>
          <w:sz w:val="28"/>
          <w:szCs w:val="28"/>
        </w:rPr>
        <w:t xml:space="preserve"> № 2</w:t>
      </w:r>
      <w:r w:rsidRPr="005C0531">
        <w:rPr>
          <w:rFonts w:eastAsia="Times New Roman"/>
          <w:sz w:val="28"/>
          <w:szCs w:val="28"/>
        </w:rPr>
        <w:t>,</w:t>
      </w:r>
      <w:r w:rsidR="005C0531" w:rsidRPr="005C0531">
        <w:rPr>
          <w:rFonts w:eastAsia="Times New Roman"/>
          <w:sz w:val="28"/>
          <w:szCs w:val="28"/>
        </w:rPr>
        <w:t xml:space="preserve"> МБОУ СОШ</w:t>
      </w:r>
      <w:r w:rsidR="00885238">
        <w:rPr>
          <w:rFonts w:eastAsia="Times New Roman"/>
          <w:sz w:val="28"/>
          <w:szCs w:val="28"/>
        </w:rPr>
        <w:t xml:space="preserve"> № 3</w:t>
      </w:r>
      <w:r w:rsidR="005C0531" w:rsidRPr="005C0531">
        <w:rPr>
          <w:rFonts w:eastAsia="Times New Roman"/>
          <w:sz w:val="28"/>
          <w:szCs w:val="28"/>
        </w:rPr>
        <w:t>,</w:t>
      </w:r>
      <w:r w:rsidR="002C197E">
        <w:rPr>
          <w:rFonts w:eastAsia="Times New Roman"/>
          <w:sz w:val="28"/>
          <w:szCs w:val="28"/>
        </w:rPr>
        <w:t xml:space="preserve"> МАУ</w:t>
      </w:r>
      <w:r w:rsidR="005C0531" w:rsidRPr="005C0531">
        <w:rPr>
          <w:rFonts w:eastAsia="Times New Roman"/>
          <w:sz w:val="28"/>
          <w:szCs w:val="28"/>
        </w:rPr>
        <w:t xml:space="preserve"> </w:t>
      </w:r>
      <w:r w:rsidR="002C197E">
        <w:rPr>
          <w:sz w:val="28"/>
          <w:szCs w:val="28"/>
        </w:rPr>
        <w:t xml:space="preserve">РЦО </w:t>
      </w:r>
      <w:r w:rsidR="00885238" w:rsidRPr="004A6A68">
        <w:rPr>
          <w:sz w:val="28"/>
          <w:szCs w:val="28"/>
        </w:rPr>
        <w:t>Цимлянского района</w:t>
      </w:r>
      <w:r w:rsidR="003C5735">
        <w:rPr>
          <w:sz w:val="28"/>
          <w:szCs w:val="28"/>
        </w:rPr>
        <w:t xml:space="preserve"> (</w:t>
      </w:r>
      <w:r w:rsidR="003C5735" w:rsidRPr="003C5735">
        <w:rPr>
          <w:sz w:val="28"/>
          <w:szCs w:val="28"/>
        </w:rPr>
        <w:t>внеплановая п</w:t>
      </w:r>
      <w:r w:rsidR="003C5735" w:rsidRPr="003C5735">
        <w:rPr>
          <w:rFonts w:eastAsia="Times New Roman"/>
          <w:color w:val="212121"/>
          <w:sz w:val="28"/>
          <w:szCs w:val="28"/>
        </w:rPr>
        <w:t>роверка выплат стимулирующего характера надбавки за интенсивность и высокие результаты работы, педагогическим работникам бюджетных дошкольных образовательных организаций Цимлянского района за период с 01.01.2023 по 01.08.2023 года</w:t>
      </w:r>
      <w:r w:rsidR="003C5735">
        <w:rPr>
          <w:rFonts w:eastAsia="Times New Roman"/>
          <w:color w:val="212121"/>
          <w:sz w:val="28"/>
          <w:szCs w:val="28"/>
        </w:rPr>
        <w:t>,</w:t>
      </w:r>
      <w:r w:rsidR="003C5735">
        <w:rPr>
          <w:sz w:val="28"/>
          <w:szCs w:val="28"/>
        </w:rPr>
        <w:t xml:space="preserve"> 25 дошкольных образовательных</w:t>
      </w:r>
      <w:r w:rsidR="00663DA9">
        <w:rPr>
          <w:sz w:val="28"/>
          <w:szCs w:val="28"/>
        </w:rPr>
        <w:t xml:space="preserve"> организаций</w:t>
      </w:r>
      <w:r w:rsidR="001D70E6">
        <w:rPr>
          <w:rFonts w:eastAsia="Times New Roman"/>
          <w:sz w:val="28"/>
          <w:szCs w:val="28"/>
        </w:rPr>
        <w:t>)</w:t>
      </w:r>
      <w:r w:rsidR="005C0531">
        <w:rPr>
          <w:rFonts w:eastAsia="Times New Roman"/>
          <w:sz w:val="28"/>
          <w:szCs w:val="28"/>
        </w:rPr>
        <w:t>.</w:t>
      </w:r>
      <w:bookmarkEnd w:id="2"/>
    </w:p>
    <w:p w14:paraId="35116CBF" w14:textId="77777777" w:rsidR="00211620" w:rsidRDefault="009D187C" w:rsidP="006524EF">
      <w:pPr>
        <w:shd w:val="clear" w:color="auto" w:fill="FFFFFF"/>
        <w:ind w:firstLine="710"/>
        <w:jc w:val="both"/>
      </w:pPr>
      <w:r>
        <w:rPr>
          <w:rFonts w:eastAsia="Times New Roman"/>
          <w:sz w:val="28"/>
          <w:szCs w:val="28"/>
        </w:rPr>
        <w:t>О результатах контрольных и экспертно-аналитических мероприятий Контрольно-счетная палата информировала председателя Собрания депутатов-главу Цимлянского района и главу Администрации Цимлянского района.</w:t>
      </w:r>
    </w:p>
    <w:p w14:paraId="7885B5BF" w14:textId="77777777" w:rsidR="00211620" w:rsidRDefault="009D187C" w:rsidP="006524EF">
      <w:pPr>
        <w:shd w:val="clear" w:color="auto" w:fill="FFFFFF"/>
        <w:ind w:firstLine="710"/>
        <w:jc w:val="both"/>
      </w:pPr>
      <w:r>
        <w:rPr>
          <w:rFonts w:eastAsia="Times New Roman"/>
          <w:sz w:val="28"/>
          <w:szCs w:val="28"/>
        </w:rPr>
        <w:t xml:space="preserve">В направленных материалах отражались как результаты проведенных </w:t>
      </w:r>
      <w:r>
        <w:rPr>
          <w:rFonts w:eastAsia="Times New Roman"/>
          <w:sz w:val="28"/>
          <w:szCs w:val="28"/>
        </w:rPr>
        <w:lastRenderedPageBreak/>
        <w:t>мероприятий, так и предложения по устранению выявленных нарушений, а</w:t>
      </w:r>
    </w:p>
    <w:p w14:paraId="54462706" w14:textId="77777777" w:rsidR="00211620" w:rsidRDefault="009D187C" w:rsidP="006524EF">
      <w:pPr>
        <w:shd w:val="clear" w:color="auto" w:fill="FFFFFF"/>
        <w:ind w:right="5"/>
        <w:jc w:val="both"/>
      </w:pPr>
      <w:r>
        <w:rPr>
          <w:rFonts w:eastAsia="Times New Roman"/>
          <w:sz w:val="28"/>
          <w:szCs w:val="28"/>
        </w:rPr>
        <w:t>также предлагались меры, реализация которых направлена на недопущение нарушения в дальнейшем.</w:t>
      </w:r>
    </w:p>
    <w:p w14:paraId="2253E686" w14:textId="77777777" w:rsidR="00211620" w:rsidRDefault="009D187C" w:rsidP="006524EF">
      <w:pPr>
        <w:shd w:val="clear" w:color="auto" w:fill="FFFFFF"/>
        <w:ind w:right="5" w:firstLine="710"/>
        <w:jc w:val="both"/>
      </w:pPr>
      <w:r>
        <w:rPr>
          <w:rFonts w:eastAsia="Times New Roman"/>
          <w:spacing w:val="-2"/>
          <w:sz w:val="28"/>
          <w:szCs w:val="28"/>
        </w:rPr>
        <w:t xml:space="preserve">Важным направлением деятельности Контрольно-счетной палаты являлся </w:t>
      </w:r>
      <w:r>
        <w:rPr>
          <w:rFonts w:eastAsia="Times New Roman"/>
          <w:sz w:val="28"/>
          <w:szCs w:val="28"/>
        </w:rPr>
        <w:t>контроль за устранением нарушений и недостатков, выявленных в ходе проведения контрольных и экспертно-аналитических мероприятий, предотвращения их в будущем.</w:t>
      </w:r>
    </w:p>
    <w:p w14:paraId="07BF7840" w14:textId="77777777" w:rsidR="00211620" w:rsidRDefault="009D187C" w:rsidP="006524EF">
      <w:pPr>
        <w:shd w:val="clear" w:color="auto" w:fill="FFFFFF"/>
        <w:ind w:right="5" w:firstLine="710"/>
        <w:jc w:val="both"/>
      </w:pPr>
      <w:r>
        <w:rPr>
          <w:rFonts w:eastAsia="Times New Roman"/>
          <w:sz w:val="28"/>
          <w:szCs w:val="28"/>
        </w:rPr>
        <w:t>Контрольно-счетной палатой Цимлянского района проанализированы поступившие в текущем году ответы на представления и отчеты о мерах, принятых по устранению нарушений, выявленных в ходе проверок.</w:t>
      </w:r>
    </w:p>
    <w:p w14:paraId="5774F35C" w14:textId="77777777" w:rsidR="00211620" w:rsidRDefault="009D187C" w:rsidP="006524EF">
      <w:pPr>
        <w:shd w:val="clear" w:color="auto" w:fill="FFFFFF"/>
        <w:ind w:firstLine="710"/>
        <w:jc w:val="both"/>
      </w:pPr>
      <w:r>
        <w:rPr>
          <w:rFonts w:eastAsia="Times New Roman"/>
          <w:sz w:val="28"/>
          <w:szCs w:val="28"/>
        </w:rPr>
        <w:t>В ходе контроля за устранением нарушений Контрольно-счетная палата добивалась максимального исполнения своих представлений, которые снимались с контроля только после принятия всех возможных мер.</w:t>
      </w:r>
    </w:p>
    <w:p w14:paraId="3CA8EE88" w14:textId="50D1B1D2" w:rsidR="00211620" w:rsidRDefault="00102CB4" w:rsidP="006524EF">
      <w:pPr>
        <w:shd w:val="clear" w:color="auto" w:fill="FFFFFF"/>
      </w:pPr>
      <w:r>
        <w:rPr>
          <w:rFonts w:eastAsia="Times New Roman"/>
          <w:sz w:val="28"/>
          <w:szCs w:val="28"/>
        </w:rPr>
        <w:t xml:space="preserve">     </w:t>
      </w:r>
      <w:r w:rsidR="009D187C">
        <w:rPr>
          <w:rFonts w:eastAsia="Times New Roman"/>
          <w:sz w:val="28"/>
          <w:szCs w:val="28"/>
        </w:rPr>
        <w:t xml:space="preserve">На момент подготовки настоящего отчета исполнены все </w:t>
      </w:r>
      <w:r>
        <w:rPr>
          <w:rFonts w:eastAsia="Times New Roman"/>
          <w:sz w:val="28"/>
          <w:szCs w:val="28"/>
        </w:rPr>
        <w:t>п</w:t>
      </w:r>
      <w:r w:rsidR="009D187C">
        <w:rPr>
          <w:rFonts w:eastAsia="Times New Roman"/>
          <w:sz w:val="28"/>
          <w:szCs w:val="28"/>
        </w:rPr>
        <w:t>редставления.</w:t>
      </w:r>
    </w:p>
    <w:p w14:paraId="37D3B6A4" w14:textId="77777777" w:rsidR="00211620" w:rsidRPr="00AE534F" w:rsidRDefault="009D187C" w:rsidP="006524EF">
      <w:pPr>
        <w:shd w:val="clear" w:color="auto" w:fill="FFFFFF"/>
        <w:spacing w:before="259"/>
        <w:ind w:left="480"/>
      </w:pPr>
      <w:r w:rsidRPr="00AE534F">
        <w:rPr>
          <w:b/>
          <w:bCs/>
          <w:sz w:val="28"/>
          <w:szCs w:val="28"/>
        </w:rPr>
        <w:t xml:space="preserve">2. </w:t>
      </w:r>
      <w:r w:rsidRPr="00AE534F">
        <w:rPr>
          <w:rFonts w:eastAsia="Times New Roman"/>
          <w:b/>
          <w:bCs/>
          <w:sz w:val="28"/>
          <w:szCs w:val="28"/>
        </w:rPr>
        <w:t>Результаты контрольных мероприятий и принятые по ним меры.</w:t>
      </w:r>
    </w:p>
    <w:p w14:paraId="5012863F" w14:textId="1DBE8934" w:rsidR="00211620" w:rsidRPr="00AE534F" w:rsidRDefault="009D187C" w:rsidP="006524EF">
      <w:pPr>
        <w:shd w:val="clear" w:color="auto" w:fill="FFFFFF"/>
        <w:spacing w:before="259"/>
        <w:ind w:right="5" w:firstLine="710"/>
        <w:jc w:val="both"/>
      </w:pPr>
      <w:r w:rsidRPr="00AE534F">
        <w:rPr>
          <w:rFonts w:eastAsia="Times New Roman"/>
          <w:sz w:val="28"/>
          <w:szCs w:val="28"/>
        </w:rPr>
        <w:t>В 202</w:t>
      </w:r>
      <w:r w:rsidR="00445ECE">
        <w:rPr>
          <w:rFonts w:eastAsia="Times New Roman"/>
          <w:sz w:val="28"/>
          <w:szCs w:val="28"/>
        </w:rPr>
        <w:t>3</w:t>
      </w:r>
      <w:r w:rsidRPr="00AE534F">
        <w:rPr>
          <w:rFonts w:eastAsia="Times New Roman"/>
          <w:sz w:val="28"/>
          <w:szCs w:val="28"/>
        </w:rPr>
        <w:t xml:space="preserve"> году Контрольно-счётной палатой проведено 1</w:t>
      </w:r>
      <w:r w:rsidR="00B061C0">
        <w:rPr>
          <w:rFonts w:eastAsia="Times New Roman"/>
          <w:sz w:val="28"/>
          <w:szCs w:val="28"/>
        </w:rPr>
        <w:t>6</w:t>
      </w:r>
      <w:r w:rsidRPr="00AE534F">
        <w:rPr>
          <w:rFonts w:eastAsia="Times New Roman"/>
          <w:sz w:val="28"/>
          <w:szCs w:val="28"/>
        </w:rPr>
        <w:t xml:space="preserve"> контрольных мероприятий по проверке юридических лиц и муниципальных программ.</w:t>
      </w:r>
    </w:p>
    <w:p w14:paraId="55442BC6" w14:textId="77777777" w:rsidR="00F91C06" w:rsidRPr="006524EF" w:rsidRDefault="00F91C06" w:rsidP="006524EF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524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Pr="006524EF">
        <w:rPr>
          <w:rFonts w:eastAsiaTheme="minorHAnsi"/>
          <w:sz w:val="28"/>
          <w:szCs w:val="28"/>
          <w:lang w:eastAsia="en-US"/>
        </w:rPr>
        <w:t xml:space="preserve">1. Проверка целевого и эффективного использования бюджетных средств, направленных </w:t>
      </w:r>
      <w:r w:rsidRPr="006524EF">
        <w:rPr>
          <w:rFonts w:eastAsiaTheme="minorHAnsi"/>
          <w:spacing w:val="-8"/>
          <w:sz w:val="28"/>
          <w:szCs w:val="28"/>
          <w:lang w:eastAsia="en-US"/>
        </w:rPr>
        <w:t xml:space="preserve">из   районного   бюджета </w:t>
      </w:r>
      <w:r w:rsidRPr="006524EF">
        <w:rPr>
          <w:rFonts w:eastAsiaTheme="minorHAnsi"/>
          <w:sz w:val="28"/>
          <w:szCs w:val="28"/>
          <w:lang w:eastAsia="en-US"/>
        </w:rPr>
        <w:t>на реализацию муниципальной программы Цимлянского района "Молодежная политика и социальная активность" за 2022 год.</w:t>
      </w:r>
    </w:p>
    <w:p w14:paraId="335040B8" w14:textId="77777777" w:rsidR="00F91C06" w:rsidRPr="00F91C06" w:rsidRDefault="00F91C06" w:rsidP="006524EF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91C06">
        <w:rPr>
          <w:rFonts w:eastAsiaTheme="minorHAnsi"/>
          <w:sz w:val="28"/>
          <w:szCs w:val="28"/>
          <w:lang w:eastAsia="en-US"/>
        </w:rPr>
        <w:t>По результатам контрольного мероприятия установлено следующее:</w:t>
      </w:r>
    </w:p>
    <w:p w14:paraId="28CF9B00" w14:textId="77777777" w:rsidR="00F91C06" w:rsidRPr="00F91C06" w:rsidRDefault="00F91C06" w:rsidP="006524E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F91C06">
        <w:rPr>
          <w:rFonts w:eastAsiaTheme="minorHAnsi"/>
          <w:sz w:val="28"/>
          <w:szCs w:val="28"/>
          <w:lang w:eastAsia="en-US"/>
        </w:rPr>
        <w:t>- в нарушение пункта 4.4 постановления Администрации Цимлянского района от 01.03.2018 года №101 «Об утверждении Порядка разработки, реализации и оценки эффективности муниципальных программ Цимлянского района» (в ред. от 20.09.2022 №827) Нарушен срок внесения изменений в программу.</w:t>
      </w:r>
    </w:p>
    <w:p w14:paraId="3F7A25C4" w14:textId="77777777" w:rsidR="00F91C06" w:rsidRPr="006524EF" w:rsidRDefault="00F91C06" w:rsidP="006524EF">
      <w:pPr>
        <w:widowControl/>
        <w:autoSpaceDE/>
        <w:autoSpaceDN/>
        <w:adjustRightInd/>
        <w:ind w:firstLine="708"/>
        <w:jc w:val="both"/>
        <w:textAlignment w:val="baseline"/>
        <w:rPr>
          <w:rFonts w:eastAsia="Times New Roman" w:cstheme="minorBidi"/>
          <w:sz w:val="28"/>
          <w:szCs w:val="28"/>
        </w:rPr>
      </w:pPr>
      <w:r w:rsidRPr="006524EF">
        <w:rPr>
          <w:rFonts w:eastAsia="Times New Roman" w:cstheme="minorBidi"/>
          <w:sz w:val="28"/>
          <w:szCs w:val="28"/>
        </w:rPr>
        <w:t xml:space="preserve">2. </w:t>
      </w:r>
      <w:bookmarkStart w:id="3" w:name="_Hlk157525303"/>
      <w:r w:rsidRPr="006524EF">
        <w:rPr>
          <w:rFonts w:eastAsia="Times New Roman" w:cstheme="minorBidi"/>
          <w:sz w:val="28"/>
          <w:szCs w:val="28"/>
        </w:rPr>
        <w:t>Проверка законности и эффективности (результативности и экономности) использования бюджетных средств, выделенных на финансовое обеспечение муниципального задания и иные цели, средств, от приносящей доход деятельности, и муниципального имущества МБДОУ детский сад «Радость» г. Цимлянска за 2022 год и истекший период 2023 года (выборочно).</w:t>
      </w:r>
    </w:p>
    <w:p w14:paraId="4C07B714" w14:textId="77777777" w:rsidR="00F91C06" w:rsidRPr="00F91C06" w:rsidRDefault="00F91C06" w:rsidP="006524EF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91C06">
        <w:rPr>
          <w:rFonts w:eastAsiaTheme="minorHAnsi"/>
          <w:sz w:val="28"/>
          <w:szCs w:val="28"/>
          <w:lang w:eastAsia="en-US"/>
        </w:rPr>
        <w:t>По результатам контрольного мероприятия установлено следующее:</w:t>
      </w:r>
    </w:p>
    <w:p w14:paraId="5F07632A" w14:textId="6BB424E1" w:rsidR="00F91C06" w:rsidRPr="00F91C06" w:rsidRDefault="00F91C06" w:rsidP="006524EF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F91C06">
        <w:rPr>
          <w:rFonts w:eastAsia="Times New Roman"/>
          <w:color w:val="000000"/>
          <w:sz w:val="28"/>
          <w:szCs w:val="28"/>
        </w:rPr>
        <w:t>-</w:t>
      </w:r>
      <w:r w:rsidR="006524EF">
        <w:rPr>
          <w:rFonts w:eastAsia="Times New Roman"/>
          <w:color w:val="000000"/>
          <w:sz w:val="28"/>
          <w:szCs w:val="28"/>
        </w:rPr>
        <w:t xml:space="preserve"> </w:t>
      </w:r>
      <w:r w:rsidRPr="00F91C06">
        <w:rPr>
          <w:rFonts w:eastAsia="Times New Roman"/>
          <w:color w:val="000000"/>
          <w:sz w:val="28"/>
          <w:szCs w:val="28"/>
        </w:rPr>
        <w:t>в нарушение статьи 140 Трудового кодекса РФ выплата отпускных и расчетных при увольнении работникам учреждения производилась с нарушением срока.</w:t>
      </w:r>
    </w:p>
    <w:p w14:paraId="3974277D" w14:textId="78F7BA7B" w:rsidR="00F91C06" w:rsidRPr="00F91C06" w:rsidRDefault="00F91C06" w:rsidP="006524EF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91C06">
        <w:rPr>
          <w:rFonts w:eastAsia="Times New Roman"/>
          <w:color w:val="000000"/>
          <w:sz w:val="28"/>
          <w:szCs w:val="28"/>
        </w:rPr>
        <w:t>-</w:t>
      </w:r>
      <w:r w:rsidR="006524EF">
        <w:rPr>
          <w:rFonts w:eastAsia="Times New Roman"/>
          <w:color w:val="000000"/>
          <w:sz w:val="28"/>
          <w:szCs w:val="28"/>
        </w:rPr>
        <w:t xml:space="preserve"> </w:t>
      </w:r>
      <w:r w:rsidRPr="00F91C06">
        <w:rPr>
          <w:rFonts w:eastAsia="Times New Roman"/>
          <w:color w:val="000000"/>
          <w:sz w:val="28"/>
          <w:szCs w:val="28"/>
        </w:rPr>
        <w:t>в нарушение пункта 2.3 Методических указаний по инвентаризации имущества и финансовых обязательств, утвержденных приказом Минфина России от 13.06.1995 г.№49,</w:t>
      </w:r>
      <w:r w:rsidRPr="00F91C0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91C06">
        <w:rPr>
          <w:rFonts w:eastAsia="Times New Roman"/>
          <w:color w:val="000000"/>
          <w:sz w:val="28"/>
          <w:szCs w:val="28"/>
        </w:rPr>
        <w:t>отсутствие хотя бы одного члена комиссии при проведении инвентаризации служит основанием для признания результатов инвентаризации недействительными;</w:t>
      </w:r>
    </w:p>
    <w:p w14:paraId="381BA919" w14:textId="4ED1D8DB" w:rsidR="00F91C06" w:rsidRPr="00F91C06" w:rsidRDefault="006524EF" w:rsidP="006524E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 xml:space="preserve">- </w:t>
      </w:r>
      <w:r w:rsidR="00F91C06" w:rsidRPr="00F91C06">
        <w:rPr>
          <w:rFonts w:eastAsia="Calibri"/>
          <w:sz w:val="28"/>
          <w:szCs w:val="28"/>
          <w:shd w:val="clear" w:color="auto" w:fill="FFFFFF"/>
          <w:lang w:eastAsia="en-US"/>
        </w:rPr>
        <w:t xml:space="preserve">в нарушение пункта 38 Инструкции о порядке составления и предоставления годовой, квартальной бухгалтерской отчетности государственных (муниципальных) бюджетных и автономных учреждений, </w:t>
      </w:r>
      <w:r w:rsidR="00F91C06" w:rsidRPr="00F91C06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утвержденной приказом Министерства финансов РФ от 25.03.2011 №33н, в графе 4 отчета (ф.0503737) неверно отражены суммы запланированных на текущий год расходов, утвержденных планом финансово-хозяйственной деятельности учреждения на текущий (отчетный) финансовый год на сумма 2,1 тыс. рублей.</w:t>
      </w:r>
    </w:p>
    <w:p w14:paraId="1832F0E3" w14:textId="77777777" w:rsidR="00F91C06" w:rsidRPr="006524EF" w:rsidRDefault="00F91C06" w:rsidP="006524EF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</w:rPr>
      </w:pPr>
      <w:bookmarkStart w:id="4" w:name="_Hlk43804637"/>
      <w:bookmarkEnd w:id="3"/>
      <w:r w:rsidRPr="00CC265C">
        <w:rPr>
          <w:rFonts w:eastAsia="Times New Roman" w:cstheme="minorBidi"/>
          <w:sz w:val="28"/>
          <w:szCs w:val="28"/>
        </w:rPr>
        <w:t>3.</w:t>
      </w:r>
      <w:r w:rsidRPr="00F91C06">
        <w:rPr>
          <w:rFonts w:eastAsia="Times New Roman" w:cstheme="minorBidi"/>
          <w:i/>
          <w:iCs/>
          <w:sz w:val="28"/>
          <w:szCs w:val="28"/>
        </w:rPr>
        <w:t xml:space="preserve"> </w:t>
      </w:r>
      <w:r w:rsidRPr="006524EF">
        <w:rPr>
          <w:rFonts w:eastAsia="Times New Roman" w:cstheme="minorBidi"/>
          <w:sz w:val="28"/>
          <w:szCs w:val="28"/>
        </w:rPr>
        <w:t>Проверка законности и эффективности (результативности и экономности) использования бюджетных средств, выделенных на финансовое обеспечение муниципального задания и иные цели, средств, от приносящей доход деятельности, и муниципального имущества МБДОУ детский сад «Золотая рыбка» г. Цимлянска за 2022 год и истекший период 2023 года (выборочно).</w:t>
      </w:r>
      <w:r w:rsidRPr="006524EF">
        <w:rPr>
          <w:rFonts w:eastAsia="Times New Roman"/>
          <w:color w:val="000000"/>
          <w:sz w:val="28"/>
          <w:szCs w:val="28"/>
        </w:rPr>
        <w:t xml:space="preserve"> </w:t>
      </w:r>
    </w:p>
    <w:p w14:paraId="754FEEE8" w14:textId="77777777" w:rsidR="00F91C06" w:rsidRPr="00F91C06" w:rsidRDefault="00F91C06" w:rsidP="006524EF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F91C06">
        <w:rPr>
          <w:rFonts w:eastAsia="Times New Roman"/>
          <w:color w:val="000000"/>
          <w:sz w:val="28"/>
          <w:szCs w:val="28"/>
        </w:rPr>
        <w:t>Установлены нарушения, не имеющие финансовых показателей:</w:t>
      </w:r>
    </w:p>
    <w:p w14:paraId="168D2E33" w14:textId="77777777" w:rsidR="00F91C06" w:rsidRPr="00F91C06" w:rsidRDefault="00F91C06" w:rsidP="006524EF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91C06">
        <w:rPr>
          <w:rFonts w:eastAsia="Times New Roman"/>
          <w:sz w:val="28"/>
          <w:szCs w:val="28"/>
        </w:rPr>
        <w:t> -</w:t>
      </w:r>
      <w:r w:rsidRPr="00F91C06">
        <w:rPr>
          <w:rFonts w:eastAsia="Calibri"/>
          <w:bCs/>
          <w:sz w:val="28"/>
          <w:szCs w:val="28"/>
          <w:lang w:eastAsia="en-US"/>
        </w:rPr>
        <w:t xml:space="preserve"> в нарушение статьи 50 </w:t>
      </w:r>
      <w:bookmarkStart w:id="5" w:name="_Hlk154072274"/>
      <w:r w:rsidRPr="00F91C06">
        <w:rPr>
          <w:rFonts w:eastAsia="Calibri"/>
          <w:bCs/>
          <w:sz w:val="28"/>
          <w:szCs w:val="28"/>
          <w:lang w:eastAsia="en-US"/>
        </w:rPr>
        <w:t xml:space="preserve">Трудового Кодекса РФ </w:t>
      </w:r>
      <w:bookmarkEnd w:id="5"/>
      <w:r w:rsidRPr="00F91C06">
        <w:rPr>
          <w:rFonts w:eastAsia="Calibri"/>
          <w:bCs/>
          <w:sz w:val="28"/>
          <w:szCs w:val="28"/>
          <w:lang w:eastAsia="en-US"/>
        </w:rPr>
        <w:t>Коллективный договор не прошел уведомительную регистрацию в соответствующем органе;</w:t>
      </w:r>
    </w:p>
    <w:p w14:paraId="41320E01" w14:textId="63793BF9" w:rsidR="00F91C06" w:rsidRPr="00F91C06" w:rsidRDefault="00F91C06" w:rsidP="006524EF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91C06">
        <w:rPr>
          <w:rFonts w:eastAsia="Calibri"/>
          <w:bCs/>
          <w:sz w:val="28"/>
          <w:szCs w:val="28"/>
          <w:lang w:eastAsia="en-US"/>
        </w:rPr>
        <w:t>-</w:t>
      </w:r>
      <w:r w:rsidR="006524EF">
        <w:rPr>
          <w:rFonts w:eastAsia="Calibri"/>
          <w:bCs/>
          <w:sz w:val="28"/>
          <w:szCs w:val="28"/>
          <w:lang w:eastAsia="en-US"/>
        </w:rPr>
        <w:t xml:space="preserve"> </w:t>
      </w:r>
      <w:r w:rsidRPr="00F91C06">
        <w:rPr>
          <w:rFonts w:eastAsia="Calibri"/>
          <w:bCs/>
          <w:sz w:val="28"/>
          <w:szCs w:val="28"/>
          <w:lang w:eastAsia="en-US"/>
        </w:rPr>
        <w:t xml:space="preserve">в нарушение статьи 57 Трудового Кодекса РФ трудовые договоры работников </w:t>
      </w:r>
      <w:r w:rsidRPr="00F91C06">
        <w:rPr>
          <w:rFonts w:eastAsia="Times New Roman"/>
          <w:bCs/>
          <w:sz w:val="28"/>
          <w:szCs w:val="28"/>
        </w:rPr>
        <w:t xml:space="preserve">МБДОУ д/с «Золотая рыбка» </w:t>
      </w:r>
      <w:r w:rsidRPr="00F91C06">
        <w:rPr>
          <w:rFonts w:eastAsia="Calibri"/>
          <w:bCs/>
          <w:sz w:val="28"/>
          <w:szCs w:val="28"/>
          <w:lang w:eastAsia="en-US"/>
        </w:rPr>
        <w:t>составлены с нарушением, отсутствует подпись сотрудника о получении экземпляра, отсутствует подпись заведующего;</w:t>
      </w:r>
    </w:p>
    <w:p w14:paraId="38500E09" w14:textId="3CFEA74F" w:rsidR="00F91C06" w:rsidRPr="00F91C06" w:rsidRDefault="00F91C06" w:rsidP="006524E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91C06">
        <w:rPr>
          <w:rFonts w:eastAsia="Times New Roman"/>
          <w:color w:val="000000"/>
          <w:sz w:val="28"/>
          <w:szCs w:val="28"/>
        </w:rPr>
        <w:t>-</w:t>
      </w:r>
      <w:r w:rsidR="006524EF">
        <w:rPr>
          <w:rFonts w:eastAsia="Times New Roman"/>
          <w:color w:val="000000"/>
          <w:sz w:val="28"/>
          <w:szCs w:val="28"/>
        </w:rPr>
        <w:t xml:space="preserve"> </w:t>
      </w:r>
      <w:r w:rsidRPr="00F91C06">
        <w:rPr>
          <w:rFonts w:eastAsia="Times New Roman"/>
          <w:color w:val="000000"/>
          <w:sz w:val="28"/>
          <w:szCs w:val="28"/>
        </w:rPr>
        <w:t>в табеле учета использования рабочего времени за декабрь 2022 года отсутствует отметка бухгалтерии о принятии настоящего табеля.</w:t>
      </w:r>
    </w:p>
    <w:p w14:paraId="723748A8" w14:textId="6CCC1117" w:rsidR="00F91C06" w:rsidRPr="00F91C06" w:rsidRDefault="00F91C06" w:rsidP="006524EF">
      <w:pPr>
        <w:widowControl/>
        <w:autoSpaceDE/>
        <w:autoSpaceDN/>
        <w:adjustRightInd/>
        <w:ind w:firstLine="709"/>
        <w:jc w:val="both"/>
        <w:rPr>
          <w:rFonts w:eastAsia="Calibri"/>
          <w:i/>
          <w:iCs/>
          <w:sz w:val="28"/>
          <w:szCs w:val="28"/>
          <w:highlight w:val="yellow"/>
          <w:lang w:eastAsia="en-US"/>
        </w:rPr>
      </w:pPr>
      <w:bookmarkStart w:id="6" w:name="_Hlk70412355"/>
      <w:bookmarkEnd w:id="4"/>
      <w:r w:rsidRPr="006524EF">
        <w:rPr>
          <w:rFonts w:eastAsia="Calibri"/>
          <w:bCs/>
          <w:sz w:val="28"/>
          <w:szCs w:val="28"/>
          <w:lang w:eastAsia="en-US"/>
        </w:rPr>
        <w:t xml:space="preserve">4. </w:t>
      </w:r>
      <w:bookmarkStart w:id="7" w:name="_Hlk157529382"/>
      <w:r w:rsidRPr="006524EF">
        <w:rPr>
          <w:rFonts w:eastAsia="Times New Roman"/>
          <w:sz w:val="28"/>
          <w:szCs w:val="28"/>
        </w:rPr>
        <w:t xml:space="preserve">Проверка использования средств местного бюджета главным распорядителем бюджетных средств </w:t>
      </w:r>
      <w:bookmarkStart w:id="8" w:name="_Hlk146894968"/>
      <w:r w:rsidRPr="006524EF">
        <w:rPr>
          <w:rFonts w:eastAsia="Times New Roman"/>
          <w:sz w:val="28"/>
          <w:szCs w:val="28"/>
        </w:rPr>
        <w:t xml:space="preserve">УСЗН МО «Цимлянский район» Ростовской области </w:t>
      </w:r>
      <w:bookmarkEnd w:id="8"/>
      <w:r w:rsidRPr="006524EF">
        <w:rPr>
          <w:rFonts w:eastAsia="Times New Roman"/>
          <w:sz w:val="28"/>
          <w:szCs w:val="28"/>
        </w:rPr>
        <w:t>за 2022 год и истекший период 2023 года (выборочно</w:t>
      </w:r>
      <w:r w:rsidR="006524EF">
        <w:rPr>
          <w:rFonts w:eastAsia="Calibri"/>
          <w:bCs/>
          <w:i/>
          <w:iCs/>
          <w:sz w:val="28"/>
          <w:szCs w:val="28"/>
          <w:lang w:eastAsia="en-US"/>
        </w:rPr>
        <w:t>)</w:t>
      </w:r>
      <w:r w:rsidRPr="00F91C06">
        <w:rPr>
          <w:rFonts w:eastAsia="Calibri"/>
          <w:bCs/>
          <w:i/>
          <w:iCs/>
          <w:sz w:val="28"/>
          <w:szCs w:val="28"/>
          <w:lang w:eastAsia="en-US"/>
        </w:rPr>
        <w:t>.</w:t>
      </w:r>
    </w:p>
    <w:p w14:paraId="4DEB499F" w14:textId="77777777" w:rsidR="00F91C06" w:rsidRPr="00F91C06" w:rsidRDefault="00F91C06" w:rsidP="006524EF">
      <w:pPr>
        <w:widowControl/>
        <w:autoSpaceDE/>
        <w:autoSpaceDN/>
        <w:adjustRightInd/>
        <w:ind w:right="-15"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91C06">
        <w:rPr>
          <w:rFonts w:eastAsia="Calibri"/>
          <w:sz w:val="28"/>
          <w:szCs w:val="28"/>
          <w:lang w:eastAsia="en-US"/>
        </w:rPr>
        <w:t>По результатам контрольного мероприятия установлено следующее:</w:t>
      </w:r>
    </w:p>
    <w:p w14:paraId="56742483" w14:textId="19E21D8E" w:rsidR="00F91C06" w:rsidRPr="00F91C06" w:rsidRDefault="00F91C06" w:rsidP="006524EF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2"/>
          <w:lang w:eastAsia="en-US"/>
        </w:rPr>
      </w:pPr>
      <w:r w:rsidRPr="00F91C06">
        <w:rPr>
          <w:rFonts w:eastAsia="Times New Roman"/>
          <w:sz w:val="28"/>
          <w:szCs w:val="22"/>
          <w:lang w:eastAsia="en-US"/>
        </w:rPr>
        <w:t>-</w:t>
      </w:r>
      <w:r w:rsidR="006524EF">
        <w:rPr>
          <w:rFonts w:eastAsia="Times New Roman"/>
          <w:sz w:val="28"/>
          <w:szCs w:val="22"/>
          <w:lang w:eastAsia="en-US"/>
        </w:rPr>
        <w:t xml:space="preserve"> </w:t>
      </w:r>
      <w:r w:rsidRPr="00F91C06">
        <w:rPr>
          <w:rFonts w:eastAsia="Times New Roman"/>
          <w:sz w:val="28"/>
          <w:szCs w:val="22"/>
          <w:lang w:eastAsia="en-US"/>
        </w:rPr>
        <w:t xml:space="preserve">материалы пенсионных дел муниципальных служащих находятся в </w:t>
      </w:r>
      <w:r w:rsidRPr="008159E0">
        <w:rPr>
          <w:rFonts w:eastAsia="Times New Roman"/>
          <w:sz w:val="28"/>
          <w:szCs w:val="22"/>
          <w:lang w:eastAsia="en-US"/>
        </w:rPr>
        <w:t>небрежном состоянии. В сформированных пенсионных делах документы не</w:t>
      </w:r>
      <w:r w:rsidRPr="00F91C06">
        <w:rPr>
          <w:rFonts w:eastAsia="Times New Roman"/>
          <w:sz w:val="28"/>
          <w:szCs w:val="22"/>
          <w:lang w:eastAsia="en-US"/>
        </w:rPr>
        <w:t xml:space="preserve"> пронумерованы, сложены в хаотичном порядке, перечень документов отсутствует. В расчетах нет ссылок на подтверждающие нормативные акты. Также, в пенсионных делах, представленных к проверке, присутствуют таблицы, заполненные   карандашом и без подписи ответственных лиц.</w:t>
      </w:r>
    </w:p>
    <w:bookmarkEnd w:id="7"/>
    <w:p w14:paraId="4D6668B7" w14:textId="77777777" w:rsidR="006524EF" w:rsidRDefault="00F91C06" w:rsidP="006524EF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rFonts w:eastAsia="Times New Roman"/>
          <w:i/>
          <w:iCs/>
          <w:color w:val="212121"/>
          <w:sz w:val="28"/>
          <w:szCs w:val="28"/>
        </w:rPr>
      </w:pPr>
      <w:r w:rsidRPr="00C966B0">
        <w:rPr>
          <w:rFonts w:eastAsia="Times New Roman"/>
          <w:color w:val="212121"/>
          <w:sz w:val="28"/>
          <w:szCs w:val="28"/>
        </w:rPr>
        <w:t>5</w:t>
      </w:r>
      <w:r w:rsidRPr="00F91C06">
        <w:rPr>
          <w:rFonts w:eastAsia="Times New Roman"/>
          <w:i/>
          <w:iCs/>
          <w:color w:val="212121"/>
          <w:sz w:val="28"/>
          <w:szCs w:val="28"/>
        </w:rPr>
        <w:t>.</w:t>
      </w:r>
      <w:r w:rsidR="008159E0" w:rsidRPr="008159E0">
        <w:rPr>
          <w:rFonts w:eastAsia="Times New Roman"/>
          <w:sz w:val="28"/>
          <w:szCs w:val="28"/>
        </w:rPr>
        <w:t xml:space="preserve"> </w:t>
      </w:r>
      <w:r w:rsidR="008159E0">
        <w:rPr>
          <w:rFonts w:eastAsia="Times New Roman"/>
          <w:sz w:val="28"/>
          <w:szCs w:val="28"/>
        </w:rPr>
        <w:t>Контрольно-счётной палатой Цимлянского района была проведена внеплановая проверка</w:t>
      </w:r>
      <w:r w:rsidRPr="00F91C06">
        <w:rPr>
          <w:rFonts w:eastAsia="Times New Roman"/>
          <w:i/>
          <w:iCs/>
          <w:color w:val="212121"/>
          <w:sz w:val="28"/>
          <w:szCs w:val="28"/>
        </w:rPr>
        <w:t xml:space="preserve"> </w:t>
      </w:r>
      <w:r w:rsidRPr="006524EF">
        <w:rPr>
          <w:rFonts w:eastAsia="Times New Roman"/>
          <w:color w:val="212121"/>
          <w:sz w:val="28"/>
          <w:szCs w:val="28"/>
        </w:rPr>
        <w:t>выплат стимулирующего характера надбавки за интенсивность и высокие результаты работы, педагогическим работникам бюджетных дошкольных образовательных организаций Цимлянского района за период с 01.01.2023 по 01.08.2023 года</w:t>
      </w:r>
      <w:r w:rsidRPr="00F91C06">
        <w:rPr>
          <w:rFonts w:eastAsia="Times New Roman"/>
          <w:i/>
          <w:iCs/>
          <w:color w:val="212121"/>
          <w:sz w:val="28"/>
          <w:szCs w:val="28"/>
        </w:rPr>
        <w:t>.</w:t>
      </w:r>
      <w:r w:rsidR="008159E0">
        <w:rPr>
          <w:rFonts w:eastAsia="Times New Roman"/>
          <w:i/>
          <w:iCs/>
          <w:color w:val="212121"/>
          <w:sz w:val="28"/>
          <w:szCs w:val="28"/>
        </w:rPr>
        <w:t xml:space="preserve"> </w:t>
      </w:r>
    </w:p>
    <w:p w14:paraId="40A9A7EE" w14:textId="40D884AB" w:rsidR="00F91C06" w:rsidRPr="00F91C06" w:rsidRDefault="00F91C06" w:rsidP="006524EF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rFonts w:eastAsia="Times New Roman"/>
          <w:color w:val="212121"/>
          <w:sz w:val="28"/>
          <w:szCs w:val="28"/>
        </w:rPr>
      </w:pPr>
      <w:r w:rsidRPr="00F91C06">
        <w:rPr>
          <w:rFonts w:eastAsia="Times New Roman"/>
          <w:color w:val="212121"/>
          <w:sz w:val="28"/>
          <w:szCs w:val="28"/>
        </w:rPr>
        <w:t>Проверка проводилась в 25-и муниципальных бюджетных дошкольных образовательных учреждениях.</w:t>
      </w:r>
    </w:p>
    <w:p w14:paraId="479C3658" w14:textId="77777777" w:rsidR="00F91C06" w:rsidRPr="00F91C06" w:rsidRDefault="00F91C06" w:rsidP="006524EF">
      <w:pPr>
        <w:widowControl/>
        <w:autoSpaceDE/>
        <w:autoSpaceDN/>
        <w:adjustRightInd/>
        <w:ind w:right="-15"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91C06">
        <w:rPr>
          <w:rFonts w:eastAsia="Calibri"/>
          <w:sz w:val="28"/>
          <w:szCs w:val="28"/>
          <w:lang w:eastAsia="en-US"/>
        </w:rPr>
        <w:t>По результатам контрольного мероприятия установлено следующее:</w:t>
      </w:r>
    </w:p>
    <w:p w14:paraId="4EDDA27D" w14:textId="6BB88CAC" w:rsidR="00F91C06" w:rsidRPr="00F91C06" w:rsidRDefault="00F91C06" w:rsidP="006524EF">
      <w:pPr>
        <w:widowControl/>
        <w:autoSpaceDE/>
        <w:autoSpaceDN/>
        <w:adjustRightInd/>
        <w:ind w:right="-15"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91C06">
        <w:rPr>
          <w:rFonts w:eastAsia="Calibri"/>
          <w:sz w:val="28"/>
          <w:szCs w:val="28"/>
          <w:lang w:eastAsia="en-US"/>
        </w:rPr>
        <w:t>-</w:t>
      </w:r>
      <w:r w:rsidR="006524EF">
        <w:rPr>
          <w:rFonts w:eastAsia="Calibri"/>
          <w:sz w:val="28"/>
          <w:szCs w:val="28"/>
          <w:lang w:eastAsia="en-US"/>
        </w:rPr>
        <w:t xml:space="preserve"> </w:t>
      </w:r>
      <w:r w:rsidRPr="00F91C06">
        <w:rPr>
          <w:rFonts w:eastAsia="Calibri"/>
          <w:sz w:val="28"/>
          <w:szCs w:val="28"/>
          <w:lang w:eastAsia="en-US"/>
        </w:rPr>
        <w:t>штатное расписание МБДОУ д/с «Колобок» от 09.01.2023 №1 на период с 01.01.2023 года, не утверждено приказом организации;</w:t>
      </w:r>
    </w:p>
    <w:p w14:paraId="27AF6B0E" w14:textId="21F9A34A" w:rsidR="00F91C06" w:rsidRPr="00F91C06" w:rsidRDefault="00F91C06" w:rsidP="006524EF">
      <w:pPr>
        <w:widowControl/>
        <w:autoSpaceDE/>
        <w:autoSpaceDN/>
        <w:adjustRightInd/>
        <w:ind w:right="-15"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91C06">
        <w:rPr>
          <w:rFonts w:eastAsia="Calibri"/>
          <w:sz w:val="28"/>
          <w:szCs w:val="28"/>
          <w:lang w:eastAsia="en-US"/>
        </w:rPr>
        <w:t>-</w:t>
      </w:r>
      <w:r w:rsidR="006524EF">
        <w:rPr>
          <w:rFonts w:eastAsia="Calibri"/>
          <w:sz w:val="28"/>
          <w:szCs w:val="28"/>
          <w:lang w:eastAsia="en-US"/>
        </w:rPr>
        <w:t xml:space="preserve"> </w:t>
      </w:r>
      <w:r w:rsidRPr="00F91C06">
        <w:rPr>
          <w:rFonts w:eastAsia="Calibri"/>
          <w:sz w:val="28"/>
          <w:szCs w:val="28"/>
          <w:lang w:eastAsia="en-US"/>
        </w:rPr>
        <w:t>в штатном расписание МБДОУ д/с «Колобок» от 25.01.2023 №2 на период с 25.01.2023 года, не утверждено приказом организации;</w:t>
      </w:r>
    </w:p>
    <w:p w14:paraId="0FAAC32B" w14:textId="00FA0AA7" w:rsidR="00F91C06" w:rsidRPr="00F91C06" w:rsidRDefault="00F91C06" w:rsidP="006524EF">
      <w:pPr>
        <w:widowControl/>
        <w:autoSpaceDE/>
        <w:autoSpaceDN/>
        <w:adjustRightInd/>
        <w:ind w:right="-15"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91C06">
        <w:rPr>
          <w:rFonts w:eastAsia="Calibri"/>
          <w:sz w:val="28"/>
          <w:szCs w:val="28"/>
          <w:lang w:eastAsia="en-US"/>
        </w:rPr>
        <w:t>-</w:t>
      </w:r>
      <w:r w:rsidR="006524EF">
        <w:rPr>
          <w:rFonts w:eastAsia="Calibri"/>
          <w:sz w:val="28"/>
          <w:szCs w:val="28"/>
          <w:lang w:eastAsia="en-US"/>
        </w:rPr>
        <w:t xml:space="preserve"> </w:t>
      </w:r>
      <w:r w:rsidRPr="00F91C06">
        <w:rPr>
          <w:rFonts w:eastAsia="Calibri"/>
          <w:sz w:val="28"/>
          <w:szCs w:val="28"/>
          <w:lang w:eastAsia="en-US"/>
        </w:rPr>
        <w:t xml:space="preserve">штатное расписание МБДОУ д/с «Красная шапочка» от 09.01.2023 №1 на период с 01.01.2023 года, с месячным фондом оплаты труда 168 492,19 </w:t>
      </w:r>
      <w:r w:rsidRPr="00F91C06">
        <w:rPr>
          <w:rFonts w:eastAsia="Calibri"/>
          <w:sz w:val="28"/>
          <w:szCs w:val="28"/>
          <w:lang w:eastAsia="en-US"/>
        </w:rPr>
        <w:lastRenderedPageBreak/>
        <w:t xml:space="preserve">рублей, имеет техническую ошибку, месячный фонд оплаты труда должен </w:t>
      </w:r>
      <w:r w:rsidR="000E2285">
        <w:rPr>
          <w:rFonts w:eastAsia="Calibri"/>
          <w:sz w:val="28"/>
          <w:szCs w:val="28"/>
          <w:lang w:eastAsia="en-US"/>
        </w:rPr>
        <w:t>составлять</w:t>
      </w:r>
      <w:r w:rsidRPr="00F91C06">
        <w:rPr>
          <w:rFonts w:eastAsia="Calibri"/>
          <w:sz w:val="28"/>
          <w:szCs w:val="28"/>
          <w:lang w:eastAsia="en-US"/>
        </w:rPr>
        <w:t xml:space="preserve"> 263 987,49 рублей;</w:t>
      </w:r>
    </w:p>
    <w:p w14:paraId="250DFC40" w14:textId="183EFE84" w:rsidR="00F91C06" w:rsidRPr="00F91C06" w:rsidRDefault="00F91C06" w:rsidP="006524EF">
      <w:pPr>
        <w:widowControl/>
        <w:autoSpaceDE/>
        <w:autoSpaceDN/>
        <w:adjustRightInd/>
        <w:ind w:right="-15"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91C06">
        <w:rPr>
          <w:rFonts w:eastAsia="Calibri"/>
          <w:sz w:val="28"/>
          <w:szCs w:val="28"/>
          <w:lang w:eastAsia="en-US"/>
        </w:rPr>
        <w:t>В ходе контрольного мероприятия было проверено содержание 25-и муниципальных заданий дошкольных учреждений на 2023 год. По результатам проверки нарушений не установлено.</w:t>
      </w:r>
    </w:p>
    <w:p w14:paraId="2492DC7F" w14:textId="66DFD48D" w:rsidR="00F91C06" w:rsidRPr="006524EF" w:rsidRDefault="00F91C06" w:rsidP="006524EF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rFonts w:eastAsia="Times New Roman"/>
          <w:color w:val="212121"/>
          <w:sz w:val="28"/>
          <w:szCs w:val="28"/>
        </w:rPr>
      </w:pPr>
      <w:r w:rsidRPr="006524EF">
        <w:rPr>
          <w:rFonts w:eastAsia="Times New Roman"/>
          <w:color w:val="212121"/>
          <w:sz w:val="28"/>
          <w:szCs w:val="28"/>
        </w:rPr>
        <w:t xml:space="preserve">6. </w:t>
      </w:r>
      <w:r w:rsidRPr="006524EF">
        <w:rPr>
          <w:rFonts w:eastAsia="Calibri"/>
          <w:sz w:val="28"/>
          <w:szCs w:val="28"/>
          <w:lang w:eastAsia="en-US"/>
        </w:rPr>
        <w:t>Проверка целевого и эффективного использования бюджетных средств, направленных на реализацию муниципальной программы Цимлянского района «Развитие физической культуры и спорта» за 2022 год и истекший период 2023 года</w:t>
      </w:r>
      <w:r w:rsidRPr="006524EF">
        <w:rPr>
          <w:rFonts w:eastAsia="Times New Roman"/>
          <w:color w:val="212121"/>
          <w:sz w:val="28"/>
          <w:szCs w:val="28"/>
        </w:rPr>
        <w:t>.</w:t>
      </w:r>
    </w:p>
    <w:p w14:paraId="3121C549" w14:textId="77777777" w:rsidR="00F91C06" w:rsidRPr="00F91C06" w:rsidRDefault="00F91C06" w:rsidP="006524EF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91C06">
        <w:rPr>
          <w:rFonts w:eastAsiaTheme="minorHAnsi"/>
          <w:sz w:val="28"/>
          <w:szCs w:val="28"/>
          <w:lang w:eastAsia="en-US"/>
        </w:rPr>
        <w:t>По результатам контрольного мероприятия установлено следующее:</w:t>
      </w:r>
    </w:p>
    <w:p w14:paraId="779A507E" w14:textId="341CFCAD" w:rsidR="00F91C06" w:rsidRPr="00F91C06" w:rsidRDefault="00F91C06" w:rsidP="006524EF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91C06">
        <w:rPr>
          <w:rFonts w:eastAsiaTheme="minorHAnsi"/>
          <w:sz w:val="28"/>
          <w:szCs w:val="28"/>
          <w:lang w:eastAsia="en-US"/>
        </w:rPr>
        <w:t>-</w:t>
      </w:r>
      <w:r w:rsidR="006524EF">
        <w:rPr>
          <w:rFonts w:eastAsiaTheme="minorHAnsi"/>
          <w:sz w:val="28"/>
          <w:szCs w:val="28"/>
          <w:lang w:eastAsia="en-US"/>
        </w:rPr>
        <w:t xml:space="preserve"> </w:t>
      </w:r>
      <w:r w:rsidRPr="00F91C06">
        <w:rPr>
          <w:rFonts w:eastAsiaTheme="minorHAnsi"/>
          <w:sz w:val="28"/>
          <w:szCs w:val="28"/>
          <w:lang w:eastAsia="en-US"/>
        </w:rPr>
        <w:t xml:space="preserve"> в нарушение пункта 4.4 постановления Администрации Цимлянского района от 01.03.2018 года №101 «Об утверждении Порядка разработки, реализации и оценки эффективности муниципальных программ Цимлянского района» (в ред. от 20.09.2022 №827)</w:t>
      </w:r>
    </w:p>
    <w:p w14:paraId="760EDCD8" w14:textId="33EA070B" w:rsidR="00F91C06" w:rsidRPr="00F91C06" w:rsidRDefault="00F91C06" w:rsidP="006524EF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91C06">
        <w:rPr>
          <w:rFonts w:eastAsiaTheme="minorHAnsi"/>
          <w:sz w:val="28"/>
          <w:szCs w:val="28"/>
          <w:lang w:eastAsia="en-US"/>
        </w:rPr>
        <w:t xml:space="preserve">- </w:t>
      </w:r>
      <w:r w:rsidR="006524EF">
        <w:rPr>
          <w:rFonts w:eastAsiaTheme="minorHAnsi"/>
          <w:sz w:val="28"/>
          <w:szCs w:val="28"/>
          <w:lang w:eastAsia="en-US"/>
        </w:rPr>
        <w:t xml:space="preserve"> </w:t>
      </w:r>
      <w:r w:rsidRPr="00F91C06">
        <w:rPr>
          <w:rFonts w:eastAsiaTheme="minorHAnsi"/>
          <w:sz w:val="28"/>
          <w:szCs w:val="28"/>
          <w:lang w:eastAsia="en-US"/>
        </w:rPr>
        <w:t>Нарушен срок внесения изменений в программу.</w:t>
      </w:r>
    </w:p>
    <w:bookmarkEnd w:id="6"/>
    <w:p w14:paraId="333B3A0A" w14:textId="1AC3E34B" w:rsidR="00F91C06" w:rsidRPr="006524EF" w:rsidRDefault="00F91C06" w:rsidP="006524EF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rFonts w:eastAsia="Times New Roman"/>
          <w:color w:val="212121"/>
          <w:sz w:val="28"/>
          <w:szCs w:val="28"/>
        </w:rPr>
      </w:pPr>
      <w:r w:rsidRPr="006524EF">
        <w:rPr>
          <w:rFonts w:eastAsia="Times New Roman"/>
          <w:color w:val="212121"/>
          <w:sz w:val="28"/>
          <w:szCs w:val="28"/>
        </w:rPr>
        <w:t xml:space="preserve">7. </w:t>
      </w:r>
      <w:r w:rsidRPr="006524EF">
        <w:rPr>
          <w:rFonts w:eastAsia="Times New Roman"/>
          <w:sz w:val="28"/>
          <w:szCs w:val="28"/>
        </w:rPr>
        <w:t>Проверка законности и эффективности (результативности и экономности) использования бюджетных средств, выделенных на финансовое обеспечение муниципального задания, и иные цели, средств, от приносящей доход деятельности, и муниципального имущества МБОУ СОШ №3 г.</w:t>
      </w:r>
      <w:r w:rsidR="00144EAC">
        <w:rPr>
          <w:rFonts w:eastAsia="Times New Roman"/>
          <w:sz w:val="28"/>
          <w:szCs w:val="28"/>
        </w:rPr>
        <w:t xml:space="preserve"> </w:t>
      </w:r>
      <w:r w:rsidRPr="006524EF">
        <w:rPr>
          <w:rFonts w:eastAsia="Times New Roman"/>
          <w:sz w:val="28"/>
          <w:szCs w:val="28"/>
        </w:rPr>
        <w:t>Цимлянска за 2022 год и истекший период 2023 года (выборочно)</w:t>
      </w:r>
      <w:r w:rsidRPr="006524EF">
        <w:rPr>
          <w:rFonts w:eastAsia="Times New Roman"/>
          <w:color w:val="212121"/>
          <w:sz w:val="28"/>
          <w:szCs w:val="28"/>
        </w:rPr>
        <w:t>.</w:t>
      </w:r>
    </w:p>
    <w:p w14:paraId="022E56F2" w14:textId="77777777" w:rsidR="00F91C06" w:rsidRPr="00F91C06" w:rsidRDefault="00F91C06" w:rsidP="006524EF">
      <w:pPr>
        <w:widowControl/>
        <w:autoSpaceDE/>
        <w:autoSpaceDN/>
        <w:adjustRightInd/>
        <w:ind w:right="-15"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91C06">
        <w:rPr>
          <w:rFonts w:eastAsia="Calibri"/>
          <w:sz w:val="28"/>
          <w:szCs w:val="28"/>
          <w:lang w:eastAsia="en-US"/>
        </w:rPr>
        <w:t>По результатам контрольного мероприятия установлено следующее:</w:t>
      </w:r>
    </w:p>
    <w:p w14:paraId="46CA3610" w14:textId="023D80FE" w:rsidR="00F91C06" w:rsidRPr="00F91C06" w:rsidRDefault="00F91C06" w:rsidP="006524EF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F91C06">
        <w:rPr>
          <w:rFonts w:eastAsia="Times New Roman"/>
          <w:sz w:val="28"/>
          <w:szCs w:val="28"/>
          <w:lang w:eastAsia="en-US"/>
        </w:rPr>
        <w:t>-</w:t>
      </w:r>
      <w:r w:rsidR="006524EF">
        <w:rPr>
          <w:rFonts w:eastAsia="Times New Roman"/>
          <w:sz w:val="28"/>
          <w:szCs w:val="28"/>
          <w:lang w:eastAsia="en-US"/>
        </w:rPr>
        <w:t xml:space="preserve"> </w:t>
      </w:r>
      <w:r w:rsidRPr="00F91C06">
        <w:rPr>
          <w:rFonts w:eastAsia="Times New Roman"/>
          <w:sz w:val="28"/>
          <w:szCs w:val="28"/>
          <w:lang w:eastAsia="en-US"/>
        </w:rPr>
        <w:t xml:space="preserve">при проверке табеля учета использования рабочего времени обнаружено: коды, используемые в табеле рабочего времени за август 2023 год не соответствуют кодам, утвержденным в п.9.5 Учетной политики. Так же в табеле за август 2023 года отсутствует отметка бухгалтерии о принятии настоящего табеля. </w:t>
      </w:r>
    </w:p>
    <w:p w14:paraId="5688EDD6" w14:textId="0C8A30DF" w:rsidR="00F91C06" w:rsidRPr="00F91C06" w:rsidRDefault="00F91C06" w:rsidP="006524EF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iCs/>
          <w:color w:val="000000"/>
          <w:sz w:val="28"/>
          <w:szCs w:val="28"/>
          <w:shd w:val="clear" w:color="auto" w:fill="FFFFFF"/>
          <w:lang w:eastAsia="en-US"/>
        </w:rPr>
      </w:pPr>
      <w:r w:rsidRPr="00F91C06">
        <w:rPr>
          <w:rFonts w:eastAsia="Calibri"/>
          <w:sz w:val="28"/>
          <w:szCs w:val="28"/>
          <w:lang w:eastAsia="en-US"/>
        </w:rPr>
        <w:t>-</w:t>
      </w:r>
      <w:r w:rsidR="006524EF">
        <w:rPr>
          <w:rFonts w:eastAsia="Calibri"/>
          <w:sz w:val="28"/>
          <w:szCs w:val="28"/>
          <w:lang w:eastAsia="en-US"/>
        </w:rPr>
        <w:t xml:space="preserve"> </w:t>
      </w:r>
      <w:r w:rsidRPr="00F91C06">
        <w:rPr>
          <w:rFonts w:eastAsia="Calibri"/>
          <w:sz w:val="28"/>
          <w:szCs w:val="28"/>
          <w:lang w:eastAsia="en-US"/>
        </w:rPr>
        <w:t>в</w:t>
      </w:r>
      <w:r w:rsidRPr="00F91C06">
        <w:rPr>
          <w:rFonts w:eastAsia="Calibri"/>
          <w:iCs/>
          <w:sz w:val="28"/>
          <w:szCs w:val="28"/>
          <w:lang w:eastAsia="en-US"/>
        </w:rPr>
        <w:t xml:space="preserve"> нарушение статьи 136 ТК РФ в Коллективном договоре, а также в Правилах внутреннего распорядка и в трудовых договорах сотрудников не установлены </w:t>
      </w:r>
      <w:r w:rsidRPr="00F91C06">
        <w:rPr>
          <w:rFonts w:eastAsia="Calibri"/>
          <w:iCs/>
          <w:color w:val="000000"/>
          <w:sz w:val="28"/>
          <w:szCs w:val="28"/>
          <w:shd w:val="clear" w:color="auto" w:fill="FFFFFF"/>
          <w:lang w:eastAsia="en-US"/>
        </w:rPr>
        <w:t>конкретная даты выплаты заработной платы. Кроме того, между указанными в Коллективном договоре и Правилах внутреннего распорядка сроками выплаты заработной платы- 14 дней, а данное условие является нарушением ч.6 ст.136 ТК РФ.</w:t>
      </w:r>
    </w:p>
    <w:p w14:paraId="5E191C68" w14:textId="6F925390" w:rsidR="00F91C06" w:rsidRPr="00F91C06" w:rsidRDefault="00F91C06" w:rsidP="006524EF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highlight w:val="cyan"/>
          <w:shd w:val="clear" w:color="auto" w:fill="FFFFFF"/>
        </w:rPr>
      </w:pPr>
      <w:r w:rsidRPr="00F91C06">
        <w:rPr>
          <w:rFonts w:eastAsia="Times New Roman"/>
          <w:sz w:val="28"/>
          <w:szCs w:val="28"/>
        </w:rPr>
        <w:t>-</w:t>
      </w:r>
      <w:r w:rsidR="006524EF">
        <w:rPr>
          <w:rFonts w:eastAsia="Times New Roman"/>
          <w:sz w:val="28"/>
          <w:szCs w:val="28"/>
        </w:rPr>
        <w:t xml:space="preserve"> </w:t>
      </w:r>
      <w:r w:rsidRPr="00F91C06">
        <w:rPr>
          <w:rFonts w:eastAsia="Times New Roman"/>
          <w:sz w:val="28"/>
          <w:szCs w:val="28"/>
        </w:rPr>
        <w:t>в</w:t>
      </w:r>
      <w:r w:rsidRPr="00F91C06">
        <w:rPr>
          <w:rFonts w:eastAsia="Times New Roman"/>
          <w:sz w:val="28"/>
          <w:szCs w:val="28"/>
          <w:shd w:val="clear" w:color="auto" w:fill="FFFFFF"/>
        </w:rPr>
        <w:t xml:space="preserve"> нарушение пункта 381 Инструкции № 157н, «Аренда» на забалансовом счете 25 «Имущество, переданное в возмездное пользование (аренду)», предназначенном для учета объектов аренды в целях обеспечения надлежащего контроля за их сохранностью, целевым использованием и движением, не отражена информация об объектах недвижимого имущества, переданных </w:t>
      </w:r>
      <w:r w:rsidRPr="00F91C06">
        <w:rPr>
          <w:rFonts w:eastAsia="Times New Roman"/>
          <w:sz w:val="28"/>
          <w:szCs w:val="28"/>
        </w:rPr>
        <w:t>МБОУ СОШ №3 г.</w:t>
      </w:r>
      <w:r w:rsidR="00D67381">
        <w:rPr>
          <w:rFonts w:eastAsia="Times New Roman"/>
          <w:sz w:val="28"/>
          <w:szCs w:val="28"/>
        </w:rPr>
        <w:t xml:space="preserve"> </w:t>
      </w:r>
      <w:r w:rsidRPr="00F91C06">
        <w:rPr>
          <w:rFonts w:eastAsia="Times New Roman"/>
          <w:sz w:val="28"/>
          <w:szCs w:val="28"/>
        </w:rPr>
        <w:t>Цимлянска</w:t>
      </w:r>
      <w:r w:rsidRPr="00F91C06">
        <w:rPr>
          <w:rFonts w:eastAsia="Times New Roman"/>
          <w:sz w:val="28"/>
          <w:szCs w:val="28"/>
          <w:shd w:val="clear" w:color="auto" w:fill="FFFFFF"/>
        </w:rPr>
        <w:t xml:space="preserve"> в аренду общей балансовой стоимостью 162 862,00 рублей.</w:t>
      </w:r>
    </w:p>
    <w:p w14:paraId="0463B0AE" w14:textId="77777777" w:rsidR="00F91C06" w:rsidRPr="00F91C06" w:rsidRDefault="00F91C06" w:rsidP="006524E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91C06">
        <w:rPr>
          <w:rFonts w:eastAsia="Calibri"/>
          <w:sz w:val="28"/>
          <w:szCs w:val="28"/>
          <w:shd w:val="clear" w:color="auto" w:fill="FFFFFF"/>
          <w:lang w:eastAsia="en-US"/>
        </w:rPr>
        <w:t>Также информация о передаче части недвижимого имущества не отражена в Инвентарных карточках, открытых на объекты недвижимости.</w:t>
      </w:r>
    </w:p>
    <w:p w14:paraId="7F7DB017" w14:textId="0158592D" w:rsidR="00F91C06" w:rsidRPr="00F91C06" w:rsidRDefault="00F91C06" w:rsidP="006524EF">
      <w:pPr>
        <w:widowControl/>
        <w:autoSpaceDE/>
        <w:autoSpaceDN/>
        <w:adjustRightInd/>
        <w:ind w:firstLine="567"/>
        <w:contextualSpacing/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 w:rsidRPr="00F91C06">
        <w:rPr>
          <w:rFonts w:eastAsia="Times New Roman"/>
          <w:sz w:val="28"/>
          <w:szCs w:val="28"/>
        </w:rPr>
        <w:t>-</w:t>
      </w:r>
      <w:r w:rsidR="006524EF">
        <w:rPr>
          <w:rFonts w:eastAsia="Times New Roman"/>
          <w:sz w:val="28"/>
          <w:szCs w:val="28"/>
        </w:rPr>
        <w:t xml:space="preserve"> </w:t>
      </w:r>
      <w:r w:rsidRPr="00F91C06">
        <w:rPr>
          <w:rFonts w:eastAsia="Times New Roman"/>
          <w:sz w:val="28"/>
          <w:szCs w:val="28"/>
        </w:rPr>
        <w:t>н</w:t>
      </w:r>
      <w:r w:rsidRPr="00F91C06">
        <w:rPr>
          <w:rFonts w:eastAsia="Calibri"/>
          <w:iCs/>
          <w:sz w:val="28"/>
          <w:szCs w:val="28"/>
          <w:lang w:eastAsia="en-US"/>
        </w:rPr>
        <w:t>еиспользование возможности получения средств от арендатора в достаточном объеме для достижения результата по состоянию на 01.10.2023 года в сумме 77 263,84 рублей является неэффективным использованием бюджетных средств, в том числе долг по оплате за аренду помещений</w:t>
      </w:r>
      <w:r w:rsidRPr="00F91C06">
        <w:rPr>
          <w:rFonts w:eastAsia="Calibri"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F91C06">
        <w:rPr>
          <w:rFonts w:eastAsia="Calibri"/>
          <w:iCs/>
          <w:sz w:val="28"/>
          <w:szCs w:val="28"/>
          <w:shd w:val="clear" w:color="auto" w:fill="FFFFFF"/>
          <w:lang w:eastAsia="en-US"/>
        </w:rPr>
        <w:lastRenderedPageBreak/>
        <w:t>составляет 19 323,87 рублей, от поступления платежей по возмещению затрат на оплату коммунальных услуг 57 939,97 рублей.</w:t>
      </w:r>
    </w:p>
    <w:p w14:paraId="13D95AFE" w14:textId="3CD74E4B" w:rsidR="00F91C06" w:rsidRPr="00F91C06" w:rsidRDefault="00F91C06" w:rsidP="006524EF">
      <w:pPr>
        <w:widowControl/>
        <w:autoSpaceDE/>
        <w:autoSpaceDN/>
        <w:adjustRightInd/>
        <w:spacing w:after="160"/>
        <w:ind w:left="17" w:firstLine="692"/>
        <w:contextualSpacing/>
        <w:jc w:val="both"/>
        <w:rPr>
          <w:rFonts w:eastAsia="Century Schoolbook"/>
          <w:iCs/>
          <w:sz w:val="28"/>
          <w:szCs w:val="28"/>
          <w:lang w:eastAsia="en-US"/>
        </w:rPr>
      </w:pPr>
      <w:r w:rsidRPr="00F91C06">
        <w:rPr>
          <w:rFonts w:eastAsia="Calibri"/>
          <w:iCs/>
          <w:sz w:val="28"/>
          <w:szCs w:val="28"/>
          <w:lang w:eastAsia="en-US"/>
        </w:rPr>
        <w:t>-</w:t>
      </w:r>
      <w:r w:rsidR="006524EF">
        <w:rPr>
          <w:rFonts w:eastAsia="Calibri"/>
          <w:iCs/>
          <w:sz w:val="28"/>
          <w:szCs w:val="28"/>
          <w:lang w:eastAsia="en-US"/>
        </w:rPr>
        <w:t xml:space="preserve"> </w:t>
      </w:r>
      <w:r w:rsidRPr="00F91C06">
        <w:rPr>
          <w:rFonts w:eastAsia="Calibri"/>
          <w:iCs/>
          <w:sz w:val="28"/>
          <w:szCs w:val="28"/>
          <w:lang w:eastAsia="en-US"/>
        </w:rPr>
        <w:t>р</w:t>
      </w:r>
      <w:r w:rsidRPr="00F91C06">
        <w:rPr>
          <w:rFonts w:eastAsia="Calibri"/>
          <w:iCs/>
          <w:sz w:val="28"/>
          <w:szCs w:val="28"/>
          <w:shd w:val="clear" w:color="auto" w:fill="FFFFFF"/>
          <w:lang w:eastAsia="en-US"/>
        </w:rPr>
        <w:t xml:space="preserve">егулярное внесение изменений в план-график закупок </w:t>
      </w:r>
      <w:r w:rsidRPr="00F91C06">
        <w:rPr>
          <w:rFonts w:eastAsia="Calibri"/>
          <w:sz w:val="28"/>
          <w:szCs w:val="28"/>
          <w:lang w:eastAsia="en-US"/>
        </w:rPr>
        <w:t>МБОУ</w:t>
      </w:r>
      <w:r w:rsidRPr="00F91C06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F91C06">
        <w:rPr>
          <w:rFonts w:eastAsia="Calibri"/>
          <w:sz w:val="28"/>
          <w:szCs w:val="28"/>
          <w:lang w:eastAsia="en-US"/>
        </w:rPr>
        <w:t>СОШ</w:t>
      </w:r>
      <w:r w:rsidRPr="00F91C06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F91C06">
        <w:rPr>
          <w:rFonts w:eastAsia="Calibri"/>
          <w:sz w:val="28"/>
          <w:szCs w:val="28"/>
          <w:lang w:eastAsia="en-US"/>
        </w:rPr>
        <w:t>№3 г.</w:t>
      </w:r>
      <w:r w:rsidR="006524EF">
        <w:rPr>
          <w:rFonts w:eastAsia="Calibri"/>
          <w:sz w:val="28"/>
          <w:szCs w:val="28"/>
          <w:lang w:eastAsia="en-US"/>
        </w:rPr>
        <w:t xml:space="preserve"> </w:t>
      </w:r>
      <w:r w:rsidRPr="00F91C06">
        <w:rPr>
          <w:rFonts w:eastAsia="Calibri"/>
          <w:sz w:val="28"/>
          <w:szCs w:val="28"/>
          <w:lang w:eastAsia="en-US"/>
        </w:rPr>
        <w:t xml:space="preserve">Цимлянска </w:t>
      </w:r>
      <w:r w:rsidRPr="00F91C06">
        <w:rPr>
          <w:rFonts w:eastAsia="Calibri"/>
          <w:iCs/>
          <w:sz w:val="28"/>
          <w:szCs w:val="28"/>
          <w:shd w:val="clear" w:color="auto" w:fill="FFFFFF"/>
          <w:lang w:eastAsia="en-US"/>
        </w:rPr>
        <w:t xml:space="preserve">свидетельствует о некачественном планировании закупок, что противоречит принципам прозрачности и открытости закупок, а также </w:t>
      </w:r>
      <w:r w:rsidRPr="00F91C06">
        <w:rPr>
          <w:rFonts w:eastAsia="Century Schoolbook"/>
          <w:iCs/>
          <w:sz w:val="28"/>
          <w:szCs w:val="28"/>
          <w:lang w:eastAsia="en-US"/>
        </w:rPr>
        <w:t xml:space="preserve">не обеспечивает участников торгов информацией о реальных потребностях Заказчика </w:t>
      </w:r>
      <w:r w:rsidRPr="00F91C06">
        <w:rPr>
          <w:rFonts w:eastAsia="Calibri"/>
          <w:iCs/>
          <w:sz w:val="28"/>
          <w:szCs w:val="28"/>
          <w:lang w:eastAsia="en-US"/>
        </w:rPr>
        <w:t>и является фактором риска неэффективности исполнения контрактов (договоров)</w:t>
      </w:r>
      <w:r w:rsidRPr="00F91C06">
        <w:rPr>
          <w:rFonts w:eastAsia="Century Schoolbook"/>
          <w:iCs/>
          <w:sz w:val="28"/>
          <w:szCs w:val="28"/>
          <w:lang w:eastAsia="en-US"/>
        </w:rPr>
        <w:t>.</w:t>
      </w:r>
    </w:p>
    <w:p w14:paraId="3B357AF0" w14:textId="2AE3709C" w:rsidR="00F91C06" w:rsidRPr="006524EF" w:rsidRDefault="00F91C06" w:rsidP="006524EF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rFonts w:eastAsia="Times New Roman"/>
          <w:color w:val="212121"/>
          <w:sz w:val="28"/>
          <w:szCs w:val="28"/>
        </w:rPr>
      </w:pPr>
      <w:r w:rsidRPr="006524EF">
        <w:rPr>
          <w:rFonts w:eastAsia="Times New Roman"/>
          <w:color w:val="212121"/>
          <w:sz w:val="28"/>
          <w:szCs w:val="28"/>
        </w:rPr>
        <w:t xml:space="preserve">8. </w:t>
      </w:r>
      <w:r w:rsidRPr="006524EF">
        <w:rPr>
          <w:rFonts w:eastAsia="Times New Roman"/>
          <w:sz w:val="28"/>
          <w:szCs w:val="28"/>
        </w:rPr>
        <w:t>Проверка законности и эффективности (результативности и экономности) использования бюджетных средств, выделенных на финансовое обеспечение муниципального задания, и иные цели, средств, от приносящей доход деятельности, и муниципального имущества МБОУ СОШ №2 г.</w:t>
      </w:r>
      <w:r w:rsidR="006524EF">
        <w:rPr>
          <w:rFonts w:eastAsia="Times New Roman"/>
          <w:sz w:val="28"/>
          <w:szCs w:val="28"/>
        </w:rPr>
        <w:t xml:space="preserve"> </w:t>
      </w:r>
      <w:r w:rsidRPr="006524EF">
        <w:rPr>
          <w:rFonts w:eastAsia="Times New Roman"/>
          <w:sz w:val="28"/>
          <w:szCs w:val="28"/>
        </w:rPr>
        <w:t>Цимлянска за 2022 год и истекший период 2023 года (выборочно)</w:t>
      </w:r>
      <w:r w:rsidRPr="006524EF">
        <w:rPr>
          <w:rFonts w:eastAsia="Times New Roman"/>
          <w:color w:val="212121"/>
          <w:sz w:val="28"/>
          <w:szCs w:val="28"/>
        </w:rPr>
        <w:t>».</w:t>
      </w:r>
    </w:p>
    <w:p w14:paraId="0DBA0FB3" w14:textId="77777777" w:rsidR="00F91C06" w:rsidRPr="00F91C06" w:rsidRDefault="00F91C06" w:rsidP="006524EF">
      <w:pPr>
        <w:widowControl/>
        <w:autoSpaceDE/>
        <w:autoSpaceDN/>
        <w:adjustRightInd/>
        <w:ind w:right="-15"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91C06">
        <w:rPr>
          <w:rFonts w:eastAsia="Calibri"/>
          <w:sz w:val="28"/>
          <w:szCs w:val="28"/>
          <w:lang w:eastAsia="en-US"/>
        </w:rPr>
        <w:t>По результатам контрольного мероприятия установлено следующее:</w:t>
      </w:r>
    </w:p>
    <w:p w14:paraId="35F8F695" w14:textId="7263DC0C" w:rsidR="00F91C06" w:rsidRPr="00F91C06" w:rsidRDefault="00F91C06" w:rsidP="006524EF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91C06">
        <w:rPr>
          <w:rFonts w:eastAsia="Calibri"/>
          <w:sz w:val="28"/>
          <w:szCs w:val="28"/>
          <w:lang w:eastAsia="en-US"/>
        </w:rPr>
        <w:t>-</w:t>
      </w:r>
      <w:r w:rsidR="006524EF">
        <w:rPr>
          <w:rFonts w:eastAsia="Calibri"/>
          <w:sz w:val="28"/>
          <w:szCs w:val="28"/>
          <w:lang w:eastAsia="en-US"/>
        </w:rPr>
        <w:t xml:space="preserve"> </w:t>
      </w:r>
      <w:r w:rsidRPr="00F91C06">
        <w:rPr>
          <w:rFonts w:eastAsia="Calibri"/>
          <w:sz w:val="28"/>
          <w:szCs w:val="28"/>
          <w:lang w:eastAsia="en-US"/>
        </w:rPr>
        <w:t xml:space="preserve">при проверке табеля учета использования рабочего времени </w:t>
      </w:r>
    </w:p>
    <w:p w14:paraId="2B188095" w14:textId="77777777" w:rsidR="00F91C06" w:rsidRPr="00F91C06" w:rsidRDefault="00F91C06" w:rsidP="006524E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F91C06">
        <w:rPr>
          <w:rFonts w:eastAsia="Calibri"/>
          <w:sz w:val="28"/>
          <w:szCs w:val="28"/>
          <w:lang w:eastAsia="en-US"/>
        </w:rPr>
        <w:t xml:space="preserve">обнаружено: коды, используемые в табеле рабочего времени за июль и сентябрь 2022 года не соответствуют кодам, утвержденным в п.9.5 Учетной политики. </w:t>
      </w:r>
    </w:p>
    <w:p w14:paraId="66098E6C" w14:textId="7BFDAE38" w:rsidR="00F91C06" w:rsidRPr="00F91C06" w:rsidRDefault="00F91C06" w:rsidP="006524EF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91C06">
        <w:rPr>
          <w:rFonts w:eastAsia="Calibri"/>
          <w:iCs/>
          <w:sz w:val="28"/>
          <w:szCs w:val="28"/>
          <w:lang w:eastAsia="en-US"/>
        </w:rPr>
        <w:t>-</w:t>
      </w:r>
      <w:r w:rsidR="006524EF">
        <w:rPr>
          <w:rFonts w:eastAsia="Calibri"/>
          <w:iCs/>
          <w:sz w:val="28"/>
          <w:szCs w:val="28"/>
          <w:lang w:eastAsia="en-US"/>
        </w:rPr>
        <w:t xml:space="preserve"> </w:t>
      </w:r>
      <w:r w:rsidRPr="00F91C06">
        <w:rPr>
          <w:rFonts w:eastAsia="Calibri"/>
          <w:iCs/>
          <w:sz w:val="28"/>
          <w:szCs w:val="28"/>
          <w:lang w:eastAsia="en-US"/>
        </w:rPr>
        <w:t xml:space="preserve">в нарушение статьи 136 ТК РФ в Коллективном договоре не </w:t>
      </w:r>
    </w:p>
    <w:p w14:paraId="17A9AB37" w14:textId="18D3EC7A" w:rsidR="00F91C06" w:rsidRPr="00F91C06" w:rsidRDefault="00F91C06" w:rsidP="006524E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F91C06">
        <w:rPr>
          <w:rFonts w:eastAsia="Calibri"/>
          <w:iCs/>
          <w:sz w:val="28"/>
          <w:szCs w:val="28"/>
          <w:lang w:eastAsia="en-US"/>
        </w:rPr>
        <w:t xml:space="preserve">установлена </w:t>
      </w:r>
      <w:r w:rsidRPr="00F91C06">
        <w:rPr>
          <w:rFonts w:eastAsia="Calibri"/>
          <w:iCs/>
          <w:color w:val="000000"/>
          <w:sz w:val="28"/>
          <w:szCs w:val="28"/>
          <w:shd w:val="clear" w:color="auto" w:fill="FFFFFF"/>
          <w:lang w:eastAsia="en-US"/>
        </w:rPr>
        <w:t xml:space="preserve">конкретная даты выплаты заработной платы- п.6.3 раздела 6 Коллективного договора гласит «заработная плата. выплачивается работникам за текущий месяц не реже чем каждые полмесяца в денежной форме, выплаты заработной платы до 5 числа месяца, выплаты аванса заработной платы 20 числа месяца». П.5.5 Правил внутреннего трудового распорядка для работников </w:t>
      </w:r>
      <w:r w:rsidRPr="00F91C06">
        <w:rPr>
          <w:rFonts w:eastAsia="Calibri"/>
          <w:iCs/>
          <w:sz w:val="28"/>
          <w:szCs w:val="28"/>
          <w:lang w:eastAsia="en-US"/>
        </w:rPr>
        <w:t>МБОУ СОШ №2 г.</w:t>
      </w:r>
      <w:r w:rsidR="006524EF">
        <w:rPr>
          <w:rFonts w:eastAsia="Calibri"/>
          <w:iCs/>
          <w:sz w:val="28"/>
          <w:szCs w:val="28"/>
          <w:lang w:eastAsia="en-US"/>
        </w:rPr>
        <w:t xml:space="preserve"> </w:t>
      </w:r>
      <w:r w:rsidRPr="00F91C06">
        <w:rPr>
          <w:rFonts w:eastAsia="Calibri"/>
          <w:iCs/>
          <w:sz w:val="28"/>
          <w:szCs w:val="28"/>
          <w:lang w:eastAsia="en-US"/>
        </w:rPr>
        <w:t>Цимлянска гласит «заработная плата выплачивается работникам каждые полмесяца: до 5-го и до 20-го числа каждого месяца», т.е. также не установлены конкретные даты</w:t>
      </w:r>
      <w:r w:rsidRPr="00F91C06">
        <w:rPr>
          <w:rFonts w:eastAsia="Calibri"/>
          <w:iCs/>
          <w:color w:val="000000"/>
          <w:sz w:val="28"/>
          <w:szCs w:val="28"/>
          <w:shd w:val="clear" w:color="auto" w:fill="FFFFFF"/>
          <w:lang w:eastAsia="en-US"/>
        </w:rPr>
        <w:t xml:space="preserve"> выплаты заработной платы.</w:t>
      </w:r>
    </w:p>
    <w:p w14:paraId="7B2F7C13" w14:textId="5D309B51" w:rsidR="00F91C06" w:rsidRPr="00F91C06" w:rsidRDefault="00F91C06" w:rsidP="006524EF">
      <w:pPr>
        <w:widowControl/>
        <w:autoSpaceDE/>
        <w:autoSpaceDN/>
        <w:adjustRightInd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91C06">
        <w:rPr>
          <w:rFonts w:eastAsia="Calibri"/>
          <w:sz w:val="28"/>
          <w:szCs w:val="28"/>
          <w:shd w:val="clear" w:color="auto" w:fill="FFFFFF"/>
          <w:lang w:eastAsia="en-US"/>
        </w:rPr>
        <w:t>-</w:t>
      </w:r>
      <w:r w:rsidR="006524EF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F91C06">
        <w:rPr>
          <w:rFonts w:eastAsia="Calibri"/>
          <w:sz w:val="28"/>
          <w:szCs w:val="28"/>
          <w:shd w:val="clear" w:color="auto" w:fill="FFFFFF"/>
          <w:lang w:eastAsia="en-US"/>
        </w:rPr>
        <w:t xml:space="preserve">в нарушение пункта 381 Инструкции № 157н, «Аренда» на забалансовом счете 25 «Имущество, переданное в возмездное пользование (аренду)», предназначенном для учета объектов аренды в целях обеспечения надлежащего контроля за их сохранностью, целевым использованием и движением, не отражена информация об объектах недвижимого имущества, переданных </w:t>
      </w:r>
      <w:r w:rsidRPr="00F91C06">
        <w:rPr>
          <w:rFonts w:eastAsia="Calibri"/>
          <w:sz w:val="28"/>
          <w:szCs w:val="28"/>
          <w:lang w:eastAsia="en-US"/>
        </w:rPr>
        <w:t>МБОУ СОШ №</w:t>
      </w:r>
      <w:r w:rsidR="006524EF">
        <w:rPr>
          <w:rFonts w:eastAsia="Calibri"/>
          <w:sz w:val="28"/>
          <w:szCs w:val="28"/>
          <w:lang w:eastAsia="en-US"/>
        </w:rPr>
        <w:t xml:space="preserve"> </w:t>
      </w:r>
      <w:r w:rsidR="00904597">
        <w:rPr>
          <w:rFonts w:eastAsia="Calibri"/>
          <w:sz w:val="28"/>
          <w:szCs w:val="28"/>
          <w:lang w:eastAsia="en-US"/>
        </w:rPr>
        <w:t>2</w:t>
      </w:r>
      <w:r w:rsidRPr="00F91C06">
        <w:rPr>
          <w:rFonts w:eastAsia="Calibri"/>
          <w:sz w:val="28"/>
          <w:szCs w:val="28"/>
          <w:lang w:eastAsia="en-US"/>
        </w:rPr>
        <w:t xml:space="preserve"> г.</w:t>
      </w:r>
      <w:r w:rsidR="006524EF">
        <w:rPr>
          <w:rFonts w:eastAsia="Calibri"/>
          <w:sz w:val="28"/>
          <w:szCs w:val="28"/>
          <w:lang w:eastAsia="en-US"/>
        </w:rPr>
        <w:t xml:space="preserve"> </w:t>
      </w:r>
      <w:r w:rsidRPr="00F91C06">
        <w:rPr>
          <w:rFonts w:eastAsia="Calibri"/>
          <w:sz w:val="28"/>
          <w:szCs w:val="28"/>
          <w:lang w:eastAsia="en-US"/>
        </w:rPr>
        <w:t>Цимлянска</w:t>
      </w:r>
      <w:r w:rsidRPr="00F91C06">
        <w:rPr>
          <w:rFonts w:eastAsia="Calibri"/>
          <w:sz w:val="28"/>
          <w:szCs w:val="28"/>
          <w:shd w:val="clear" w:color="auto" w:fill="FFFFFF"/>
          <w:lang w:eastAsia="en-US"/>
        </w:rPr>
        <w:t xml:space="preserve"> в аренду общей балансовой стоимостью 211 000,00 рублей.</w:t>
      </w:r>
    </w:p>
    <w:p w14:paraId="67B7EFD1" w14:textId="12CA90F9" w:rsidR="00F91C06" w:rsidRPr="00F91C06" w:rsidRDefault="00F91C06" w:rsidP="006524EF">
      <w:pPr>
        <w:widowControl/>
        <w:autoSpaceDE/>
        <w:autoSpaceDN/>
        <w:adjustRightInd/>
        <w:ind w:firstLine="720"/>
        <w:jc w:val="both"/>
        <w:rPr>
          <w:rFonts w:eastAsia="Calibri"/>
          <w:iCs/>
          <w:sz w:val="28"/>
          <w:szCs w:val="28"/>
          <w:lang w:eastAsia="en-US"/>
        </w:rPr>
      </w:pPr>
      <w:r w:rsidRPr="00F91C06">
        <w:rPr>
          <w:rFonts w:eastAsia="Calibri"/>
          <w:iCs/>
          <w:sz w:val="28"/>
          <w:szCs w:val="28"/>
          <w:lang w:eastAsia="en-US"/>
        </w:rPr>
        <w:t>-</w:t>
      </w:r>
      <w:r w:rsidR="006524EF">
        <w:rPr>
          <w:rFonts w:eastAsia="Calibri"/>
          <w:iCs/>
          <w:sz w:val="28"/>
          <w:szCs w:val="28"/>
          <w:lang w:eastAsia="en-US"/>
        </w:rPr>
        <w:t xml:space="preserve"> </w:t>
      </w:r>
      <w:r w:rsidRPr="00F91C06">
        <w:rPr>
          <w:rFonts w:eastAsia="Calibri"/>
          <w:iCs/>
          <w:sz w:val="28"/>
          <w:szCs w:val="28"/>
          <w:lang w:eastAsia="en-US"/>
        </w:rPr>
        <w:t xml:space="preserve">неиспользование возможности получения средств в достаточном </w:t>
      </w:r>
    </w:p>
    <w:p w14:paraId="16781C24" w14:textId="77777777" w:rsidR="00F91C06" w:rsidRPr="00F91C06" w:rsidRDefault="00F91C06" w:rsidP="006524EF">
      <w:pPr>
        <w:widowControl/>
        <w:autoSpaceDE/>
        <w:autoSpaceDN/>
        <w:adjustRightInd/>
        <w:jc w:val="both"/>
        <w:rPr>
          <w:rFonts w:eastAsia="Calibri"/>
          <w:iCs/>
          <w:sz w:val="28"/>
          <w:szCs w:val="28"/>
          <w:lang w:eastAsia="en-US"/>
        </w:rPr>
      </w:pPr>
      <w:r w:rsidRPr="00F91C06">
        <w:rPr>
          <w:rFonts w:eastAsia="Calibri"/>
          <w:iCs/>
          <w:sz w:val="28"/>
          <w:szCs w:val="28"/>
          <w:lang w:eastAsia="en-US"/>
        </w:rPr>
        <w:t>объеме для достижения результата по состоянию на 01.10.2023 года в сумме 45 233,32 рублей является неэффективным использованием бюджетных средств, в том числе: долг за арендатором от оплаты за аренду помещений</w:t>
      </w:r>
      <w:r w:rsidRPr="00F91C06">
        <w:rPr>
          <w:rFonts w:eastAsia="Calibri"/>
          <w:iCs/>
          <w:sz w:val="28"/>
          <w:szCs w:val="28"/>
          <w:shd w:val="clear" w:color="auto" w:fill="FFFFFF"/>
          <w:lang w:eastAsia="en-US"/>
        </w:rPr>
        <w:t xml:space="preserve"> составляет 6 180,48 рублей, от поступления платежей по возмещению затрат на оплату коммунальных услуг 39 052,84 рублей.</w:t>
      </w:r>
    </w:p>
    <w:p w14:paraId="18DC442F" w14:textId="0636A1A9" w:rsidR="00F91C06" w:rsidRPr="00F91C06" w:rsidRDefault="00F91C06" w:rsidP="006524EF">
      <w:pPr>
        <w:widowControl/>
        <w:autoSpaceDE/>
        <w:autoSpaceDN/>
        <w:adjustRightInd/>
        <w:spacing w:after="160"/>
        <w:ind w:firstLine="708"/>
        <w:contextualSpacing/>
        <w:jc w:val="both"/>
        <w:rPr>
          <w:rFonts w:eastAsia="Century Schoolbook"/>
          <w:iCs/>
          <w:sz w:val="28"/>
          <w:szCs w:val="28"/>
          <w:lang w:eastAsia="en-US"/>
        </w:rPr>
      </w:pPr>
      <w:r w:rsidRPr="00F91C06">
        <w:rPr>
          <w:rFonts w:eastAsia="Calibri"/>
          <w:iCs/>
          <w:sz w:val="28"/>
          <w:szCs w:val="28"/>
          <w:shd w:val="clear" w:color="auto" w:fill="FFFFFF"/>
          <w:lang w:eastAsia="en-US"/>
        </w:rPr>
        <w:t>-</w:t>
      </w:r>
      <w:r w:rsidR="006524EF">
        <w:rPr>
          <w:rFonts w:eastAsia="Calibri"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F91C06">
        <w:rPr>
          <w:rFonts w:eastAsia="Calibri"/>
          <w:iCs/>
          <w:sz w:val="28"/>
          <w:szCs w:val="28"/>
          <w:shd w:val="clear" w:color="auto" w:fill="FFFFFF"/>
          <w:lang w:eastAsia="en-US"/>
        </w:rPr>
        <w:t xml:space="preserve">регулярное внесение изменений в план-график закупок </w:t>
      </w:r>
      <w:r w:rsidRPr="00F91C06">
        <w:rPr>
          <w:rFonts w:eastAsia="Calibri"/>
          <w:iCs/>
          <w:sz w:val="28"/>
          <w:szCs w:val="28"/>
          <w:lang w:eastAsia="en-US"/>
        </w:rPr>
        <w:t>МБОУ</w:t>
      </w:r>
      <w:r w:rsidRPr="00F91C06">
        <w:rPr>
          <w:rFonts w:eastAsia="Calibri"/>
          <w:i/>
          <w:sz w:val="28"/>
          <w:szCs w:val="28"/>
          <w:lang w:eastAsia="en-US"/>
        </w:rPr>
        <w:t xml:space="preserve"> </w:t>
      </w:r>
      <w:r w:rsidRPr="00F91C06">
        <w:rPr>
          <w:rFonts w:eastAsia="Calibri"/>
          <w:iCs/>
          <w:sz w:val="28"/>
          <w:szCs w:val="28"/>
          <w:lang w:eastAsia="en-US"/>
        </w:rPr>
        <w:t xml:space="preserve">СОШ </w:t>
      </w:r>
    </w:p>
    <w:p w14:paraId="55306DE7" w14:textId="78E47422" w:rsidR="00F91C06" w:rsidRPr="00F91C06" w:rsidRDefault="00F91C06" w:rsidP="006524EF">
      <w:pPr>
        <w:widowControl/>
        <w:autoSpaceDE/>
        <w:autoSpaceDN/>
        <w:adjustRightInd/>
        <w:spacing w:after="160"/>
        <w:contextualSpacing/>
        <w:jc w:val="both"/>
        <w:rPr>
          <w:rFonts w:eastAsia="Century Schoolbook"/>
          <w:iCs/>
          <w:sz w:val="28"/>
          <w:szCs w:val="28"/>
          <w:lang w:eastAsia="en-US"/>
        </w:rPr>
      </w:pPr>
      <w:r w:rsidRPr="00F91C06">
        <w:rPr>
          <w:rFonts w:eastAsia="Calibri"/>
          <w:iCs/>
          <w:sz w:val="28"/>
          <w:szCs w:val="28"/>
          <w:lang w:eastAsia="en-US"/>
        </w:rPr>
        <w:t>№</w:t>
      </w:r>
      <w:r w:rsidR="006524EF">
        <w:rPr>
          <w:rFonts w:eastAsia="Calibri"/>
          <w:iCs/>
          <w:sz w:val="28"/>
          <w:szCs w:val="28"/>
          <w:lang w:eastAsia="en-US"/>
        </w:rPr>
        <w:t xml:space="preserve"> </w:t>
      </w:r>
      <w:r w:rsidRPr="00F91C06">
        <w:rPr>
          <w:rFonts w:eastAsia="Calibri"/>
          <w:iCs/>
          <w:sz w:val="28"/>
          <w:szCs w:val="28"/>
          <w:lang w:eastAsia="en-US"/>
        </w:rPr>
        <w:t>2 г.</w:t>
      </w:r>
      <w:r w:rsidR="006524EF">
        <w:rPr>
          <w:rFonts w:eastAsia="Calibri"/>
          <w:iCs/>
          <w:sz w:val="28"/>
          <w:szCs w:val="28"/>
          <w:lang w:eastAsia="en-US"/>
        </w:rPr>
        <w:t xml:space="preserve"> </w:t>
      </w:r>
      <w:r w:rsidRPr="00F91C06">
        <w:rPr>
          <w:rFonts w:eastAsia="Calibri"/>
          <w:iCs/>
          <w:sz w:val="28"/>
          <w:szCs w:val="28"/>
          <w:lang w:eastAsia="en-US"/>
        </w:rPr>
        <w:t>Цимлянска</w:t>
      </w:r>
      <w:r w:rsidRPr="00F91C06">
        <w:rPr>
          <w:rFonts w:eastAsia="Calibri"/>
          <w:i/>
          <w:sz w:val="28"/>
          <w:szCs w:val="28"/>
          <w:lang w:eastAsia="en-US"/>
        </w:rPr>
        <w:t xml:space="preserve"> </w:t>
      </w:r>
      <w:r w:rsidRPr="00F91C06">
        <w:rPr>
          <w:rFonts w:eastAsia="Calibri"/>
          <w:iCs/>
          <w:sz w:val="28"/>
          <w:szCs w:val="28"/>
          <w:shd w:val="clear" w:color="auto" w:fill="FFFFFF"/>
          <w:lang w:eastAsia="en-US"/>
        </w:rPr>
        <w:t xml:space="preserve">свидетельствует о некачественном планировании закупок, что противоречит принципам прозрачности и открытости закупок, а также </w:t>
      </w:r>
      <w:r w:rsidRPr="00F91C06">
        <w:rPr>
          <w:rFonts w:eastAsia="Century Schoolbook"/>
          <w:iCs/>
          <w:sz w:val="28"/>
          <w:szCs w:val="28"/>
          <w:lang w:eastAsia="en-US"/>
        </w:rPr>
        <w:t xml:space="preserve">не обеспечивает участников торгов информацией о реальных потребностях </w:t>
      </w:r>
      <w:r w:rsidRPr="00F91C06">
        <w:rPr>
          <w:rFonts w:eastAsia="Century Schoolbook"/>
          <w:iCs/>
          <w:sz w:val="28"/>
          <w:szCs w:val="28"/>
          <w:lang w:eastAsia="en-US"/>
        </w:rPr>
        <w:lastRenderedPageBreak/>
        <w:t xml:space="preserve">Заказчика </w:t>
      </w:r>
      <w:r w:rsidRPr="00F91C06">
        <w:rPr>
          <w:rFonts w:eastAsia="Calibri"/>
          <w:iCs/>
          <w:sz w:val="28"/>
          <w:szCs w:val="28"/>
          <w:lang w:eastAsia="en-US"/>
        </w:rPr>
        <w:t>и является фактором риска неэффективности исполнения контрактов (договоров)</w:t>
      </w:r>
      <w:r w:rsidRPr="00F91C06">
        <w:rPr>
          <w:rFonts w:eastAsia="Century Schoolbook"/>
          <w:iCs/>
          <w:sz w:val="28"/>
          <w:szCs w:val="28"/>
          <w:lang w:eastAsia="en-US"/>
        </w:rPr>
        <w:t>.</w:t>
      </w:r>
    </w:p>
    <w:p w14:paraId="3DF524EA" w14:textId="2764E524" w:rsidR="00F91C06" w:rsidRPr="006524EF" w:rsidRDefault="00F91C06" w:rsidP="006524EF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24EF">
        <w:rPr>
          <w:rFonts w:eastAsia="Times New Roman"/>
          <w:color w:val="212121"/>
          <w:sz w:val="28"/>
          <w:szCs w:val="28"/>
        </w:rPr>
        <w:t>9.</w:t>
      </w:r>
      <w:bookmarkStart w:id="9" w:name="_Hlk157529565"/>
      <w:r w:rsidRPr="006524EF">
        <w:rPr>
          <w:rFonts w:eastAsia="Calibri"/>
          <w:sz w:val="28"/>
          <w:szCs w:val="28"/>
          <w:lang w:eastAsia="en-US"/>
        </w:rPr>
        <w:t>Аудит эффективности использования бюджетных средств, направленных на реализацию муниципальной программы Цимлянского района «Муниципальная политика», оценка достижения целей, задач, показателей, предусмотренных документами стратегического планирования Цимлянского района за 2022 год и истекший период 2023 года.</w:t>
      </w:r>
    </w:p>
    <w:p w14:paraId="0095F15D" w14:textId="77777777" w:rsidR="00F91C06" w:rsidRPr="00F91C06" w:rsidRDefault="00F91C06" w:rsidP="006524EF">
      <w:pPr>
        <w:widowControl/>
        <w:autoSpaceDE/>
        <w:autoSpaceDN/>
        <w:adjustRightInd/>
        <w:ind w:right="-15"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91C06">
        <w:rPr>
          <w:rFonts w:eastAsia="Calibri"/>
          <w:sz w:val="28"/>
          <w:szCs w:val="28"/>
          <w:lang w:eastAsia="en-US"/>
        </w:rPr>
        <w:t>По результатам контрольного мероприятия установлено следующее:</w:t>
      </w:r>
    </w:p>
    <w:p w14:paraId="135933C9" w14:textId="64B755FD" w:rsidR="00F91C06" w:rsidRPr="00F91C06" w:rsidRDefault="00F91C06" w:rsidP="006524EF">
      <w:pPr>
        <w:widowControl/>
        <w:autoSpaceDE/>
        <w:autoSpaceDN/>
        <w:adjustRightInd/>
        <w:ind w:firstLine="709"/>
        <w:contextualSpacing/>
        <w:jc w:val="both"/>
        <w:rPr>
          <w:rFonts w:eastAsiaTheme="minorHAnsi"/>
          <w:iCs/>
          <w:kern w:val="2"/>
          <w:sz w:val="28"/>
          <w:szCs w:val="28"/>
          <w:lang w:eastAsia="en-US"/>
          <w14:ligatures w14:val="standardContextual"/>
        </w:rPr>
      </w:pPr>
      <w:r w:rsidRPr="00F91C06">
        <w:rPr>
          <w:rFonts w:eastAsiaTheme="minorHAnsi"/>
          <w:iCs/>
          <w:kern w:val="2"/>
          <w:sz w:val="28"/>
          <w:szCs w:val="28"/>
          <w:lang w:eastAsia="en-US"/>
          <w14:ligatures w14:val="standardContextual"/>
        </w:rPr>
        <w:t>-</w:t>
      </w:r>
      <w:r w:rsidR="006524EF">
        <w:rPr>
          <w:rFonts w:eastAsiaTheme="minorHAnsi"/>
          <w:iCs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F91C06">
        <w:rPr>
          <w:rFonts w:eastAsiaTheme="minorHAnsi"/>
          <w:iCs/>
          <w:kern w:val="2"/>
          <w:sz w:val="28"/>
          <w:szCs w:val="28"/>
          <w:lang w:eastAsia="en-US"/>
          <w14:ligatures w14:val="standardContextual"/>
        </w:rPr>
        <w:t>в нарушение пункта 5.4. Порядка разработки муниципальных программ ответственным исполнителем, утвержденного постановлением №101, в 2022 году изменения в план реализации Программы вносились не своевременно.</w:t>
      </w:r>
    </w:p>
    <w:p w14:paraId="602465EF" w14:textId="686AC8CA" w:rsidR="00F91C06" w:rsidRPr="00F91C06" w:rsidRDefault="00F91C06" w:rsidP="006524EF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F91C06">
        <w:rPr>
          <w:rFonts w:eastAsia="Calibri"/>
          <w:kern w:val="2"/>
          <w:sz w:val="28"/>
          <w:szCs w:val="28"/>
          <w:lang w:eastAsia="en-US"/>
          <w14:ligatures w14:val="standardContextual"/>
        </w:rPr>
        <w:t>-</w:t>
      </w:r>
      <w:r w:rsidR="006524EF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F91C06">
        <w:rPr>
          <w:rFonts w:eastAsia="Calibri"/>
          <w:kern w:val="2"/>
          <w:sz w:val="28"/>
          <w:szCs w:val="28"/>
          <w:lang w:eastAsia="en-US"/>
          <w14:ligatures w14:val="standardContextual"/>
        </w:rPr>
        <w:t>в абзаце 11 раздела №5 Отчета за 2022 год неверно указано название показателя 3.1 «</w:t>
      </w:r>
      <w:r w:rsidRPr="00F91C06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Прирост количества гражданских активистов, участвующих в деятельности СНКО Цимлянского района». Согласно </w:t>
      </w:r>
      <w:r w:rsidRPr="00F91C06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Приложению № 1 </w:t>
      </w:r>
      <w:r w:rsidRPr="00F91C06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«Сведения о показателях муниципальной программы, подпрограмм муниципальной программы и их значения» </w:t>
      </w:r>
      <w:r w:rsidRPr="00F91C06">
        <w:rPr>
          <w:rFonts w:eastAsia="Calibri"/>
          <w:kern w:val="2"/>
          <w:sz w:val="28"/>
          <w:szCs w:val="28"/>
          <w:lang w:eastAsia="en-US"/>
          <w14:ligatures w14:val="standardContextual"/>
        </w:rPr>
        <w:t>Программы</w:t>
      </w:r>
      <w:r w:rsidRPr="00F91C06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данный пункт называется «Доля опубликованных нормативных правовых актов в газете «Придонье» к общему количеству актов, подлежащих опубликованию в газете «Придонье».</w:t>
      </w:r>
    </w:p>
    <w:bookmarkEnd w:id="9"/>
    <w:p w14:paraId="6F6764D7" w14:textId="77777777" w:rsidR="00F91C06" w:rsidRPr="006524EF" w:rsidRDefault="00F91C06" w:rsidP="006524EF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24EF">
        <w:rPr>
          <w:rFonts w:eastAsia="Times New Roman"/>
          <w:color w:val="212121"/>
          <w:sz w:val="28"/>
          <w:szCs w:val="28"/>
        </w:rPr>
        <w:t>10.</w:t>
      </w:r>
      <w:r w:rsidRPr="006524EF">
        <w:rPr>
          <w:rFonts w:eastAsiaTheme="minorHAnsi"/>
          <w:sz w:val="28"/>
          <w:szCs w:val="28"/>
          <w:lang w:eastAsia="en-US"/>
        </w:rPr>
        <w:t xml:space="preserve"> Контрольно-счётной палатой проведено 6 контрольных мероприятий по внешней проверке бюджетной отчетности главных распорядителей бюджетных средств, главных администраторов доходов местного бюджета, главных администраторов источников финансирования дефицита местного бюджета  </w:t>
      </w:r>
      <w:r w:rsidRPr="006524EF">
        <w:rPr>
          <w:rFonts w:eastAsia="Calibri" w:cstheme="minorBidi"/>
          <w:sz w:val="28"/>
          <w:szCs w:val="28"/>
          <w:lang w:eastAsia="en-US"/>
        </w:rPr>
        <w:t>за 2022 год</w:t>
      </w:r>
      <w:r w:rsidRPr="006524EF">
        <w:rPr>
          <w:rFonts w:eastAsiaTheme="minorHAnsi"/>
          <w:sz w:val="28"/>
          <w:szCs w:val="28"/>
          <w:lang w:eastAsia="en-US"/>
        </w:rPr>
        <w:t xml:space="preserve"> и 1 контрольное мероприятие по внешней проверке годового отчета об исполнении местного бюджета Цимлянского района за 2022 год.</w:t>
      </w:r>
    </w:p>
    <w:p w14:paraId="6C947A8C" w14:textId="77777777" w:rsidR="00F91C06" w:rsidRPr="00F91C06" w:rsidRDefault="00F91C06" w:rsidP="006524EF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bCs/>
          <w:color w:val="212121"/>
          <w:sz w:val="28"/>
          <w:szCs w:val="28"/>
        </w:rPr>
      </w:pPr>
      <w:r w:rsidRPr="00F91C06">
        <w:rPr>
          <w:rFonts w:eastAsiaTheme="minorHAnsi"/>
          <w:sz w:val="28"/>
          <w:szCs w:val="28"/>
          <w:lang w:eastAsia="en-US"/>
        </w:rPr>
        <w:t>Контрольные мероприятия осуществлялись на основе разработанного и утвержденного Контрольно-счетной палатой плана работы и стандарта внешнего муниципального финансового контроля «Внешняя проверка годового отчета об исполнении бюджета Цимлянского района» по следующим главным распорядителям бюджетных средств:</w:t>
      </w:r>
    </w:p>
    <w:p w14:paraId="172E432D" w14:textId="77777777" w:rsidR="00F91C06" w:rsidRPr="00F91C06" w:rsidRDefault="00F91C06" w:rsidP="006524EF">
      <w:pPr>
        <w:widowControl/>
        <w:autoSpaceDE/>
        <w:autoSpaceDN/>
        <w:adjustRightInd/>
        <w:ind w:firstLine="567"/>
        <w:rPr>
          <w:rFonts w:eastAsiaTheme="minorHAnsi"/>
          <w:sz w:val="28"/>
          <w:szCs w:val="28"/>
          <w:lang w:eastAsia="en-US"/>
        </w:rPr>
      </w:pPr>
      <w:r w:rsidRPr="00F91C06">
        <w:rPr>
          <w:rFonts w:eastAsiaTheme="minorHAnsi"/>
          <w:sz w:val="28"/>
          <w:szCs w:val="28"/>
          <w:lang w:eastAsia="en-US"/>
        </w:rPr>
        <w:t>– Администрация Цимлянского района;</w:t>
      </w:r>
    </w:p>
    <w:p w14:paraId="64D3C1A1" w14:textId="77777777" w:rsidR="00F91C06" w:rsidRPr="00F91C06" w:rsidRDefault="00F91C06" w:rsidP="006524EF">
      <w:pPr>
        <w:widowControl/>
        <w:autoSpaceDE/>
        <w:autoSpaceDN/>
        <w:adjustRightInd/>
        <w:ind w:right="-2" w:firstLine="567"/>
        <w:rPr>
          <w:rFonts w:eastAsiaTheme="minorHAnsi"/>
          <w:sz w:val="28"/>
          <w:szCs w:val="28"/>
          <w:lang w:eastAsia="en-US"/>
        </w:rPr>
      </w:pPr>
      <w:r w:rsidRPr="00F91C06">
        <w:rPr>
          <w:rFonts w:eastAsiaTheme="minorHAnsi"/>
          <w:sz w:val="28"/>
          <w:szCs w:val="28"/>
          <w:lang w:eastAsia="en-US"/>
        </w:rPr>
        <w:t>– Финансовый отдел Администрации Цимлянского района;</w:t>
      </w:r>
    </w:p>
    <w:p w14:paraId="2AB824BE" w14:textId="77777777" w:rsidR="00F91C06" w:rsidRPr="00F91C06" w:rsidRDefault="00F91C06" w:rsidP="006524EF">
      <w:pPr>
        <w:widowControl/>
        <w:autoSpaceDE/>
        <w:autoSpaceDN/>
        <w:adjustRightInd/>
        <w:ind w:right="-2" w:firstLine="567"/>
        <w:rPr>
          <w:rFonts w:eastAsiaTheme="minorHAnsi"/>
          <w:sz w:val="28"/>
          <w:szCs w:val="28"/>
          <w:lang w:eastAsia="en-US"/>
        </w:rPr>
      </w:pPr>
      <w:r w:rsidRPr="00F91C06">
        <w:rPr>
          <w:rFonts w:eastAsiaTheme="minorHAnsi"/>
          <w:sz w:val="28"/>
          <w:szCs w:val="28"/>
          <w:lang w:eastAsia="en-US"/>
        </w:rPr>
        <w:t>– Отдел культуры Цимлянского района;</w:t>
      </w:r>
    </w:p>
    <w:p w14:paraId="75664C09" w14:textId="77777777" w:rsidR="00F91C06" w:rsidRPr="00F91C06" w:rsidRDefault="00F91C06" w:rsidP="006524EF">
      <w:pPr>
        <w:widowControl/>
        <w:autoSpaceDE/>
        <w:autoSpaceDN/>
        <w:adjustRightInd/>
        <w:ind w:right="-2" w:firstLine="567"/>
        <w:rPr>
          <w:rFonts w:eastAsiaTheme="minorHAnsi"/>
          <w:sz w:val="28"/>
          <w:szCs w:val="28"/>
          <w:lang w:eastAsia="en-US"/>
        </w:rPr>
      </w:pPr>
      <w:r w:rsidRPr="00F91C06">
        <w:rPr>
          <w:rFonts w:eastAsiaTheme="minorHAnsi"/>
          <w:sz w:val="28"/>
          <w:szCs w:val="28"/>
          <w:lang w:eastAsia="en-US"/>
        </w:rPr>
        <w:t>– Отдел образования Цимлянского района;</w:t>
      </w:r>
    </w:p>
    <w:p w14:paraId="707FEC41" w14:textId="22F4EB04" w:rsidR="00F91C06" w:rsidRPr="00F91C06" w:rsidRDefault="00F91C06" w:rsidP="006524EF">
      <w:pPr>
        <w:widowControl/>
        <w:autoSpaceDE/>
        <w:autoSpaceDN/>
        <w:adjustRightInd/>
        <w:ind w:right="-2" w:firstLine="567"/>
        <w:rPr>
          <w:rFonts w:eastAsiaTheme="minorHAnsi"/>
          <w:sz w:val="28"/>
          <w:szCs w:val="28"/>
          <w:lang w:eastAsia="en-US"/>
        </w:rPr>
      </w:pPr>
      <w:r w:rsidRPr="00F91C06">
        <w:rPr>
          <w:rFonts w:eastAsiaTheme="minorHAnsi"/>
          <w:sz w:val="28"/>
          <w:szCs w:val="28"/>
          <w:lang w:eastAsia="en-US"/>
        </w:rPr>
        <w:t xml:space="preserve">– Управление социальной защиты населения муниципального образования </w:t>
      </w:r>
      <w:r w:rsidR="00334850">
        <w:rPr>
          <w:rFonts w:eastAsiaTheme="minorHAnsi"/>
          <w:sz w:val="28"/>
          <w:szCs w:val="28"/>
          <w:lang w:eastAsia="en-US"/>
        </w:rPr>
        <w:t>«</w:t>
      </w:r>
      <w:r w:rsidRPr="00F91C06">
        <w:rPr>
          <w:rFonts w:eastAsiaTheme="minorHAnsi"/>
          <w:sz w:val="28"/>
          <w:szCs w:val="28"/>
          <w:lang w:eastAsia="en-US"/>
        </w:rPr>
        <w:t>Цимлянский район</w:t>
      </w:r>
      <w:r w:rsidR="00334850">
        <w:rPr>
          <w:rFonts w:eastAsiaTheme="minorHAnsi"/>
          <w:sz w:val="28"/>
          <w:szCs w:val="28"/>
          <w:lang w:eastAsia="en-US"/>
        </w:rPr>
        <w:t>»</w:t>
      </w:r>
      <w:r w:rsidRPr="00F91C06">
        <w:rPr>
          <w:rFonts w:eastAsiaTheme="minorHAnsi"/>
          <w:sz w:val="28"/>
          <w:szCs w:val="28"/>
          <w:lang w:eastAsia="en-US"/>
        </w:rPr>
        <w:t>;</w:t>
      </w:r>
    </w:p>
    <w:p w14:paraId="76976488" w14:textId="77777777" w:rsidR="00F91C06" w:rsidRPr="00F91C06" w:rsidRDefault="00F91C06" w:rsidP="006524EF">
      <w:pPr>
        <w:widowControl/>
        <w:autoSpaceDE/>
        <w:autoSpaceDN/>
        <w:adjustRightInd/>
        <w:ind w:right="-2" w:firstLine="567"/>
        <w:rPr>
          <w:rFonts w:eastAsiaTheme="minorHAnsi"/>
          <w:sz w:val="28"/>
          <w:szCs w:val="28"/>
          <w:lang w:eastAsia="en-US"/>
        </w:rPr>
      </w:pPr>
      <w:r w:rsidRPr="00F91C06">
        <w:rPr>
          <w:rFonts w:eastAsiaTheme="minorHAnsi"/>
          <w:sz w:val="28"/>
          <w:szCs w:val="28"/>
          <w:lang w:eastAsia="en-US"/>
        </w:rPr>
        <w:t xml:space="preserve">  - Контрольно-счетная палата Цимлянского района.</w:t>
      </w:r>
    </w:p>
    <w:p w14:paraId="28F8BD67" w14:textId="77777777" w:rsidR="00F91C06" w:rsidRDefault="00F91C06" w:rsidP="006524EF">
      <w:pPr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ar-SA"/>
        </w:rPr>
      </w:pPr>
      <w:r w:rsidRPr="00F91C06">
        <w:rPr>
          <w:rFonts w:eastAsiaTheme="minorHAnsi"/>
          <w:sz w:val="28"/>
          <w:szCs w:val="28"/>
          <w:lang w:eastAsia="ar-SA"/>
        </w:rPr>
        <w:t>Годовая бюджетная отчетность, представленная в Контрольно-счетную палату, составлена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191н.</w:t>
      </w:r>
    </w:p>
    <w:p w14:paraId="695183EE" w14:textId="77777777" w:rsidR="00F91C06" w:rsidRPr="00E22A0C" w:rsidRDefault="00F91C06" w:rsidP="006524EF">
      <w:pPr>
        <w:shd w:val="clear" w:color="auto" w:fill="FFFFFF"/>
        <w:tabs>
          <w:tab w:val="left" w:pos="1430"/>
        </w:tabs>
        <w:ind w:right="6" w:firstLine="709"/>
        <w:jc w:val="both"/>
        <w:rPr>
          <w:rFonts w:eastAsia="Times New Roman"/>
          <w:sz w:val="28"/>
          <w:szCs w:val="28"/>
        </w:rPr>
      </w:pPr>
      <w:r w:rsidRPr="00E22A0C">
        <w:rPr>
          <w:rFonts w:eastAsia="Times New Roman"/>
          <w:sz w:val="28"/>
          <w:szCs w:val="28"/>
        </w:rPr>
        <w:t>Внешняя проверка отчета об исполнении бюджета Цимлянского</w:t>
      </w:r>
      <w:r w:rsidRPr="00E22A0C">
        <w:rPr>
          <w:rFonts w:eastAsia="Times New Roman"/>
          <w:sz w:val="28"/>
          <w:szCs w:val="28"/>
        </w:rPr>
        <w:br/>
      </w:r>
      <w:r w:rsidRPr="00E22A0C">
        <w:rPr>
          <w:rFonts w:eastAsia="Times New Roman"/>
          <w:sz w:val="28"/>
          <w:szCs w:val="28"/>
        </w:rPr>
        <w:lastRenderedPageBreak/>
        <w:t>района за 202</w:t>
      </w:r>
      <w:r>
        <w:rPr>
          <w:rFonts w:eastAsia="Times New Roman"/>
          <w:sz w:val="28"/>
          <w:szCs w:val="28"/>
        </w:rPr>
        <w:t>2</w:t>
      </w:r>
      <w:r w:rsidRPr="00E22A0C">
        <w:rPr>
          <w:rFonts w:eastAsia="Times New Roman"/>
          <w:sz w:val="28"/>
          <w:szCs w:val="28"/>
        </w:rPr>
        <w:t xml:space="preserve"> год.</w:t>
      </w:r>
    </w:p>
    <w:p w14:paraId="773F387B" w14:textId="77777777" w:rsidR="00F91C06" w:rsidRPr="00E22A0C" w:rsidRDefault="00F91C06" w:rsidP="006524E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622340">
        <w:rPr>
          <w:rFonts w:eastAsia="Times New Roman"/>
          <w:sz w:val="28"/>
          <w:szCs w:val="28"/>
        </w:rPr>
        <w:t xml:space="preserve">Контрольное мероприятие показало, что бюджет Цимлянского района исполнен в соответствии с решением Собрания депутатов Цимлянского района от 23.12.2021 № 14 «О бюджете Цимлянского района на 2022 год и на плановый период 2023 и 2024 годов», в первоначальное решение </w:t>
      </w:r>
      <w:r w:rsidRPr="002F2D38">
        <w:rPr>
          <w:rFonts w:eastAsia="Times New Roman"/>
          <w:sz w:val="28"/>
          <w:szCs w:val="28"/>
        </w:rPr>
        <w:t>5</w:t>
      </w:r>
      <w:r w:rsidRPr="00622340">
        <w:rPr>
          <w:rFonts w:eastAsia="Times New Roman"/>
          <w:sz w:val="28"/>
          <w:szCs w:val="28"/>
        </w:rPr>
        <w:t xml:space="preserve"> раз вносились изменения.</w:t>
      </w:r>
    </w:p>
    <w:p w14:paraId="4F66C84F" w14:textId="77777777" w:rsidR="00F91C06" w:rsidRPr="00303AF3" w:rsidRDefault="00F91C06" w:rsidP="006524EF">
      <w:pPr>
        <w:shd w:val="clear" w:color="auto" w:fill="FFFFFF"/>
        <w:ind w:firstLine="709"/>
        <w:jc w:val="both"/>
      </w:pPr>
      <w:r w:rsidRPr="00303AF3">
        <w:rPr>
          <w:rFonts w:eastAsia="Times New Roman"/>
          <w:sz w:val="28"/>
          <w:szCs w:val="28"/>
        </w:rPr>
        <w:t>Исполнение бюджета района в отчетном году осуществлялась в сложившихся непростых макроэкономических и геополитических условиях.</w:t>
      </w:r>
    </w:p>
    <w:p w14:paraId="351F61D5" w14:textId="3037A936" w:rsidR="00F91C06" w:rsidRPr="00E22A0C" w:rsidRDefault="00F91C06" w:rsidP="006524EF">
      <w:pPr>
        <w:shd w:val="clear" w:color="auto" w:fill="FFFFFF"/>
        <w:ind w:firstLine="710"/>
        <w:jc w:val="both"/>
      </w:pPr>
      <w:r w:rsidRPr="00303AF3">
        <w:rPr>
          <w:rFonts w:eastAsia="Times New Roman"/>
          <w:sz w:val="28"/>
          <w:szCs w:val="28"/>
        </w:rPr>
        <w:t>Особенностью исполнения бюджета района в 202</w:t>
      </w:r>
      <w:r w:rsidR="00D27394">
        <w:rPr>
          <w:rFonts w:eastAsia="Times New Roman"/>
          <w:sz w:val="28"/>
          <w:szCs w:val="28"/>
        </w:rPr>
        <w:t xml:space="preserve">2 </w:t>
      </w:r>
      <w:r w:rsidRPr="00303AF3">
        <w:rPr>
          <w:rFonts w:eastAsia="Times New Roman"/>
          <w:sz w:val="28"/>
          <w:szCs w:val="28"/>
        </w:rPr>
        <w:t>году, являлся режим экономного расходования средств по всем направлениям финансирования расходных обязательств.</w:t>
      </w:r>
    </w:p>
    <w:p w14:paraId="0FF8E7C6" w14:textId="77777777" w:rsidR="00F91C06" w:rsidRPr="00E22A0C" w:rsidRDefault="00F91C06" w:rsidP="006524EF">
      <w:pPr>
        <w:shd w:val="clear" w:color="auto" w:fill="FFFFFF"/>
        <w:ind w:firstLine="710"/>
        <w:jc w:val="both"/>
      </w:pPr>
      <w:r w:rsidRPr="00E22A0C">
        <w:rPr>
          <w:rFonts w:eastAsia="Times New Roman"/>
          <w:sz w:val="28"/>
          <w:szCs w:val="28"/>
        </w:rPr>
        <w:t>Годовая отчетность об исполнении бюджета Цимлянского района представлена в Министерство финансов Ростовской области в установленный срок. Отчёт об исполнении бюджета Цимлянского района за 202</w:t>
      </w:r>
      <w:r>
        <w:rPr>
          <w:rFonts w:eastAsia="Times New Roman"/>
          <w:sz w:val="28"/>
          <w:szCs w:val="28"/>
        </w:rPr>
        <w:t>2</w:t>
      </w:r>
      <w:r w:rsidRPr="00E22A0C">
        <w:rPr>
          <w:rFonts w:eastAsia="Times New Roman"/>
          <w:sz w:val="28"/>
          <w:szCs w:val="28"/>
        </w:rPr>
        <w:t xml:space="preserve"> год, годовая отчетность главных распорядителей бюджетных средств</w:t>
      </w:r>
      <w:r>
        <w:rPr>
          <w:rFonts w:eastAsia="Times New Roman"/>
          <w:sz w:val="28"/>
          <w:szCs w:val="28"/>
        </w:rPr>
        <w:t>, главных администраторов доходов местного бюджета, главного администратора источников финансирования дефицита местного бюджета</w:t>
      </w:r>
      <w:r w:rsidRPr="00E22A0C">
        <w:rPr>
          <w:rFonts w:eastAsia="Times New Roman"/>
          <w:sz w:val="28"/>
          <w:szCs w:val="28"/>
        </w:rPr>
        <w:t xml:space="preserve"> составлена в соответствии с требованиями действующего законодательства и позволяют сделать вывод о достоверности бюджетной отчетности, как носителя информации о финансовой деятельности главных распорядителей бюджетных средств.</w:t>
      </w:r>
    </w:p>
    <w:p w14:paraId="137E5BC5" w14:textId="13D6C7C5" w:rsidR="00C22C83" w:rsidRDefault="00C22C83" w:rsidP="006524EF">
      <w:pPr>
        <w:shd w:val="clear" w:color="auto" w:fill="FFFFFF"/>
        <w:ind w:firstLine="708"/>
        <w:jc w:val="both"/>
        <w:textAlignment w:val="baseline"/>
        <w:rPr>
          <w:rFonts w:eastAsia="Times New Roman"/>
          <w:color w:val="212121"/>
          <w:sz w:val="28"/>
          <w:szCs w:val="28"/>
        </w:rPr>
      </w:pPr>
      <w:bookmarkStart w:id="10" w:name="_Hlk154407347"/>
      <w:r w:rsidRPr="00F91C06">
        <w:rPr>
          <w:rFonts w:eastAsia="Times New Roman"/>
          <w:color w:val="212121"/>
          <w:sz w:val="28"/>
          <w:szCs w:val="28"/>
        </w:rPr>
        <w:t>Таким образом, нарушения и недостатки, выявленные в ходе проведения контрольн</w:t>
      </w:r>
      <w:r w:rsidR="00F91C06" w:rsidRPr="00F91C06">
        <w:rPr>
          <w:rFonts w:eastAsia="Times New Roman"/>
          <w:color w:val="212121"/>
          <w:sz w:val="28"/>
          <w:szCs w:val="28"/>
        </w:rPr>
        <w:t>ых</w:t>
      </w:r>
      <w:r w:rsidRPr="00F91C06">
        <w:rPr>
          <w:rFonts w:eastAsia="Times New Roman"/>
          <w:color w:val="212121"/>
          <w:sz w:val="28"/>
          <w:szCs w:val="28"/>
        </w:rPr>
        <w:t xml:space="preserve"> мероприяти</w:t>
      </w:r>
      <w:r w:rsidR="00F91C06" w:rsidRPr="00F91C06">
        <w:rPr>
          <w:rFonts w:eastAsia="Times New Roman"/>
          <w:color w:val="212121"/>
          <w:sz w:val="28"/>
          <w:szCs w:val="28"/>
        </w:rPr>
        <w:t>й</w:t>
      </w:r>
      <w:r w:rsidRPr="00F91C06">
        <w:rPr>
          <w:rFonts w:eastAsia="Times New Roman"/>
          <w:color w:val="212121"/>
          <w:sz w:val="28"/>
          <w:szCs w:val="28"/>
        </w:rPr>
        <w:t xml:space="preserve"> устранены, а представлени</w:t>
      </w:r>
      <w:r w:rsidR="00F91C06" w:rsidRPr="00F91C06">
        <w:rPr>
          <w:rFonts w:eastAsia="Times New Roman"/>
          <w:color w:val="212121"/>
          <w:sz w:val="28"/>
          <w:szCs w:val="28"/>
        </w:rPr>
        <w:t>я</w:t>
      </w:r>
      <w:r w:rsidRPr="00F91C06">
        <w:rPr>
          <w:rFonts w:eastAsia="Times New Roman"/>
          <w:color w:val="212121"/>
          <w:sz w:val="28"/>
          <w:szCs w:val="28"/>
        </w:rPr>
        <w:t>, направленн</w:t>
      </w:r>
      <w:r w:rsidR="00F91C06" w:rsidRPr="00F91C06">
        <w:rPr>
          <w:rFonts w:eastAsia="Times New Roman"/>
          <w:color w:val="212121"/>
          <w:sz w:val="28"/>
          <w:szCs w:val="28"/>
        </w:rPr>
        <w:t>ые</w:t>
      </w:r>
      <w:r w:rsidRPr="00F91C06">
        <w:rPr>
          <w:rFonts w:eastAsia="Times New Roman"/>
          <w:color w:val="212121"/>
          <w:sz w:val="28"/>
          <w:szCs w:val="28"/>
        </w:rPr>
        <w:t xml:space="preserve"> в адрес </w:t>
      </w:r>
      <w:r w:rsidR="00F91C06" w:rsidRPr="00F91C06">
        <w:rPr>
          <w:rFonts w:eastAsia="Times New Roman"/>
          <w:color w:val="212121"/>
          <w:sz w:val="28"/>
          <w:szCs w:val="28"/>
        </w:rPr>
        <w:t>проверяемых объ</w:t>
      </w:r>
      <w:r w:rsidR="00F91C06">
        <w:rPr>
          <w:rFonts w:eastAsia="Times New Roman"/>
          <w:color w:val="212121"/>
          <w:sz w:val="28"/>
          <w:szCs w:val="28"/>
        </w:rPr>
        <w:t>е</w:t>
      </w:r>
      <w:r w:rsidR="00F91C06" w:rsidRPr="00F91C06">
        <w:rPr>
          <w:rFonts w:eastAsia="Times New Roman"/>
          <w:color w:val="212121"/>
          <w:sz w:val="28"/>
          <w:szCs w:val="28"/>
        </w:rPr>
        <w:t xml:space="preserve">ктов </w:t>
      </w:r>
      <w:r w:rsidRPr="00F91C06">
        <w:rPr>
          <w:rFonts w:eastAsia="Times New Roman"/>
          <w:color w:val="212121"/>
          <w:sz w:val="28"/>
          <w:szCs w:val="28"/>
        </w:rPr>
        <w:t>исполнен</w:t>
      </w:r>
      <w:r w:rsidR="00D27394">
        <w:rPr>
          <w:rFonts w:eastAsia="Times New Roman"/>
          <w:color w:val="212121"/>
          <w:sz w:val="28"/>
          <w:szCs w:val="28"/>
        </w:rPr>
        <w:t>ы</w:t>
      </w:r>
      <w:r w:rsidRPr="00F91C06">
        <w:rPr>
          <w:rFonts w:eastAsia="Times New Roman"/>
          <w:color w:val="212121"/>
          <w:sz w:val="28"/>
          <w:szCs w:val="28"/>
        </w:rPr>
        <w:t xml:space="preserve"> в полном объеме и снят</w:t>
      </w:r>
      <w:r w:rsidR="00F91C06" w:rsidRPr="00F91C06">
        <w:rPr>
          <w:rFonts w:eastAsia="Times New Roman"/>
          <w:color w:val="212121"/>
          <w:sz w:val="28"/>
          <w:szCs w:val="28"/>
        </w:rPr>
        <w:t>ы</w:t>
      </w:r>
      <w:r w:rsidRPr="00F91C06">
        <w:rPr>
          <w:rFonts w:eastAsia="Times New Roman"/>
          <w:color w:val="212121"/>
          <w:sz w:val="28"/>
          <w:szCs w:val="28"/>
        </w:rPr>
        <w:t xml:space="preserve"> с контроля.</w:t>
      </w:r>
    </w:p>
    <w:bookmarkEnd w:id="10"/>
    <w:p w14:paraId="7EC4A9B7" w14:textId="62802BA9" w:rsidR="00211620" w:rsidRPr="00E22A0C" w:rsidRDefault="009D187C" w:rsidP="006524EF">
      <w:pPr>
        <w:ind w:firstLine="720"/>
        <w:jc w:val="both"/>
      </w:pPr>
      <w:r w:rsidRPr="00E22A0C">
        <w:rPr>
          <w:rFonts w:eastAsia="Times New Roman"/>
          <w:sz w:val="28"/>
          <w:szCs w:val="28"/>
        </w:rPr>
        <w:t>Общая сумма расходов бюджета за 202</w:t>
      </w:r>
      <w:r w:rsidR="002F2D38">
        <w:rPr>
          <w:rFonts w:eastAsia="Times New Roman"/>
          <w:sz w:val="28"/>
          <w:szCs w:val="28"/>
        </w:rPr>
        <w:t>2</w:t>
      </w:r>
      <w:r w:rsidRPr="00E22A0C">
        <w:rPr>
          <w:rFonts w:eastAsia="Times New Roman"/>
          <w:sz w:val="28"/>
          <w:szCs w:val="28"/>
        </w:rPr>
        <w:t xml:space="preserve"> год </w:t>
      </w:r>
      <w:proofErr w:type="gramStart"/>
      <w:r w:rsidR="00DA7F26">
        <w:rPr>
          <w:rFonts w:eastAsia="Times New Roman"/>
          <w:sz w:val="28"/>
          <w:szCs w:val="28"/>
        </w:rPr>
        <w:t>меньше</w:t>
      </w:r>
      <w:proofErr w:type="gramEnd"/>
      <w:r w:rsidRPr="00E22A0C">
        <w:rPr>
          <w:rFonts w:eastAsia="Times New Roman"/>
          <w:sz w:val="28"/>
          <w:szCs w:val="28"/>
        </w:rPr>
        <w:t xml:space="preserve"> чем в 20</w:t>
      </w:r>
      <w:r w:rsidR="00794A81" w:rsidRPr="00E22A0C">
        <w:rPr>
          <w:rFonts w:eastAsia="Times New Roman"/>
          <w:sz w:val="28"/>
          <w:szCs w:val="28"/>
        </w:rPr>
        <w:t>2</w:t>
      </w:r>
      <w:r w:rsidR="002F2D38">
        <w:rPr>
          <w:rFonts w:eastAsia="Times New Roman"/>
          <w:sz w:val="28"/>
          <w:szCs w:val="28"/>
        </w:rPr>
        <w:t>1</w:t>
      </w:r>
      <w:r w:rsidRPr="00E22A0C">
        <w:rPr>
          <w:rFonts w:eastAsia="Times New Roman"/>
          <w:sz w:val="28"/>
          <w:szCs w:val="28"/>
        </w:rPr>
        <w:t xml:space="preserve"> году на </w:t>
      </w:r>
      <w:r w:rsidR="00DA7F26" w:rsidRPr="00DA7F26">
        <w:rPr>
          <w:rFonts w:eastAsia="Times New Roman"/>
          <w:sz w:val="28"/>
          <w:szCs w:val="28"/>
        </w:rPr>
        <w:t>13,2</w:t>
      </w:r>
      <w:r w:rsidRPr="00DA7F26">
        <w:rPr>
          <w:rFonts w:eastAsia="Times New Roman"/>
          <w:sz w:val="28"/>
          <w:szCs w:val="28"/>
        </w:rPr>
        <w:t xml:space="preserve"> %. Плановые показатели по расходам в целом выполнены на 9</w:t>
      </w:r>
      <w:r w:rsidR="00DA7F26" w:rsidRPr="00DA7F26">
        <w:rPr>
          <w:rFonts w:eastAsia="Times New Roman"/>
          <w:sz w:val="28"/>
          <w:szCs w:val="28"/>
        </w:rPr>
        <w:t>7,3</w:t>
      </w:r>
      <w:r w:rsidRPr="00DA7F26">
        <w:rPr>
          <w:rFonts w:eastAsia="Times New Roman"/>
          <w:sz w:val="28"/>
          <w:szCs w:val="28"/>
        </w:rPr>
        <w:t xml:space="preserve"> % к уточнённому плану.</w:t>
      </w:r>
    </w:p>
    <w:p w14:paraId="59AFDD4C" w14:textId="518EDD2F" w:rsidR="00211620" w:rsidRPr="00FE6274" w:rsidRDefault="009D187C" w:rsidP="006524EF">
      <w:pPr>
        <w:ind w:firstLine="710"/>
        <w:jc w:val="both"/>
      </w:pPr>
      <w:r w:rsidRPr="00FE6274">
        <w:rPr>
          <w:rFonts w:eastAsia="Times New Roman"/>
          <w:sz w:val="28"/>
          <w:szCs w:val="28"/>
        </w:rPr>
        <w:t>По результатам исполнения бюджета сложился профицит в размере</w:t>
      </w:r>
      <w:bookmarkStart w:id="11" w:name="_Hlk101434034"/>
      <w:r w:rsidR="00FE6274" w:rsidRPr="00FE6274">
        <w:rPr>
          <w:rFonts w:eastAsia="Times New Roman"/>
          <w:sz w:val="28"/>
          <w:szCs w:val="28"/>
        </w:rPr>
        <w:t xml:space="preserve"> 19 703,9</w:t>
      </w:r>
      <w:r w:rsidR="008C3C03" w:rsidRPr="00FE6274">
        <w:rPr>
          <w:sz w:val="28"/>
          <w:szCs w:val="28"/>
        </w:rPr>
        <w:t> </w:t>
      </w:r>
      <w:bookmarkEnd w:id="11"/>
      <w:r w:rsidRPr="00FE6274">
        <w:rPr>
          <w:rFonts w:eastAsia="Times New Roman"/>
          <w:sz w:val="28"/>
          <w:szCs w:val="28"/>
        </w:rPr>
        <w:t>тыс. рублей.</w:t>
      </w:r>
    </w:p>
    <w:p w14:paraId="4AC9845A" w14:textId="0AA4FA97" w:rsidR="00211620" w:rsidRPr="00DA7F26" w:rsidRDefault="009D187C" w:rsidP="006524EF">
      <w:pPr>
        <w:ind w:firstLine="710"/>
        <w:jc w:val="both"/>
      </w:pPr>
      <w:r w:rsidRPr="00DA7F26">
        <w:rPr>
          <w:rFonts w:eastAsia="Times New Roman"/>
          <w:sz w:val="28"/>
          <w:szCs w:val="28"/>
        </w:rPr>
        <w:t>Наибольший удельный вес в расходах бюджета района в 202</w:t>
      </w:r>
      <w:r w:rsidR="002F2D38" w:rsidRPr="00DA7F26">
        <w:rPr>
          <w:rFonts w:eastAsia="Times New Roman"/>
          <w:sz w:val="28"/>
          <w:szCs w:val="28"/>
        </w:rPr>
        <w:t>2</w:t>
      </w:r>
      <w:r w:rsidRPr="00DA7F26">
        <w:rPr>
          <w:rFonts w:eastAsia="Times New Roman"/>
          <w:sz w:val="28"/>
          <w:szCs w:val="28"/>
        </w:rPr>
        <w:t xml:space="preserve"> году </w:t>
      </w:r>
      <w:r w:rsidRPr="00DA7F26">
        <w:rPr>
          <w:rFonts w:eastAsia="Times New Roman"/>
          <w:spacing w:val="-1"/>
          <w:sz w:val="28"/>
          <w:szCs w:val="28"/>
        </w:rPr>
        <w:t>составили следующие направления:</w:t>
      </w:r>
      <w:r w:rsidR="00DA7F26" w:rsidRPr="00DA7F26">
        <w:rPr>
          <w:rFonts w:eastAsia="Times New Roman"/>
          <w:sz w:val="28"/>
          <w:szCs w:val="28"/>
        </w:rPr>
        <w:t xml:space="preserve"> </w:t>
      </w:r>
      <w:r w:rsidRPr="00DA7F26">
        <w:rPr>
          <w:rFonts w:eastAsia="Times New Roman"/>
          <w:spacing w:val="-1"/>
          <w:sz w:val="28"/>
          <w:szCs w:val="28"/>
        </w:rPr>
        <w:t xml:space="preserve">образование – </w:t>
      </w:r>
      <w:r w:rsidR="00DA7F26" w:rsidRPr="00DA7F26">
        <w:rPr>
          <w:rFonts w:eastAsia="Times New Roman"/>
          <w:spacing w:val="-1"/>
          <w:sz w:val="28"/>
          <w:szCs w:val="28"/>
        </w:rPr>
        <w:t>48,8</w:t>
      </w:r>
      <w:r w:rsidRPr="00DA7F26">
        <w:rPr>
          <w:rFonts w:eastAsia="Times New Roman"/>
          <w:spacing w:val="-1"/>
          <w:sz w:val="28"/>
          <w:szCs w:val="28"/>
        </w:rPr>
        <w:t xml:space="preserve"> %</w:t>
      </w:r>
      <w:r w:rsidR="00DA7F26" w:rsidRPr="00DA7F26">
        <w:rPr>
          <w:rFonts w:eastAsia="Times New Roman"/>
          <w:spacing w:val="-1"/>
          <w:sz w:val="28"/>
          <w:szCs w:val="28"/>
        </w:rPr>
        <w:t>,</w:t>
      </w:r>
      <w:r w:rsidRPr="00DA7F26">
        <w:rPr>
          <w:rFonts w:eastAsia="Times New Roman"/>
          <w:spacing w:val="-1"/>
          <w:sz w:val="28"/>
          <w:szCs w:val="28"/>
        </w:rPr>
        <w:t xml:space="preserve"> социальная политика </w:t>
      </w:r>
      <w:r w:rsidRPr="00DA7F26">
        <w:rPr>
          <w:rFonts w:eastAsia="Times New Roman"/>
          <w:sz w:val="28"/>
          <w:szCs w:val="28"/>
        </w:rPr>
        <w:t>– 2</w:t>
      </w:r>
      <w:r w:rsidR="00DA7F26" w:rsidRPr="00DA7F26">
        <w:rPr>
          <w:rFonts w:eastAsia="Times New Roman"/>
          <w:sz w:val="28"/>
          <w:szCs w:val="28"/>
        </w:rPr>
        <w:t>7,4</w:t>
      </w:r>
      <w:r w:rsidRPr="00DA7F26">
        <w:rPr>
          <w:rFonts w:eastAsia="Times New Roman"/>
          <w:sz w:val="28"/>
          <w:szCs w:val="28"/>
        </w:rPr>
        <w:t xml:space="preserve"> %</w:t>
      </w:r>
      <w:r w:rsidR="00DA7F26" w:rsidRPr="00DA7F26">
        <w:rPr>
          <w:rFonts w:eastAsia="Times New Roman"/>
          <w:sz w:val="28"/>
          <w:szCs w:val="28"/>
        </w:rPr>
        <w:t>, жилищно-коммунальное хозяйство – 7,1 %.</w:t>
      </w:r>
    </w:p>
    <w:p w14:paraId="2FE73F12" w14:textId="7B4AEF82" w:rsidR="00211620" w:rsidRPr="00E22A0C" w:rsidRDefault="009D187C" w:rsidP="006524EF">
      <w:pPr>
        <w:ind w:firstLine="720"/>
        <w:jc w:val="both"/>
      </w:pPr>
      <w:r w:rsidRPr="00DA7F26">
        <w:rPr>
          <w:rFonts w:eastAsia="Times New Roman"/>
          <w:spacing w:val="-1"/>
          <w:sz w:val="28"/>
          <w:szCs w:val="28"/>
        </w:rPr>
        <w:t>Вместе с тем, расходы на программные мероприятия исполнены на 9</w:t>
      </w:r>
      <w:r w:rsidR="00DA7F26" w:rsidRPr="00DA7F26">
        <w:rPr>
          <w:rFonts w:eastAsia="Times New Roman"/>
          <w:spacing w:val="-1"/>
          <w:sz w:val="28"/>
          <w:szCs w:val="28"/>
        </w:rPr>
        <w:t>7,8</w:t>
      </w:r>
      <w:r w:rsidR="008C3C03" w:rsidRPr="00DA7F26">
        <w:rPr>
          <w:rFonts w:eastAsia="Times New Roman"/>
          <w:spacing w:val="-1"/>
          <w:sz w:val="28"/>
          <w:szCs w:val="28"/>
        </w:rPr>
        <w:t xml:space="preserve"> </w:t>
      </w:r>
      <w:r w:rsidRPr="00DA7F26">
        <w:rPr>
          <w:rFonts w:eastAsia="Times New Roman"/>
          <w:spacing w:val="-1"/>
          <w:sz w:val="28"/>
          <w:szCs w:val="28"/>
        </w:rPr>
        <w:t xml:space="preserve">% </w:t>
      </w:r>
      <w:r w:rsidRPr="00DA7F26">
        <w:rPr>
          <w:rFonts w:eastAsia="Times New Roman"/>
          <w:sz w:val="28"/>
          <w:szCs w:val="28"/>
        </w:rPr>
        <w:t>от плана.</w:t>
      </w:r>
    </w:p>
    <w:p w14:paraId="556B6F3A" w14:textId="08CE2C5C" w:rsidR="00211620" w:rsidRPr="00E22A0C" w:rsidRDefault="009D187C" w:rsidP="006524EF">
      <w:pPr>
        <w:shd w:val="clear" w:color="auto" w:fill="FFFFFF"/>
        <w:ind w:firstLine="720"/>
        <w:jc w:val="both"/>
      </w:pPr>
      <w:r w:rsidRPr="00E22A0C">
        <w:rPr>
          <w:rFonts w:eastAsia="Times New Roman"/>
          <w:sz w:val="28"/>
          <w:szCs w:val="28"/>
        </w:rPr>
        <w:t xml:space="preserve">Анализ исполнения целевых программ установил значительное количество внесенных в них изменений (в ряде случаях до </w:t>
      </w:r>
      <w:r w:rsidR="0093786F">
        <w:rPr>
          <w:rFonts w:eastAsia="Times New Roman"/>
          <w:sz w:val="28"/>
          <w:szCs w:val="28"/>
        </w:rPr>
        <w:t>5</w:t>
      </w:r>
      <w:r w:rsidRPr="00E22A0C">
        <w:rPr>
          <w:rFonts w:eastAsia="Times New Roman"/>
          <w:sz w:val="28"/>
          <w:szCs w:val="28"/>
        </w:rPr>
        <w:t xml:space="preserve"> раз за финансовый год), что свидетельствует о недостатках планирования программных мероприятий, их слабом финансово-экономическом обосновании для достижения запланированных результатов.</w:t>
      </w:r>
    </w:p>
    <w:p w14:paraId="1596EE2C" w14:textId="1AF6844C" w:rsidR="00211620" w:rsidRDefault="009D187C" w:rsidP="006524EF">
      <w:pPr>
        <w:shd w:val="clear" w:color="auto" w:fill="FFFFFF"/>
        <w:ind w:firstLine="710"/>
        <w:jc w:val="both"/>
      </w:pPr>
      <w:r w:rsidRPr="00E22A0C">
        <w:rPr>
          <w:rFonts w:eastAsia="Times New Roman"/>
          <w:sz w:val="28"/>
          <w:szCs w:val="28"/>
        </w:rPr>
        <w:t>Анализ результатов внешних проверок показал, что представленная в Палату бюджетная отчётность в целом соответствует требованиям бюджетного законодательства и утверждённому порядку составления и представления годовой, квартальной и месячной отчетности об исполнении бюджетов</w:t>
      </w:r>
      <w:r w:rsidR="005F3BA6" w:rsidRPr="00E22A0C">
        <w:rPr>
          <w:rFonts w:eastAsia="Times New Roman"/>
          <w:sz w:val="28"/>
          <w:szCs w:val="28"/>
        </w:rPr>
        <w:t xml:space="preserve"> </w:t>
      </w:r>
      <w:r w:rsidRPr="00E22A0C">
        <w:rPr>
          <w:rFonts w:eastAsia="Times New Roman"/>
          <w:sz w:val="28"/>
          <w:szCs w:val="28"/>
        </w:rPr>
        <w:t>бюджетной системы Российской Федерации.</w:t>
      </w:r>
    </w:p>
    <w:p w14:paraId="5A3BC940" w14:textId="779E8661" w:rsidR="00211620" w:rsidRDefault="009D187C" w:rsidP="006524EF">
      <w:pPr>
        <w:shd w:val="clear" w:color="auto" w:fill="FFFFFF"/>
        <w:spacing w:before="264"/>
        <w:ind w:left="710"/>
      </w:pPr>
      <w:r>
        <w:rPr>
          <w:b/>
          <w:bCs/>
          <w:sz w:val="28"/>
          <w:szCs w:val="28"/>
        </w:rPr>
        <w:lastRenderedPageBreak/>
        <w:t xml:space="preserve">3. </w:t>
      </w:r>
      <w:r>
        <w:rPr>
          <w:rFonts w:eastAsia="Times New Roman"/>
          <w:b/>
          <w:bCs/>
          <w:sz w:val="28"/>
          <w:szCs w:val="28"/>
        </w:rPr>
        <w:t>Результаты экспертно- аналитических мероприятий.</w:t>
      </w:r>
    </w:p>
    <w:p w14:paraId="010B386A" w14:textId="18CC469B" w:rsidR="00211620" w:rsidRDefault="009D187C" w:rsidP="006524EF">
      <w:pPr>
        <w:shd w:val="clear" w:color="auto" w:fill="FFFFFF"/>
        <w:spacing w:before="259"/>
        <w:ind w:firstLine="710"/>
        <w:jc w:val="both"/>
      </w:pPr>
      <w:bookmarkStart w:id="12" w:name="_Hlk154407726"/>
      <w:r>
        <w:rPr>
          <w:rFonts w:eastAsia="Times New Roman"/>
          <w:sz w:val="28"/>
          <w:szCs w:val="28"/>
        </w:rPr>
        <w:t>В соответствии со статьёй 8 Положения о Контрольно-счётной палате Цимлянского района и в рамках возложенных полномочий в 202</w:t>
      </w:r>
      <w:r w:rsidR="0093786F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году проводился Анализ исполнения бюджета Цимлянского района за 1 </w:t>
      </w:r>
      <w:r w:rsidR="0093786F">
        <w:rPr>
          <w:rFonts w:eastAsia="Times New Roman"/>
          <w:sz w:val="28"/>
          <w:szCs w:val="28"/>
        </w:rPr>
        <w:t xml:space="preserve">квартал, 1 полугодие </w:t>
      </w:r>
      <w:r>
        <w:rPr>
          <w:rFonts w:eastAsia="Times New Roman"/>
          <w:sz w:val="28"/>
          <w:szCs w:val="28"/>
        </w:rPr>
        <w:t>и</w:t>
      </w:r>
      <w:r w:rsidR="004A550E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9 </w:t>
      </w:r>
      <w:r>
        <w:rPr>
          <w:rFonts w:eastAsia="Times New Roman"/>
          <w:sz w:val="28"/>
          <w:szCs w:val="28"/>
        </w:rPr>
        <w:t>месяцев 202</w:t>
      </w:r>
      <w:r w:rsidR="0093786F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года, также </w:t>
      </w:r>
      <w:r w:rsidR="0093786F">
        <w:rPr>
          <w:rFonts w:eastAsia="Times New Roman"/>
          <w:sz w:val="28"/>
          <w:szCs w:val="28"/>
        </w:rPr>
        <w:t xml:space="preserve">был проведен </w:t>
      </w:r>
      <w:r>
        <w:rPr>
          <w:rFonts w:eastAsia="Times New Roman"/>
          <w:sz w:val="28"/>
          <w:szCs w:val="28"/>
        </w:rPr>
        <w:t>Мониторинг муниципальных программ.</w:t>
      </w:r>
    </w:p>
    <w:p w14:paraId="267FE585" w14:textId="2C818381" w:rsidR="00211620" w:rsidRPr="00E8065E" w:rsidRDefault="009D187C" w:rsidP="006524EF">
      <w:pPr>
        <w:shd w:val="clear" w:color="auto" w:fill="FFFFFF"/>
        <w:ind w:firstLine="710"/>
        <w:jc w:val="both"/>
      </w:pPr>
      <w:r>
        <w:rPr>
          <w:rFonts w:eastAsia="Times New Roman"/>
          <w:sz w:val="28"/>
          <w:szCs w:val="28"/>
        </w:rPr>
        <w:t xml:space="preserve">В рамках предварительного контроля правовых актов в соответствии со статьёй 157 Бюджетного кодекса Российской Федерации, статьёй 8 Положения о Контрольно-счётной палате Цимлянского района и стандартом внешнего </w:t>
      </w:r>
      <w:r>
        <w:rPr>
          <w:rFonts w:eastAsia="Times New Roman"/>
          <w:spacing w:val="-1"/>
          <w:sz w:val="28"/>
          <w:szCs w:val="28"/>
        </w:rPr>
        <w:t xml:space="preserve">муниципального финансового контроля «Проверка исполнения муниципальных </w:t>
      </w:r>
      <w:r>
        <w:rPr>
          <w:rFonts w:eastAsia="Times New Roman"/>
          <w:sz w:val="28"/>
          <w:szCs w:val="28"/>
        </w:rPr>
        <w:t xml:space="preserve">программ» в отчетном году специалистами Контрольно-счётной палаты проведена финансово-экономическая экспертиза </w:t>
      </w:r>
      <w:r w:rsidR="0093786F">
        <w:rPr>
          <w:rFonts w:eastAsia="Times New Roman"/>
          <w:sz w:val="28"/>
          <w:szCs w:val="28"/>
        </w:rPr>
        <w:t>8</w:t>
      </w:r>
      <w:r w:rsidR="00ED6984">
        <w:rPr>
          <w:rFonts w:eastAsia="Times New Roman"/>
          <w:sz w:val="28"/>
          <w:szCs w:val="28"/>
        </w:rPr>
        <w:t>4</w:t>
      </w:r>
      <w:r w:rsidRPr="00E8065E">
        <w:rPr>
          <w:rFonts w:eastAsia="Times New Roman"/>
          <w:sz w:val="28"/>
          <w:szCs w:val="28"/>
        </w:rPr>
        <w:t xml:space="preserve"> проектов постановлений о внесении изменений в действующие в 202</w:t>
      </w:r>
      <w:r w:rsidR="0093786F">
        <w:rPr>
          <w:rFonts w:eastAsia="Times New Roman"/>
          <w:sz w:val="28"/>
          <w:szCs w:val="28"/>
        </w:rPr>
        <w:t>3</w:t>
      </w:r>
      <w:r w:rsidRPr="00E8065E">
        <w:rPr>
          <w:rFonts w:eastAsia="Times New Roman"/>
          <w:sz w:val="28"/>
          <w:szCs w:val="28"/>
        </w:rPr>
        <w:t xml:space="preserve"> году муниципальные программы.</w:t>
      </w:r>
    </w:p>
    <w:bookmarkEnd w:id="12"/>
    <w:p w14:paraId="1394DCD6" w14:textId="39CB40FD" w:rsidR="00211620" w:rsidRDefault="009D187C" w:rsidP="006524EF">
      <w:pPr>
        <w:shd w:val="clear" w:color="auto" w:fill="FFFFFF"/>
        <w:ind w:firstLine="710"/>
        <w:jc w:val="both"/>
      </w:pPr>
      <w:r w:rsidRPr="00E8065E">
        <w:rPr>
          <w:rFonts w:eastAsia="Times New Roman"/>
          <w:sz w:val="28"/>
          <w:szCs w:val="28"/>
        </w:rPr>
        <w:t xml:space="preserve">По результатам экспертизы Контрольно-счётной палатой было подготовлено </w:t>
      </w:r>
      <w:r w:rsidR="0093786F">
        <w:rPr>
          <w:rFonts w:eastAsia="Times New Roman"/>
          <w:sz w:val="28"/>
          <w:szCs w:val="28"/>
        </w:rPr>
        <w:t>8</w:t>
      </w:r>
      <w:r w:rsidR="00ED6984">
        <w:rPr>
          <w:rFonts w:eastAsia="Times New Roman"/>
          <w:sz w:val="28"/>
          <w:szCs w:val="28"/>
        </w:rPr>
        <w:t>4</w:t>
      </w:r>
      <w:r w:rsidRPr="00E8065E">
        <w:rPr>
          <w:rFonts w:eastAsia="Times New Roman"/>
          <w:sz w:val="28"/>
          <w:szCs w:val="28"/>
        </w:rPr>
        <w:t xml:space="preserve"> заключени</w:t>
      </w:r>
      <w:r w:rsidR="0093786F">
        <w:rPr>
          <w:rFonts w:eastAsia="Times New Roman"/>
          <w:sz w:val="28"/>
          <w:szCs w:val="28"/>
        </w:rPr>
        <w:t>я</w:t>
      </w:r>
      <w:r w:rsidRPr="00E8065E">
        <w:rPr>
          <w:rFonts w:eastAsia="Times New Roman"/>
          <w:sz w:val="28"/>
          <w:szCs w:val="28"/>
        </w:rPr>
        <w:t xml:space="preserve">, </w:t>
      </w:r>
      <w:r w:rsidR="008C752C" w:rsidRPr="00ED6984">
        <w:rPr>
          <w:rFonts w:eastAsia="Times New Roman"/>
          <w:sz w:val="28"/>
          <w:szCs w:val="28"/>
        </w:rPr>
        <w:t>6</w:t>
      </w:r>
      <w:r w:rsidR="00ED6984" w:rsidRPr="00ED6984">
        <w:rPr>
          <w:rFonts w:eastAsia="Times New Roman"/>
          <w:sz w:val="28"/>
          <w:szCs w:val="28"/>
        </w:rPr>
        <w:t>6</w:t>
      </w:r>
      <w:r w:rsidR="00E8065E" w:rsidRPr="00ED6984">
        <w:rPr>
          <w:rFonts w:eastAsia="Times New Roman"/>
          <w:sz w:val="28"/>
          <w:szCs w:val="28"/>
        </w:rPr>
        <w:t>-</w:t>
      </w:r>
      <w:r w:rsidR="00ED6984" w:rsidRPr="00ED6984">
        <w:rPr>
          <w:rFonts w:eastAsia="Times New Roman"/>
          <w:sz w:val="28"/>
          <w:szCs w:val="28"/>
        </w:rPr>
        <w:t>и</w:t>
      </w:r>
      <w:r w:rsidRPr="00ED6984">
        <w:rPr>
          <w:rFonts w:eastAsia="Times New Roman"/>
          <w:sz w:val="28"/>
          <w:szCs w:val="28"/>
        </w:rPr>
        <w:t xml:space="preserve"> свидетельствовали об отсутствии замечаний и предложений к представленному проекту, в </w:t>
      </w:r>
      <w:r w:rsidR="00ED6984" w:rsidRPr="00ED6984">
        <w:rPr>
          <w:rFonts w:eastAsia="Times New Roman"/>
          <w:sz w:val="28"/>
          <w:szCs w:val="28"/>
        </w:rPr>
        <w:t>18</w:t>
      </w:r>
      <w:r w:rsidR="00E8065E" w:rsidRPr="00ED6984">
        <w:rPr>
          <w:rFonts w:eastAsia="Times New Roman"/>
          <w:sz w:val="28"/>
          <w:szCs w:val="28"/>
        </w:rPr>
        <w:t>-</w:t>
      </w:r>
      <w:r w:rsidR="00ED6984" w:rsidRPr="00ED6984">
        <w:rPr>
          <w:rFonts w:eastAsia="Times New Roman"/>
          <w:sz w:val="28"/>
          <w:szCs w:val="28"/>
        </w:rPr>
        <w:t>и</w:t>
      </w:r>
      <w:r w:rsidRPr="00ED6984">
        <w:rPr>
          <w:rFonts w:eastAsia="Times New Roman"/>
          <w:sz w:val="28"/>
          <w:szCs w:val="28"/>
        </w:rPr>
        <w:t xml:space="preserve"> Палатой было выражено мнение о необходимости рассмотрения замечаний и предложений</w:t>
      </w:r>
      <w:r w:rsidRPr="00E8065E">
        <w:rPr>
          <w:rFonts w:eastAsia="Times New Roman"/>
          <w:sz w:val="28"/>
          <w:szCs w:val="28"/>
        </w:rPr>
        <w:t>, изложенных в заключении, и внесении соответствующих изменений в проект.</w:t>
      </w:r>
    </w:p>
    <w:p w14:paraId="50E8C197" w14:textId="77777777" w:rsidR="00211620" w:rsidRDefault="009D187C" w:rsidP="006524EF">
      <w:pPr>
        <w:shd w:val="clear" w:color="auto" w:fill="FFFFFF"/>
        <w:ind w:firstLine="710"/>
        <w:jc w:val="both"/>
      </w:pPr>
      <w:r>
        <w:rPr>
          <w:rFonts w:eastAsia="Times New Roman"/>
          <w:sz w:val="28"/>
          <w:szCs w:val="28"/>
        </w:rPr>
        <w:t>По итогам работы, проведенной разработчиками программ, все предложенные к финансово-экономической экспертизе проекты получили положительные заключения.</w:t>
      </w:r>
    </w:p>
    <w:p w14:paraId="0C5796C3" w14:textId="64EA4216" w:rsidR="00211620" w:rsidRDefault="009D187C" w:rsidP="006524EF">
      <w:pPr>
        <w:shd w:val="clear" w:color="auto" w:fill="FFFFFF"/>
        <w:ind w:firstLine="710"/>
        <w:jc w:val="both"/>
      </w:pPr>
      <w:r>
        <w:rPr>
          <w:rFonts w:eastAsia="Times New Roman"/>
          <w:sz w:val="28"/>
          <w:szCs w:val="28"/>
        </w:rPr>
        <w:t>В соответствии со статьёй 264.4 Бюджетного кодекса Российской Федерации Контрольно-счётной палатой проведена экспертиза проекта решения Собрания депутатов Цимлянского района «Об отчёте об исполнении бюджета Цимлянского района за 202</w:t>
      </w:r>
      <w:r w:rsidR="0093786F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год», в ходе которой достоверность отчёта об исполнении бюджета была подтверждена.</w:t>
      </w:r>
    </w:p>
    <w:p w14:paraId="173F6AFE" w14:textId="4304CD7C" w:rsidR="00211620" w:rsidRDefault="009D187C" w:rsidP="006524EF">
      <w:pPr>
        <w:shd w:val="clear" w:color="auto" w:fill="FFFFFF"/>
        <w:ind w:firstLine="710"/>
        <w:jc w:val="both"/>
      </w:pPr>
      <w:r>
        <w:rPr>
          <w:rFonts w:eastAsia="Times New Roman"/>
          <w:sz w:val="28"/>
          <w:szCs w:val="28"/>
        </w:rPr>
        <w:t>По результатам экспертизы подготовлено экспертное заключение Контрольно-счётной палаты с рекомендациями Собранию депутатов Цимлянского района утвердить отчёт об исполнении бюджета за 202</w:t>
      </w:r>
      <w:r w:rsidR="0093786F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год.</w:t>
      </w:r>
    </w:p>
    <w:p w14:paraId="76F855EE" w14:textId="72DDF0C1" w:rsidR="00211620" w:rsidRDefault="009D187C" w:rsidP="006524EF">
      <w:pPr>
        <w:shd w:val="clear" w:color="auto" w:fill="FFFFFF"/>
        <w:ind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В рамках предварительного контроля была проведена экспертиза проекта </w:t>
      </w:r>
      <w:r>
        <w:rPr>
          <w:rFonts w:eastAsia="Times New Roman"/>
          <w:sz w:val="28"/>
          <w:szCs w:val="28"/>
        </w:rPr>
        <w:t>решения Собрания депутатов Цимлянского района «О бюджете Цимлянского района на 202</w:t>
      </w:r>
      <w:r w:rsidR="0093786F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 и на плановый период 202</w:t>
      </w:r>
      <w:r w:rsidR="0093786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и 202</w:t>
      </w:r>
      <w:r w:rsidR="0093786F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 годов» и подготовлено заключение, в котором проект решения рекомендован к рассмотрению на заседании Собрания депутатов Цимлянского района.</w:t>
      </w:r>
    </w:p>
    <w:p w14:paraId="30058C7D" w14:textId="00716247" w:rsidR="00211620" w:rsidRDefault="009D187C" w:rsidP="006524EF">
      <w:pPr>
        <w:shd w:val="clear" w:color="auto" w:fill="FFFFFF"/>
        <w:ind w:firstLine="710"/>
        <w:jc w:val="both"/>
      </w:pPr>
      <w:r>
        <w:rPr>
          <w:rFonts w:eastAsia="Times New Roman"/>
          <w:sz w:val="28"/>
          <w:szCs w:val="28"/>
        </w:rPr>
        <w:t>В 202</w:t>
      </w:r>
      <w:r w:rsidR="0093786F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году председатель Контрольно-счётной палаты Деревянко Н.Л. принимала участие в заседаниях постоянной комиссии Собрания депутатов Цимлянского района (по бюджету, налогам и собственности), заседаниях Собрания депутатов Цимлянского района</w:t>
      </w:r>
      <w:r w:rsidR="000F579A">
        <w:rPr>
          <w:rFonts w:eastAsia="Times New Roman"/>
          <w:sz w:val="28"/>
          <w:szCs w:val="28"/>
        </w:rPr>
        <w:t>, заседаниях комиссии по координации работы по противодействию коррупции в Цимлянском районе.</w:t>
      </w:r>
    </w:p>
    <w:p w14:paraId="5FEB6928" w14:textId="77777777" w:rsidR="00211620" w:rsidRDefault="009D187C" w:rsidP="006524EF">
      <w:pPr>
        <w:shd w:val="clear" w:color="auto" w:fill="FFFFFF"/>
        <w:ind w:firstLine="710"/>
        <w:jc w:val="both"/>
      </w:pPr>
      <w:r>
        <w:rPr>
          <w:rFonts w:eastAsia="Times New Roman"/>
          <w:sz w:val="28"/>
          <w:szCs w:val="28"/>
        </w:rPr>
        <w:t xml:space="preserve">В соответствии с требованиями законодательства Российской Федерации об обеспечении доступа к информации о деятельности органов местного самоуправления, контрольно-счётных органов информация о деятельности Палаты оперативно размещается на официальном сайте </w:t>
      </w:r>
      <w:r>
        <w:rPr>
          <w:rFonts w:eastAsia="Times New Roman"/>
          <w:sz w:val="28"/>
          <w:szCs w:val="28"/>
        </w:rPr>
        <w:lastRenderedPageBreak/>
        <w:t>Администрации Цимлянского района в информационно-телекоммуникационной сети «Интернет» (раздел «Контрольно-счётная Палата»).</w:t>
      </w:r>
    </w:p>
    <w:p w14:paraId="2641A819" w14:textId="043F3F0F" w:rsidR="00211620" w:rsidRDefault="009D187C" w:rsidP="006524EF">
      <w:pPr>
        <w:shd w:val="clear" w:color="auto" w:fill="FFFFFF"/>
        <w:ind w:firstLine="710"/>
        <w:jc w:val="both"/>
      </w:pPr>
      <w:r>
        <w:rPr>
          <w:rFonts w:eastAsia="Times New Roman"/>
          <w:sz w:val="28"/>
          <w:szCs w:val="28"/>
        </w:rPr>
        <w:t>Кроме того, план работы на очередной год, годовые отчёты о деятельности Палаты публикуются в приложении к газете «Придонье».</w:t>
      </w:r>
      <w:r w:rsidR="001227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Информация о результатах проведенных контрольных и экспертно-аналитических мероприяти</w:t>
      </w:r>
      <w:r w:rsidR="00CB456F">
        <w:rPr>
          <w:rFonts w:eastAsia="Times New Roman"/>
          <w:sz w:val="28"/>
          <w:szCs w:val="28"/>
        </w:rPr>
        <w:t>ях</w:t>
      </w:r>
      <w:r>
        <w:rPr>
          <w:rFonts w:eastAsia="Times New Roman"/>
          <w:sz w:val="28"/>
          <w:szCs w:val="28"/>
        </w:rPr>
        <w:t xml:space="preserve"> ежеквартально направлял</w:t>
      </w:r>
      <w:r w:rsidR="00CB456F">
        <w:rPr>
          <w:rFonts w:eastAsia="Times New Roman"/>
          <w:sz w:val="28"/>
          <w:szCs w:val="28"/>
        </w:rPr>
        <w:t>ас</w:t>
      </w:r>
      <w:r>
        <w:rPr>
          <w:rFonts w:eastAsia="Times New Roman"/>
          <w:sz w:val="28"/>
          <w:szCs w:val="28"/>
        </w:rPr>
        <w:t>ь председателю Собрания депутатов - главе Цимлянского района и главе Администрации Цимлянского района.</w:t>
      </w:r>
    </w:p>
    <w:p w14:paraId="3FDA935C" w14:textId="77777777" w:rsidR="00211620" w:rsidRDefault="009D187C" w:rsidP="006524EF">
      <w:pPr>
        <w:shd w:val="clear" w:color="auto" w:fill="FFFFFF"/>
        <w:spacing w:before="264"/>
        <w:ind w:left="710"/>
      </w:pPr>
      <w:r>
        <w:rPr>
          <w:b/>
          <w:bCs/>
          <w:sz w:val="28"/>
          <w:szCs w:val="28"/>
        </w:rPr>
        <w:t xml:space="preserve">4. </w:t>
      </w:r>
      <w:r>
        <w:rPr>
          <w:rFonts w:eastAsia="Times New Roman"/>
          <w:b/>
          <w:bCs/>
          <w:sz w:val="28"/>
          <w:szCs w:val="28"/>
        </w:rPr>
        <w:t>Методологическая информационная и иная деятельность.</w:t>
      </w:r>
    </w:p>
    <w:p w14:paraId="3F5406D1" w14:textId="3412E806" w:rsidR="00211620" w:rsidRDefault="009D187C" w:rsidP="006524EF">
      <w:pPr>
        <w:shd w:val="clear" w:color="auto" w:fill="FFFFFF"/>
        <w:spacing w:before="264"/>
        <w:ind w:firstLine="710"/>
        <w:jc w:val="both"/>
      </w:pPr>
      <w:r>
        <w:rPr>
          <w:rFonts w:eastAsia="Times New Roman"/>
          <w:sz w:val="28"/>
          <w:szCs w:val="28"/>
        </w:rPr>
        <w:t>Контрольно-счетной палатой в ходе своей деятельности в 202</w:t>
      </w:r>
      <w:r w:rsidR="00A90227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году </w:t>
      </w:r>
      <w:r w:rsidRPr="00A90227">
        <w:rPr>
          <w:rFonts w:eastAsia="Times New Roman"/>
          <w:sz w:val="28"/>
          <w:szCs w:val="28"/>
        </w:rPr>
        <w:t xml:space="preserve">издано </w:t>
      </w:r>
      <w:r w:rsidR="00A90227" w:rsidRPr="00A90227">
        <w:rPr>
          <w:rFonts w:eastAsia="Times New Roman"/>
          <w:sz w:val="28"/>
          <w:szCs w:val="28"/>
        </w:rPr>
        <w:t>10</w:t>
      </w:r>
      <w:r w:rsidRPr="00A90227">
        <w:rPr>
          <w:rFonts w:eastAsia="Times New Roman"/>
          <w:sz w:val="28"/>
          <w:szCs w:val="28"/>
        </w:rPr>
        <w:t xml:space="preserve"> приказов по основной деятельности и </w:t>
      </w:r>
      <w:r w:rsidR="00A90227" w:rsidRPr="00A90227">
        <w:rPr>
          <w:rFonts w:eastAsia="Times New Roman"/>
          <w:sz w:val="28"/>
          <w:szCs w:val="28"/>
        </w:rPr>
        <w:t>27</w:t>
      </w:r>
      <w:r w:rsidRPr="00A90227">
        <w:rPr>
          <w:rFonts w:eastAsia="Times New Roman"/>
          <w:sz w:val="28"/>
          <w:szCs w:val="28"/>
        </w:rPr>
        <w:t xml:space="preserve"> приказов</w:t>
      </w:r>
      <w:r>
        <w:rPr>
          <w:rFonts w:eastAsia="Times New Roman"/>
          <w:sz w:val="28"/>
          <w:szCs w:val="28"/>
        </w:rPr>
        <w:t xml:space="preserve"> по личному составу.</w:t>
      </w:r>
    </w:p>
    <w:p w14:paraId="159643F7" w14:textId="2DB1F0EE" w:rsidR="00211620" w:rsidRDefault="009D187C" w:rsidP="006524EF">
      <w:pPr>
        <w:shd w:val="clear" w:color="auto" w:fill="FFFFFF"/>
        <w:ind w:firstLine="710"/>
        <w:jc w:val="both"/>
      </w:pPr>
      <w:r>
        <w:rPr>
          <w:rFonts w:eastAsia="Times New Roman"/>
          <w:sz w:val="28"/>
          <w:szCs w:val="28"/>
        </w:rPr>
        <w:t xml:space="preserve">В отчетном году Контрольно-счетная Палата строила свою работу в соответствии с положениями Федерального закона от 7 февраля 2011 года № </w:t>
      </w:r>
      <w:r w:rsidRPr="00BC7C66">
        <w:rPr>
          <w:rFonts w:eastAsia="Times New Roman"/>
          <w:sz w:val="28"/>
          <w:szCs w:val="28"/>
        </w:rPr>
        <w:t>6-ФЗ</w:t>
      </w:r>
      <w:r>
        <w:rPr>
          <w:rFonts w:eastAsia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</w:t>
      </w:r>
      <w:r w:rsidR="00A90227">
        <w:rPr>
          <w:rFonts w:eastAsia="Times New Roman"/>
          <w:sz w:val="28"/>
          <w:szCs w:val="28"/>
        </w:rPr>
        <w:t>, федеральных территорий</w:t>
      </w:r>
      <w:r>
        <w:rPr>
          <w:rFonts w:eastAsia="Times New Roman"/>
          <w:sz w:val="28"/>
          <w:szCs w:val="28"/>
        </w:rPr>
        <w:t xml:space="preserve"> и муниципальных образований», который предполагает стандартизацию деятельности органов внешнего финансового контроля.</w:t>
      </w:r>
    </w:p>
    <w:p w14:paraId="40BA0B82" w14:textId="6FD53DF9" w:rsidR="00211620" w:rsidRDefault="009D187C" w:rsidP="006524EF">
      <w:pPr>
        <w:shd w:val="clear" w:color="auto" w:fill="FFFFFF"/>
        <w:ind w:firstLine="710"/>
        <w:jc w:val="both"/>
      </w:pPr>
      <w:r>
        <w:rPr>
          <w:rFonts w:eastAsia="Times New Roman"/>
          <w:sz w:val="28"/>
          <w:szCs w:val="28"/>
        </w:rPr>
        <w:t xml:space="preserve">В рамках реализации мероприятий по противодействию коррупции Контрольно-счетной палатой разработан и утвержден План мероприятий по противодействию коррупции в Контрольно-счетной палате Цимлянского района </w:t>
      </w:r>
      <w:r w:rsidRPr="007C12BA">
        <w:rPr>
          <w:rFonts w:eastAsia="Times New Roman"/>
          <w:sz w:val="28"/>
          <w:szCs w:val="28"/>
        </w:rPr>
        <w:t>на 202</w:t>
      </w:r>
      <w:r w:rsidR="007C12BA" w:rsidRPr="007C12BA">
        <w:rPr>
          <w:rFonts w:eastAsia="Times New Roman"/>
          <w:sz w:val="28"/>
          <w:szCs w:val="28"/>
        </w:rPr>
        <w:t>2</w:t>
      </w:r>
      <w:r w:rsidRPr="007C12BA">
        <w:rPr>
          <w:rFonts w:eastAsia="Times New Roman"/>
          <w:sz w:val="28"/>
          <w:szCs w:val="28"/>
        </w:rPr>
        <w:t>-202</w:t>
      </w:r>
      <w:r w:rsidR="007C12BA" w:rsidRPr="007C12BA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годы, предусматривающий проведение конкретных мероприятий по противодействию коррупции с учетом особенностей деятельности Контрольно-счетной палаты (муниципальными служащими: поданы сведения о доходах, расходах, об имуществе и обязательствах имущественного характера муниципальных служащих Контрольно-счетной палаты Цимлянского района и членов их семей за период с 01 января по 31 декабря 202</w:t>
      </w:r>
      <w:r w:rsidR="00BC7C66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года; изучены и используются в работе методические рекомендации по вопросам организации антикоррупционной работы в субъектах Российской Федерации и муниципальных образованиях в отношении лиц, замещающих муниципальные должности, и муниципальных служащих).</w:t>
      </w:r>
    </w:p>
    <w:p w14:paraId="3C585D95" w14:textId="311418FA" w:rsidR="00211620" w:rsidRDefault="009D187C" w:rsidP="006524EF">
      <w:pPr>
        <w:shd w:val="clear" w:color="auto" w:fill="FFFFFF"/>
        <w:ind w:right="5" w:firstLine="710"/>
        <w:jc w:val="both"/>
      </w:pPr>
      <w:r>
        <w:rPr>
          <w:rFonts w:eastAsia="Times New Roman"/>
          <w:sz w:val="28"/>
          <w:szCs w:val="28"/>
        </w:rPr>
        <w:t>В 202</w:t>
      </w:r>
      <w:r w:rsidR="00BC7C66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году отсутствовали факты обращения в целях склонения муниципальных служащих к совершению коррупционных правонарушений и ситуации конфликта интересов на муниципальной службе.</w:t>
      </w:r>
    </w:p>
    <w:p w14:paraId="250AF16D" w14:textId="77777777" w:rsidR="00211620" w:rsidRDefault="009D187C" w:rsidP="006524EF">
      <w:pPr>
        <w:shd w:val="clear" w:color="auto" w:fill="FFFFFF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работы Контрольно-счетной палаты базируется на постоянном повышении уровня профессиональных знаний сотрудников. В отчетном периоде проводилась работа, направленная на повышение профессиональной компетентности муниципальных служащих Контрольно-счетной палаты и обеспечение условий для улучшения результативности их профессиональной служебной деятельности.</w:t>
      </w:r>
    </w:p>
    <w:p w14:paraId="64ACC9A9" w14:textId="77777777" w:rsidR="0096733E" w:rsidRDefault="004B5530" w:rsidP="006524EF">
      <w:pPr>
        <w:suppressAutoHyphens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96733E">
        <w:rPr>
          <w:rFonts w:eastAsia="Times New Roman"/>
          <w:sz w:val="28"/>
          <w:szCs w:val="28"/>
          <w:lang w:eastAsia="ar-SA"/>
        </w:rPr>
        <w:t xml:space="preserve">В целях соблюдения требований законодательства 2 сотрудника Палаты </w:t>
      </w:r>
      <w:r w:rsidRPr="0096733E">
        <w:rPr>
          <w:rFonts w:eastAsia="Times New Roman"/>
          <w:sz w:val="28"/>
          <w:szCs w:val="28"/>
          <w:lang w:eastAsia="ar-SA"/>
        </w:rPr>
        <w:lastRenderedPageBreak/>
        <w:t xml:space="preserve">прошли обучение по </w:t>
      </w:r>
      <w:r w:rsidR="0096733E">
        <w:rPr>
          <w:rFonts w:eastAsia="Times New Roman"/>
          <w:sz w:val="28"/>
          <w:szCs w:val="28"/>
          <w:lang w:eastAsia="ar-SA"/>
        </w:rPr>
        <w:t xml:space="preserve">следующим </w:t>
      </w:r>
      <w:r w:rsidRPr="0096733E">
        <w:rPr>
          <w:rFonts w:eastAsia="Times New Roman"/>
          <w:sz w:val="28"/>
          <w:szCs w:val="28"/>
          <w:lang w:eastAsia="ar-SA"/>
        </w:rPr>
        <w:t>программам</w:t>
      </w:r>
      <w:r w:rsidR="0096733E">
        <w:rPr>
          <w:rFonts w:eastAsia="Times New Roman"/>
          <w:sz w:val="28"/>
          <w:szCs w:val="28"/>
          <w:lang w:eastAsia="ar-SA"/>
        </w:rPr>
        <w:t>:</w:t>
      </w:r>
    </w:p>
    <w:p w14:paraId="4116380B" w14:textId="7A6FBA29" w:rsidR="0096733E" w:rsidRDefault="0096733E" w:rsidP="006524EF">
      <w:pPr>
        <w:suppressAutoHyphens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</w:t>
      </w:r>
      <w:r w:rsidR="004B5530" w:rsidRPr="0096733E">
        <w:rPr>
          <w:rFonts w:eastAsia="Times New Roman"/>
          <w:sz w:val="28"/>
          <w:szCs w:val="28"/>
          <w:lang w:eastAsia="ar-SA"/>
        </w:rPr>
        <w:t xml:space="preserve"> Контрактная системе в сфере закупок товаров, работ, услуг.  Управление государственными и муниципальными закупками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="004B5530" w:rsidRPr="0096733E">
        <w:rPr>
          <w:rFonts w:eastAsia="Times New Roman"/>
          <w:sz w:val="28"/>
          <w:szCs w:val="28"/>
          <w:lang w:eastAsia="ar-SA"/>
        </w:rPr>
        <w:t>(44-ФЗ</w:t>
      </w:r>
      <w:r>
        <w:rPr>
          <w:rFonts w:eastAsia="Times New Roman"/>
          <w:sz w:val="28"/>
          <w:szCs w:val="28"/>
          <w:lang w:eastAsia="ar-SA"/>
        </w:rPr>
        <w:t xml:space="preserve"> от </w:t>
      </w:r>
      <w:r w:rsidRPr="0096733E">
        <w:rPr>
          <w:rFonts w:eastAsia="Times New Roman"/>
          <w:sz w:val="28"/>
          <w:szCs w:val="28"/>
          <w:lang w:eastAsia="ar-SA"/>
        </w:rPr>
        <w:t>05.04.2013)</w:t>
      </w:r>
      <w:r>
        <w:rPr>
          <w:rFonts w:eastAsia="Times New Roman"/>
          <w:sz w:val="28"/>
          <w:szCs w:val="28"/>
          <w:lang w:eastAsia="ar-SA"/>
        </w:rPr>
        <w:t>;</w:t>
      </w:r>
    </w:p>
    <w:p w14:paraId="23D3DBCC" w14:textId="2B45AA83" w:rsidR="004B5530" w:rsidRPr="0096733E" w:rsidRDefault="0096733E" w:rsidP="006524EF">
      <w:pPr>
        <w:suppressAutoHyphens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</w:t>
      </w:r>
      <w:r w:rsidR="004B5530" w:rsidRPr="0096733E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Закупка товаров, работ, услуг в соответствии с требованиями 223-ФЗ от 18.07.2011.</w:t>
      </w:r>
    </w:p>
    <w:p w14:paraId="782775DC" w14:textId="7AC27F34" w:rsidR="00211620" w:rsidRDefault="004B5530" w:rsidP="006524EF">
      <w:pPr>
        <w:tabs>
          <w:tab w:val="left" w:pos="4536"/>
        </w:tabs>
        <w:suppressAutoHyphens/>
        <w:ind w:firstLine="709"/>
        <w:jc w:val="both"/>
      </w:pPr>
      <w:r>
        <w:rPr>
          <w:rFonts w:eastAsia="Times New Roman"/>
          <w:sz w:val="24"/>
          <w:szCs w:val="24"/>
          <w:lang w:eastAsia="ar-SA"/>
        </w:rPr>
        <w:t xml:space="preserve"> </w:t>
      </w:r>
      <w:r w:rsidR="009D187C">
        <w:rPr>
          <w:rFonts w:eastAsia="Times New Roman"/>
          <w:sz w:val="28"/>
          <w:szCs w:val="28"/>
        </w:rPr>
        <w:t>Одновременно с этим, в рамках реализации гражданами Российской Федерации закрепленного за ними Конституцией Российской Федерации права на обращение в государственные органы и органы местного самоуправления, и в соответствии со статьей 13 Федерального закона от 02.05.2006 59-ФЗ «О порядке   рассмотрения   обращений   граждан   Российской   Федерации»,</w:t>
      </w:r>
      <w:r w:rsidR="00C854C8">
        <w:rPr>
          <w:rFonts w:eastAsia="Times New Roman"/>
          <w:sz w:val="28"/>
          <w:szCs w:val="28"/>
        </w:rPr>
        <w:t xml:space="preserve"> </w:t>
      </w:r>
      <w:r w:rsidR="009D187C">
        <w:rPr>
          <w:rFonts w:eastAsia="Times New Roman"/>
          <w:sz w:val="28"/>
          <w:szCs w:val="28"/>
        </w:rPr>
        <w:t xml:space="preserve">Контрольно-счетная </w:t>
      </w:r>
      <w:r w:rsidR="00BC7C66">
        <w:rPr>
          <w:rFonts w:eastAsia="Times New Roman"/>
          <w:sz w:val="28"/>
          <w:szCs w:val="28"/>
        </w:rPr>
        <w:t>п</w:t>
      </w:r>
      <w:r w:rsidR="009D187C">
        <w:rPr>
          <w:rFonts w:eastAsia="Times New Roman"/>
          <w:sz w:val="28"/>
          <w:szCs w:val="28"/>
        </w:rPr>
        <w:t>алата уполномочена вести работу с обращениями граждан, определен ежеквартальный личный прием граждан.</w:t>
      </w:r>
    </w:p>
    <w:p w14:paraId="1CE16186" w14:textId="4B813CFB" w:rsidR="00211620" w:rsidRDefault="009D187C" w:rsidP="006524EF">
      <w:pPr>
        <w:shd w:val="clear" w:color="auto" w:fill="FFFFFF"/>
        <w:ind w:firstLine="710"/>
        <w:jc w:val="both"/>
      </w:pPr>
      <w:r>
        <w:rPr>
          <w:rFonts w:eastAsia="Times New Roman"/>
          <w:sz w:val="28"/>
          <w:szCs w:val="28"/>
        </w:rPr>
        <w:t>Информация о времени личного приема граждан размещена на официальном сайте Администрации Цимлянского района в разделе «Контрольно-счетная палата Цимлянского района».</w:t>
      </w:r>
    </w:p>
    <w:p w14:paraId="0D671B0A" w14:textId="71E4D6EC" w:rsidR="00211620" w:rsidRDefault="009D187C" w:rsidP="006524EF">
      <w:pPr>
        <w:shd w:val="clear" w:color="auto" w:fill="FFFFFF"/>
        <w:ind w:right="5" w:firstLine="710"/>
        <w:jc w:val="both"/>
        <w:rPr>
          <w:rFonts w:eastAsia="Times New Roman"/>
          <w:spacing w:val="-1"/>
          <w:sz w:val="28"/>
          <w:szCs w:val="28"/>
        </w:rPr>
      </w:pPr>
      <w:r w:rsidRPr="0096733E">
        <w:rPr>
          <w:rFonts w:eastAsia="Times New Roman"/>
          <w:sz w:val="28"/>
          <w:szCs w:val="28"/>
        </w:rPr>
        <w:t>В 202</w:t>
      </w:r>
      <w:r w:rsidR="00BC7C66" w:rsidRPr="0096733E">
        <w:rPr>
          <w:rFonts w:eastAsia="Times New Roman"/>
          <w:sz w:val="28"/>
          <w:szCs w:val="28"/>
        </w:rPr>
        <w:t>3</w:t>
      </w:r>
      <w:r w:rsidRPr="0096733E">
        <w:rPr>
          <w:rFonts w:eastAsia="Times New Roman"/>
          <w:sz w:val="28"/>
          <w:szCs w:val="28"/>
        </w:rPr>
        <w:t xml:space="preserve"> году обращений граждан Российской Федерации в Контрольно-</w:t>
      </w:r>
      <w:r w:rsidRPr="0096733E">
        <w:rPr>
          <w:rFonts w:eastAsia="Times New Roman"/>
          <w:spacing w:val="-1"/>
          <w:sz w:val="28"/>
          <w:szCs w:val="28"/>
        </w:rPr>
        <w:t xml:space="preserve">счетную палату по вопросам, отнесенным к компетенции </w:t>
      </w:r>
      <w:r w:rsidR="00A662D6" w:rsidRPr="0096733E">
        <w:rPr>
          <w:rFonts w:eastAsia="Times New Roman"/>
          <w:spacing w:val="-1"/>
          <w:sz w:val="28"/>
          <w:szCs w:val="28"/>
        </w:rPr>
        <w:t>п</w:t>
      </w:r>
      <w:r w:rsidRPr="0096733E">
        <w:rPr>
          <w:rFonts w:eastAsia="Times New Roman"/>
          <w:spacing w:val="-1"/>
          <w:sz w:val="28"/>
          <w:szCs w:val="28"/>
        </w:rPr>
        <w:t>алаты, не поступало.</w:t>
      </w:r>
    </w:p>
    <w:p w14:paraId="2F36F14A" w14:textId="5066DCD4" w:rsidR="0080363A" w:rsidRDefault="0080363A" w:rsidP="006524EF">
      <w:pPr>
        <w:shd w:val="clear" w:color="auto" w:fill="FFFFFF"/>
        <w:ind w:right="5" w:firstLine="710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Одно обращение гражданина было перенаправлено из </w:t>
      </w:r>
      <w:bookmarkStart w:id="13" w:name="_Hlk156394239"/>
      <w:r>
        <w:rPr>
          <w:rFonts w:eastAsia="Times New Roman"/>
          <w:spacing w:val="-1"/>
          <w:sz w:val="28"/>
          <w:szCs w:val="28"/>
        </w:rPr>
        <w:t xml:space="preserve">Контрольно-счетной палаты Ростовской области </w:t>
      </w:r>
      <w:bookmarkEnd w:id="13"/>
      <w:r>
        <w:rPr>
          <w:rFonts w:eastAsia="Times New Roman"/>
          <w:spacing w:val="-1"/>
          <w:sz w:val="28"/>
          <w:szCs w:val="28"/>
        </w:rPr>
        <w:t>по которому была проведена внеплановая проверка.</w:t>
      </w:r>
    </w:p>
    <w:p w14:paraId="521F2189" w14:textId="18CD1F97" w:rsidR="0080363A" w:rsidRDefault="0080363A" w:rsidP="006524EF">
      <w:pPr>
        <w:shd w:val="clear" w:color="auto" w:fill="FFFFFF"/>
        <w:ind w:right="5" w:firstLine="710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Информация о результатах рассмотрения обращения была направлена в Контрольно-счетн</w:t>
      </w:r>
      <w:r w:rsidR="000F579A">
        <w:rPr>
          <w:rFonts w:eastAsia="Times New Roman"/>
          <w:spacing w:val="-1"/>
          <w:sz w:val="28"/>
          <w:szCs w:val="28"/>
        </w:rPr>
        <w:t>ую</w:t>
      </w:r>
      <w:r>
        <w:rPr>
          <w:rFonts w:eastAsia="Times New Roman"/>
          <w:spacing w:val="-1"/>
          <w:sz w:val="28"/>
          <w:szCs w:val="28"/>
        </w:rPr>
        <w:t xml:space="preserve"> палат</w:t>
      </w:r>
      <w:r w:rsidR="000F579A">
        <w:rPr>
          <w:rFonts w:eastAsia="Times New Roman"/>
          <w:spacing w:val="-1"/>
          <w:sz w:val="28"/>
          <w:szCs w:val="28"/>
        </w:rPr>
        <w:t>у</w:t>
      </w:r>
      <w:r>
        <w:rPr>
          <w:rFonts w:eastAsia="Times New Roman"/>
          <w:spacing w:val="-1"/>
          <w:sz w:val="28"/>
          <w:szCs w:val="28"/>
        </w:rPr>
        <w:t xml:space="preserve"> Ростовской области и заявителю.</w:t>
      </w:r>
    </w:p>
    <w:p w14:paraId="173D7F8D" w14:textId="77777777" w:rsidR="009967EB" w:rsidRDefault="009967EB" w:rsidP="006524EF">
      <w:pPr>
        <w:shd w:val="clear" w:color="auto" w:fill="FFFFFF"/>
        <w:ind w:right="5" w:firstLine="710"/>
        <w:jc w:val="both"/>
      </w:pPr>
    </w:p>
    <w:p w14:paraId="4784FB71" w14:textId="61DFA7E8" w:rsidR="00211620" w:rsidRDefault="009D187C" w:rsidP="006524EF">
      <w:pPr>
        <w:shd w:val="clear" w:color="auto" w:fill="FFFFFF"/>
        <w:ind w:left="3149"/>
      </w:pPr>
      <w:r>
        <w:rPr>
          <w:b/>
          <w:bCs/>
          <w:sz w:val="28"/>
          <w:szCs w:val="28"/>
        </w:rPr>
        <w:t xml:space="preserve">5. </w:t>
      </w:r>
      <w:r>
        <w:rPr>
          <w:rFonts w:eastAsia="Times New Roman"/>
          <w:b/>
          <w:bCs/>
          <w:sz w:val="28"/>
          <w:szCs w:val="28"/>
        </w:rPr>
        <w:t>Основные задачи на 202</w:t>
      </w:r>
      <w:r w:rsidR="006B12B2"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 xml:space="preserve"> год.</w:t>
      </w:r>
    </w:p>
    <w:p w14:paraId="53AEE95A" w14:textId="77777777" w:rsidR="00211620" w:rsidRDefault="009D187C" w:rsidP="006524EF">
      <w:pPr>
        <w:shd w:val="clear" w:color="auto" w:fill="FFFFFF"/>
        <w:spacing w:before="264"/>
        <w:ind w:right="5" w:firstLine="710"/>
        <w:jc w:val="both"/>
      </w:pPr>
      <w:r>
        <w:rPr>
          <w:rFonts w:eastAsia="Times New Roman"/>
          <w:sz w:val="28"/>
          <w:szCs w:val="28"/>
        </w:rPr>
        <w:t>Контрольно-счётной палатой в качестве приоритетных направлений деятельности на текущий год определены:</w:t>
      </w:r>
    </w:p>
    <w:p w14:paraId="783B1096" w14:textId="2D53091F" w:rsidR="00211620" w:rsidRDefault="009D187C" w:rsidP="006524EF">
      <w:pPr>
        <w:shd w:val="clear" w:color="auto" w:fill="FFFFFF"/>
        <w:tabs>
          <w:tab w:val="left" w:pos="2237"/>
          <w:tab w:val="left" w:pos="4339"/>
          <w:tab w:val="left" w:pos="8275"/>
        </w:tabs>
        <w:ind w:right="5" w:firstLine="710"/>
        <w:jc w:val="both"/>
      </w:pPr>
      <w:r>
        <w:rPr>
          <w:sz w:val="28"/>
          <w:szCs w:val="28"/>
        </w:rPr>
        <w:t>-</w:t>
      </w:r>
      <w:r w:rsidR="009967EB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профилактика возможных нарушений и неэффективных затрат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посредством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проведения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финансово-экономической</w:t>
      </w:r>
      <w:r w:rsidR="00C75A60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экспертизы</w:t>
      </w:r>
    </w:p>
    <w:p w14:paraId="0CF8441B" w14:textId="77777777" w:rsidR="00211620" w:rsidRDefault="009D187C" w:rsidP="006524EF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>муниципальных программ и изменений в них;</w:t>
      </w:r>
    </w:p>
    <w:p w14:paraId="2B596BCB" w14:textId="77777777" w:rsidR="00211620" w:rsidRDefault="009D187C" w:rsidP="006524EF">
      <w:pPr>
        <w:shd w:val="clear" w:color="auto" w:fill="FFFFFF"/>
        <w:ind w:left="710"/>
        <w:jc w:val="both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муниципальных правовых актов Цимлянского района;</w:t>
      </w:r>
    </w:p>
    <w:p w14:paraId="20891620" w14:textId="6591B1A1" w:rsidR="00211620" w:rsidRDefault="009D187C" w:rsidP="006524EF">
      <w:pPr>
        <w:shd w:val="clear" w:color="auto" w:fill="FFFFFF"/>
        <w:ind w:left="710"/>
      </w:pPr>
      <w:r>
        <w:rPr>
          <w:sz w:val="28"/>
          <w:szCs w:val="28"/>
        </w:rPr>
        <w:t>-</w:t>
      </w:r>
      <w:r w:rsidR="009967EB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анализ текущего исполнения бюджета района;</w:t>
      </w:r>
    </w:p>
    <w:p w14:paraId="46229920" w14:textId="21585B00" w:rsidR="00211620" w:rsidRDefault="009D187C" w:rsidP="006524EF">
      <w:pPr>
        <w:shd w:val="clear" w:color="auto" w:fill="FFFFFF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9967EB">
        <w:rPr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контроль за соответствием принимаемых муниципальным образованием </w:t>
      </w:r>
      <w:r>
        <w:rPr>
          <w:rFonts w:eastAsia="Times New Roman"/>
          <w:sz w:val="28"/>
          <w:szCs w:val="28"/>
        </w:rPr>
        <w:t>финансовых обязательств полномочиям предоставленным федеральным законодательством;</w:t>
      </w:r>
    </w:p>
    <w:p w14:paraId="49DF15D3" w14:textId="37177727" w:rsidR="00317F2E" w:rsidRDefault="004F413D" w:rsidP="006524EF">
      <w:pPr>
        <w:shd w:val="clear" w:color="auto" w:fill="FFFFFF"/>
        <w:ind w:right="5" w:firstLine="710"/>
        <w:jc w:val="both"/>
      </w:pPr>
      <w:r>
        <w:rPr>
          <w:rFonts w:eastAsia="Times New Roman"/>
          <w:sz w:val="28"/>
          <w:szCs w:val="28"/>
        </w:rPr>
        <w:t>-</w:t>
      </w:r>
      <w:r w:rsidR="007F08DC" w:rsidRPr="007F08DC">
        <w:rPr>
          <w:rFonts w:eastAsia="Times New Roman"/>
          <w:sz w:val="28"/>
          <w:szCs w:val="28"/>
        </w:rPr>
        <w:t xml:space="preserve"> </w:t>
      </w:r>
      <w:r w:rsidR="007F08DC">
        <w:rPr>
          <w:rFonts w:eastAsia="Times New Roman"/>
          <w:sz w:val="28"/>
          <w:szCs w:val="28"/>
        </w:rPr>
        <w:t>п</w:t>
      </w:r>
      <w:r w:rsidR="007F08DC" w:rsidRPr="005708E2">
        <w:rPr>
          <w:rFonts w:eastAsia="Times New Roman"/>
          <w:sz w:val="28"/>
          <w:szCs w:val="28"/>
        </w:rPr>
        <w:t xml:space="preserve">роверка исполнения полномочий по администрированию доходов от использования и распоряжения земельными </w:t>
      </w:r>
      <w:r w:rsidR="007F08DC" w:rsidRPr="001B1663">
        <w:rPr>
          <w:rFonts w:eastAsia="Times New Roman"/>
          <w:sz w:val="28"/>
          <w:szCs w:val="28"/>
        </w:rPr>
        <w:t>участками</w:t>
      </w:r>
      <w:r w:rsidR="007F08DC">
        <w:rPr>
          <w:rFonts w:eastAsia="Times New Roman"/>
          <w:sz w:val="28"/>
          <w:szCs w:val="28"/>
        </w:rPr>
        <w:t xml:space="preserve"> </w:t>
      </w:r>
      <w:r w:rsidR="007F08DC">
        <w:rPr>
          <w:sz w:val="28"/>
          <w:szCs w:val="28"/>
        </w:rPr>
        <w:t>в муниципальном образовании «Цимлянский район</w:t>
      </w:r>
      <w:r w:rsidR="007F08DC">
        <w:rPr>
          <w:rFonts w:eastAsia="Times New Roman"/>
          <w:sz w:val="28"/>
          <w:szCs w:val="28"/>
        </w:rPr>
        <w:t>»;</w:t>
      </w:r>
    </w:p>
    <w:p w14:paraId="38592FC0" w14:textId="55A7C133" w:rsidR="00211620" w:rsidRDefault="009967EB" w:rsidP="006524EF">
      <w:pPr>
        <w:shd w:val="clear" w:color="auto" w:fill="FFFFFF"/>
        <w:ind w:right="5" w:firstLine="710"/>
        <w:jc w:val="both"/>
      </w:pPr>
      <w:r>
        <w:rPr>
          <w:sz w:val="28"/>
          <w:szCs w:val="28"/>
        </w:rPr>
        <w:t xml:space="preserve"> </w:t>
      </w:r>
      <w:r w:rsidR="009D187C">
        <w:rPr>
          <w:sz w:val="28"/>
          <w:szCs w:val="28"/>
        </w:rPr>
        <w:t>-</w:t>
      </w:r>
      <w:r w:rsidR="009D187C">
        <w:rPr>
          <w:rFonts w:eastAsia="Times New Roman"/>
          <w:sz w:val="28"/>
          <w:szCs w:val="28"/>
        </w:rPr>
        <w:t>контроль за полнотой и своевременностью принятия мер к устранению нарушений и недостатков, выявленных в ходе контрольных и экспертно-аналитических мероприятий, ряд других направлений.</w:t>
      </w:r>
    </w:p>
    <w:p w14:paraId="09C7A0B0" w14:textId="77777777" w:rsidR="008D0E48" w:rsidRDefault="009D187C" w:rsidP="006524EF">
      <w:pPr>
        <w:shd w:val="clear" w:color="auto" w:fill="FFFFFF"/>
        <w:ind w:right="5" w:firstLine="710"/>
        <w:jc w:val="both"/>
      </w:pPr>
      <w:r>
        <w:rPr>
          <w:rFonts w:eastAsia="Times New Roman"/>
          <w:sz w:val="28"/>
          <w:szCs w:val="28"/>
        </w:rPr>
        <w:t>План работы на 202</w:t>
      </w:r>
      <w:r w:rsidR="00BC7C66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 сформирован в соответствии с полномочиями </w:t>
      </w:r>
      <w:r w:rsidR="00A662D6">
        <w:rPr>
          <w:rFonts w:eastAsia="Times New Roman"/>
          <w:sz w:val="28"/>
          <w:szCs w:val="28"/>
        </w:rPr>
        <w:lastRenderedPageBreak/>
        <w:t>п</w:t>
      </w:r>
      <w:r>
        <w:rPr>
          <w:rFonts w:eastAsia="Times New Roman"/>
          <w:sz w:val="28"/>
          <w:szCs w:val="28"/>
        </w:rPr>
        <w:t>алаты, закрепленными в Положении о Контрольно-счётной палате Цимлянского района, с учетом предложений Собрания депутатов Цимлянского района.</w:t>
      </w:r>
      <w:r w:rsidR="008D0E48" w:rsidRPr="008D0E48">
        <w:t xml:space="preserve"> </w:t>
      </w:r>
    </w:p>
    <w:p w14:paraId="2E8C377F" w14:textId="276EA447" w:rsidR="007F08DC" w:rsidRDefault="0078189C" w:rsidP="006524EF">
      <w:pPr>
        <w:shd w:val="clear" w:color="auto" w:fill="FFFFFF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В целях организации взаимодействия и обеспечения единства подходов к осуществлению контрольной деятельности, в</w:t>
      </w:r>
      <w:r w:rsidRPr="00EC2B13">
        <w:rPr>
          <w:sz w:val="28"/>
          <w:szCs w:val="28"/>
        </w:rPr>
        <w:t>о исполнение Соглашения</w:t>
      </w:r>
      <w:r>
        <w:rPr>
          <w:sz w:val="28"/>
          <w:szCs w:val="28"/>
        </w:rPr>
        <w:t xml:space="preserve"> </w:t>
      </w:r>
      <w:r w:rsidRPr="00EC2B13">
        <w:rPr>
          <w:bCs/>
          <w:sz w:val="28"/>
          <w:szCs w:val="28"/>
        </w:rPr>
        <w:t>о сотрудничестве Контрольно-счетной</w:t>
      </w:r>
      <w:r>
        <w:rPr>
          <w:bCs/>
          <w:sz w:val="28"/>
          <w:szCs w:val="28"/>
        </w:rPr>
        <w:t xml:space="preserve"> </w:t>
      </w:r>
      <w:r w:rsidRPr="00EC2B13">
        <w:rPr>
          <w:bCs/>
          <w:sz w:val="28"/>
          <w:szCs w:val="28"/>
        </w:rPr>
        <w:t xml:space="preserve">палаты Ростовской области и Контрольно-счетной палаты </w:t>
      </w:r>
      <w:r>
        <w:rPr>
          <w:bCs/>
          <w:sz w:val="28"/>
          <w:szCs w:val="28"/>
        </w:rPr>
        <w:t>Ц</w:t>
      </w:r>
      <w:r w:rsidRPr="00EC2B13">
        <w:rPr>
          <w:bCs/>
          <w:sz w:val="28"/>
          <w:szCs w:val="28"/>
        </w:rPr>
        <w:t>имлянского района</w:t>
      </w:r>
      <w:r>
        <w:rPr>
          <w:bCs/>
          <w:sz w:val="28"/>
          <w:szCs w:val="28"/>
        </w:rPr>
        <w:t xml:space="preserve"> от 25 мая 2020 года, в рамках параллельных контрольных мероприятий, </w:t>
      </w:r>
      <w:r w:rsidRPr="00EC2B13">
        <w:rPr>
          <w:bCs/>
          <w:sz w:val="28"/>
          <w:szCs w:val="28"/>
        </w:rPr>
        <w:t>Контрольно-счетной палат</w:t>
      </w:r>
      <w:r>
        <w:rPr>
          <w:bCs/>
          <w:sz w:val="28"/>
          <w:szCs w:val="28"/>
        </w:rPr>
        <w:t>ой</w:t>
      </w:r>
      <w:r w:rsidRPr="00EC2B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</w:t>
      </w:r>
      <w:r w:rsidRPr="00EC2B13">
        <w:rPr>
          <w:bCs/>
          <w:sz w:val="28"/>
          <w:szCs w:val="28"/>
        </w:rPr>
        <w:t>имлянского района</w:t>
      </w:r>
      <w:r>
        <w:rPr>
          <w:sz w:val="28"/>
          <w:szCs w:val="28"/>
        </w:rPr>
        <w:t xml:space="preserve"> </w:t>
      </w:r>
      <w:r w:rsidR="007F08DC">
        <w:rPr>
          <w:sz w:val="28"/>
          <w:szCs w:val="28"/>
        </w:rPr>
        <w:t xml:space="preserve">будет </w:t>
      </w:r>
      <w:r>
        <w:rPr>
          <w:sz w:val="28"/>
          <w:szCs w:val="28"/>
        </w:rPr>
        <w:t>проведено</w:t>
      </w:r>
      <w:r w:rsidR="007F08DC">
        <w:rPr>
          <w:sz w:val="28"/>
          <w:szCs w:val="28"/>
        </w:rPr>
        <w:t xml:space="preserve"> одно</w:t>
      </w:r>
      <w:r w:rsidRPr="00BD105B">
        <w:rPr>
          <w:spacing w:val="-1"/>
          <w:sz w:val="28"/>
          <w:szCs w:val="28"/>
        </w:rPr>
        <w:t xml:space="preserve"> </w:t>
      </w:r>
      <w:r w:rsidR="007F08DC">
        <w:rPr>
          <w:spacing w:val="-1"/>
          <w:sz w:val="28"/>
          <w:szCs w:val="28"/>
        </w:rPr>
        <w:t xml:space="preserve">параллельное </w:t>
      </w:r>
      <w:r w:rsidRPr="00BD105B">
        <w:rPr>
          <w:spacing w:val="-1"/>
          <w:sz w:val="28"/>
          <w:szCs w:val="28"/>
        </w:rPr>
        <w:t>контрольное мероприятие</w:t>
      </w:r>
      <w:r w:rsidR="0042774F" w:rsidRPr="0042774F">
        <w:rPr>
          <w:sz w:val="28"/>
          <w:szCs w:val="28"/>
        </w:rPr>
        <w:t xml:space="preserve"> </w:t>
      </w:r>
      <w:r w:rsidR="007F08DC">
        <w:rPr>
          <w:sz w:val="28"/>
          <w:szCs w:val="28"/>
        </w:rPr>
        <w:t>с Контрольно-счетной палатой Ростовской области.</w:t>
      </w:r>
    </w:p>
    <w:p w14:paraId="4C8128F1" w14:textId="2AC2BB43" w:rsidR="00211620" w:rsidRDefault="007F08DC" w:rsidP="006524EF">
      <w:pPr>
        <w:shd w:val="clear" w:color="auto" w:fill="FFFFFF"/>
        <w:ind w:right="5" w:firstLine="710"/>
        <w:jc w:val="both"/>
      </w:pPr>
      <w:r>
        <w:rPr>
          <w:rFonts w:eastAsia="Times New Roman"/>
          <w:sz w:val="28"/>
          <w:szCs w:val="28"/>
        </w:rPr>
        <w:t>В соответствии с планом работы будут проведены п</w:t>
      </w:r>
      <w:r w:rsidR="009D187C">
        <w:rPr>
          <w:rFonts w:eastAsia="Times New Roman"/>
          <w:sz w:val="28"/>
          <w:szCs w:val="28"/>
        </w:rPr>
        <w:t xml:space="preserve">роверки использования бюджетных средств, </w:t>
      </w:r>
      <w:r w:rsidR="009D187C">
        <w:rPr>
          <w:rFonts w:eastAsia="Times New Roman"/>
          <w:spacing w:val="-1"/>
          <w:sz w:val="28"/>
          <w:szCs w:val="28"/>
        </w:rPr>
        <w:t xml:space="preserve">выделенных на реализацию отдельных мероприятий муниципальных программ </w:t>
      </w:r>
      <w:r w:rsidR="009D187C">
        <w:rPr>
          <w:rFonts w:eastAsia="Times New Roman"/>
          <w:sz w:val="28"/>
          <w:szCs w:val="28"/>
        </w:rPr>
        <w:t>Цимлянского района «</w:t>
      </w:r>
      <w:r w:rsidR="008D0E48">
        <w:rPr>
          <w:rFonts w:eastAsia="Times New Roman"/>
          <w:sz w:val="28"/>
          <w:szCs w:val="28"/>
        </w:rPr>
        <w:t>Информационное общество</w:t>
      </w:r>
      <w:r w:rsidR="009D187C">
        <w:rPr>
          <w:rFonts w:eastAsia="Times New Roman"/>
          <w:sz w:val="28"/>
          <w:szCs w:val="28"/>
        </w:rPr>
        <w:t>», «</w:t>
      </w:r>
      <w:r w:rsidR="00C854C8">
        <w:rPr>
          <w:rFonts w:eastAsia="Times New Roman"/>
          <w:sz w:val="28"/>
          <w:szCs w:val="28"/>
        </w:rPr>
        <w:t xml:space="preserve">Развитие </w:t>
      </w:r>
      <w:r w:rsidR="008D0E48">
        <w:rPr>
          <w:rFonts w:eastAsia="Times New Roman"/>
          <w:sz w:val="28"/>
          <w:szCs w:val="28"/>
        </w:rPr>
        <w:t>здравоохранения</w:t>
      </w:r>
      <w:r w:rsidR="009D187C">
        <w:rPr>
          <w:rFonts w:eastAsia="Times New Roman"/>
          <w:sz w:val="28"/>
          <w:szCs w:val="28"/>
        </w:rPr>
        <w:t>».</w:t>
      </w:r>
    </w:p>
    <w:p w14:paraId="49324116" w14:textId="19794886" w:rsidR="008D0E48" w:rsidRPr="008D0E48" w:rsidRDefault="009D187C" w:rsidP="006524EF">
      <w:pPr>
        <w:shd w:val="clear" w:color="auto" w:fill="FFFFFF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Проверка законности и эффективности </w:t>
      </w:r>
      <w:r>
        <w:rPr>
          <w:rFonts w:eastAsia="Times New Roman"/>
          <w:sz w:val="28"/>
          <w:szCs w:val="28"/>
        </w:rPr>
        <w:t>использования бюджетных средств,</w:t>
      </w:r>
      <w:r w:rsidR="008D0E48">
        <w:rPr>
          <w:rFonts w:eastAsia="Times New Roman"/>
          <w:sz w:val="28"/>
          <w:szCs w:val="28"/>
        </w:rPr>
        <w:t xml:space="preserve"> </w:t>
      </w:r>
      <w:r w:rsidR="008D0E48" w:rsidRPr="008D0E48">
        <w:rPr>
          <w:rFonts w:eastAsia="Times New Roman"/>
          <w:sz w:val="28"/>
          <w:szCs w:val="28"/>
        </w:rPr>
        <w:t xml:space="preserve">средств </w:t>
      </w:r>
      <w:r w:rsidR="008D0E48" w:rsidRPr="008D0E48">
        <w:rPr>
          <w:sz w:val="28"/>
          <w:szCs w:val="28"/>
        </w:rPr>
        <w:t>внебюджетных источников и муниципального имущества МБДОУ детский сад «Алые паруса» г.</w:t>
      </w:r>
      <w:r w:rsidR="009967EB">
        <w:rPr>
          <w:sz w:val="28"/>
          <w:szCs w:val="28"/>
        </w:rPr>
        <w:t xml:space="preserve"> </w:t>
      </w:r>
      <w:r w:rsidR="008D0E48" w:rsidRPr="008D0E48">
        <w:rPr>
          <w:sz w:val="28"/>
          <w:szCs w:val="28"/>
        </w:rPr>
        <w:t>Цимлянска</w:t>
      </w:r>
      <w:r w:rsidR="008D0E48">
        <w:rPr>
          <w:rFonts w:eastAsia="Times New Roman"/>
          <w:sz w:val="28"/>
          <w:szCs w:val="28"/>
        </w:rPr>
        <w:t xml:space="preserve">, </w:t>
      </w:r>
      <w:r w:rsidR="007439D6">
        <w:rPr>
          <w:rFonts w:eastAsia="Times New Roman"/>
          <w:sz w:val="28"/>
          <w:szCs w:val="28"/>
        </w:rPr>
        <w:t xml:space="preserve">отдел образования Администрации Цимлянского района, </w:t>
      </w:r>
      <w:r w:rsidR="008D0E48" w:rsidRPr="008D0E48">
        <w:rPr>
          <w:sz w:val="28"/>
          <w:szCs w:val="28"/>
        </w:rPr>
        <w:t>МБДОУ детский сад «</w:t>
      </w:r>
      <w:r w:rsidR="008D0E48">
        <w:rPr>
          <w:sz w:val="28"/>
          <w:szCs w:val="28"/>
        </w:rPr>
        <w:t>Ивушка</w:t>
      </w:r>
      <w:r w:rsidR="008D0E48" w:rsidRPr="008D0E48">
        <w:rPr>
          <w:sz w:val="28"/>
          <w:szCs w:val="28"/>
        </w:rPr>
        <w:t>» г.</w:t>
      </w:r>
      <w:r w:rsidR="009967EB">
        <w:rPr>
          <w:sz w:val="28"/>
          <w:szCs w:val="28"/>
        </w:rPr>
        <w:t xml:space="preserve"> </w:t>
      </w:r>
      <w:r w:rsidR="008D0E48" w:rsidRPr="008D0E48">
        <w:rPr>
          <w:sz w:val="28"/>
          <w:szCs w:val="28"/>
        </w:rPr>
        <w:t>Цимлянска</w:t>
      </w:r>
      <w:r w:rsidR="008D0E48">
        <w:rPr>
          <w:sz w:val="28"/>
          <w:szCs w:val="28"/>
        </w:rPr>
        <w:t>, МБОУ Антоновская СОШ,</w:t>
      </w:r>
      <w:r w:rsidR="008D0E48" w:rsidRPr="008D0E48">
        <w:rPr>
          <w:sz w:val="28"/>
          <w:szCs w:val="28"/>
        </w:rPr>
        <w:t xml:space="preserve"> </w:t>
      </w:r>
      <w:r w:rsidR="008D0E48">
        <w:rPr>
          <w:sz w:val="28"/>
          <w:szCs w:val="28"/>
        </w:rPr>
        <w:t>МБОУ Калининская СОШ, МБОУ ДОД Центр внешкольной работы.</w:t>
      </w:r>
    </w:p>
    <w:p w14:paraId="30CB58B0" w14:textId="7D1EB5DE" w:rsidR="00C75A60" w:rsidRDefault="009D187C" w:rsidP="006524EF">
      <w:pPr>
        <w:shd w:val="clear" w:color="auto" w:fill="FFFFFF"/>
        <w:ind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Актуальность и целесообразность включения в план работы на 202</w:t>
      </w:r>
      <w:r w:rsidR="008D0E48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 предложенных мероприятий определялась с учетом наличия в рассматриваемых сферах наибольших рисков возникновения нарушений и недостатков, которые потенциально могут прив</w:t>
      </w:r>
      <w:r w:rsidR="008D0E48">
        <w:rPr>
          <w:rFonts w:eastAsia="Times New Roman"/>
          <w:sz w:val="28"/>
          <w:szCs w:val="28"/>
        </w:rPr>
        <w:t>ести</w:t>
      </w:r>
      <w:r>
        <w:rPr>
          <w:rFonts w:eastAsia="Times New Roman"/>
          <w:sz w:val="28"/>
          <w:szCs w:val="28"/>
        </w:rPr>
        <w:t xml:space="preserve"> к негативным последствиям для бюджета Цимлянского района.</w:t>
      </w:r>
    </w:p>
    <w:p w14:paraId="76103306" w14:textId="77777777" w:rsidR="00794DAD" w:rsidRDefault="00794DAD" w:rsidP="006524EF">
      <w:pPr>
        <w:shd w:val="clear" w:color="auto" w:fill="FFFFFF"/>
        <w:spacing w:before="264"/>
        <w:rPr>
          <w:rFonts w:eastAsia="Times New Roman"/>
          <w:sz w:val="28"/>
          <w:szCs w:val="28"/>
        </w:rPr>
      </w:pPr>
    </w:p>
    <w:p w14:paraId="0336926F" w14:textId="77777777" w:rsidR="00D1384E" w:rsidRDefault="00D1384E" w:rsidP="006524EF">
      <w:pPr>
        <w:shd w:val="clear" w:color="auto" w:fill="FFFFFF"/>
        <w:spacing w:before="264"/>
        <w:rPr>
          <w:rFonts w:eastAsia="Times New Roman"/>
          <w:sz w:val="28"/>
          <w:szCs w:val="28"/>
        </w:rPr>
      </w:pPr>
    </w:p>
    <w:p w14:paraId="7E8F8C44" w14:textId="77777777" w:rsidR="00BA6FBF" w:rsidRDefault="00D1384E" w:rsidP="00BA6FBF">
      <w:pPr>
        <w:shd w:val="clear" w:color="auto" w:fill="FFFFFF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Председатель </w:t>
      </w:r>
      <w:proofErr w:type="spellStart"/>
      <w:r w:rsidR="00BA6FBF">
        <w:rPr>
          <w:rFonts w:eastAsia="Times New Roman"/>
          <w:sz w:val="28"/>
          <w:szCs w:val="28"/>
        </w:rPr>
        <w:t>Контрольно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BA6FBF">
        <w:rPr>
          <w:rFonts w:eastAsia="Times New Roman"/>
          <w:sz w:val="28"/>
          <w:szCs w:val="28"/>
        </w:rPr>
        <w:t>-</w:t>
      </w:r>
      <w:r w:rsidR="00BA6FBF">
        <w:rPr>
          <w:rFonts w:eastAsia="Times New Roman"/>
          <w:spacing w:val="-2"/>
          <w:sz w:val="28"/>
          <w:szCs w:val="28"/>
        </w:rPr>
        <w:t>счетной</w:t>
      </w:r>
    </w:p>
    <w:p w14:paraId="42C0831A" w14:textId="34FA6B56" w:rsidR="00D1384E" w:rsidRDefault="00BA6FBF" w:rsidP="00BA6FBF">
      <w:pPr>
        <w:shd w:val="clear" w:color="auto" w:fill="FFFFFF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палаты </w:t>
      </w:r>
      <w:r w:rsidR="00D1384E">
        <w:rPr>
          <w:rFonts w:eastAsia="Times New Roman"/>
          <w:spacing w:val="-2"/>
          <w:sz w:val="28"/>
          <w:szCs w:val="28"/>
        </w:rPr>
        <w:t>Цимлянского района</w:t>
      </w:r>
      <w:r w:rsidR="00D1384E">
        <w:rPr>
          <w:rFonts w:ascii="Arial" w:hAnsi="Arial" w:cs="Arial"/>
          <w:sz w:val="28"/>
          <w:szCs w:val="28"/>
        </w:rPr>
        <w:t xml:space="preserve">                         </w:t>
      </w:r>
      <w:r>
        <w:rPr>
          <w:rFonts w:ascii="Arial" w:hAnsi="Arial" w:cs="Arial"/>
          <w:sz w:val="28"/>
          <w:szCs w:val="28"/>
        </w:rPr>
        <w:t xml:space="preserve">    </w:t>
      </w:r>
      <w:r w:rsidR="00D1384E">
        <w:rPr>
          <w:rFonts w:ascii="Arial" w:hAnsi="Arial" w:cs="Arial"/>
          <w:sz w:val="28"/>
          <w:szCs w:val="28"/>
        </w:rPr>
        <w:t xml:space="preserve">   </w:t>
      </w:r>
      <w:r w:rsidRPr="00BA6FBF">
        <w:rPr>
          <w:sz w:val="28"/>
          <w:szCs w:val="28"/>
        </w:rPr>
        <w:t>Н.Л. Деревянко</w:t>
      </w:r>
    </w:p>
    <w:p w14:paraId="0EAF31A7" w14:textId="7C4A0D36" w:rsidR="00D1384E" w:rsidRDefault="00BA6FBF" w:rsidP="006524EF">
      <w:pPr>
        <w:shd w:val="clear" w:color="auto" w:fill="FFFFFF"/>
        <w:spacing w:before="2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</w:p>
    <w:p w14:paraId="09E10A13" w14:textId="77777777" w:rsidR="00227322" w:rsidRDefault="00227322" w:rsidP="006524EF">
      <w:pPr>
        <w:shd w:val="clear" w:color="auto" w:fill="FFFFFF"/>
        <w:spacing w:before="264"/>
        <w:rPr>
          <w:rFonts w:eastAsia="Times New Roman"/>
          <w:sz w:val="28"/>
          <w:szCs w:val="28"/>
        </w:rPr>
      </w:pPr>
    </w:p>
    <w:sectPr w:rsidR="00227322" w:rsidSect="00FC7DA7">
      <w:footerReference w:type="default" r:id="rId7"/>
      <w:footerReference w:type="first" r:id="rId8"/>
      <w:pgSz w:w="11909" w:h="16834"/>
      <w:pgMar w:top="1030" w:right="852" w:bottom="993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314B3" w14:textId="77777777" w:rsidR="00FC7DA7" w:rsidRDefault="00FC7DA7" w:rsidP="002B3A11">
      <w:r>
        <w:separator/>
      </w:r>
    </w:p>
  </w:endnote>
  <w:endnote w:type="continuationSeparator" w:id="0">
    <w:p w14:paraId="01E0AFF8" w14:textId="77777777" w:rsidR="00FC7DA7" w:rsidRDefault="00FC7DA7" w:rsidP="002B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583992"/>
      <w:docPartObj>
        <w:docPartGallery w:val="Page Numbers (Bottom of Page)"/>
        <w:docPartUnique/>
      </w:docPartObj>
    </w:sdtPr>
    <w:sdtContent>
      <w:p w14:paraId="18F3B556" w14:textId="40DC0E32" w:rsidR="002B3A11" w:rsidRDefault="002B3A1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001E66" w14:textId="77777777" w:rsidR="002B3A11" w:rsidRDefault="002B3A1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518367"/>
      <w:docPartObj>
        <w:docPartGallery w:val="Page Numbers (Bottom of Page)"/>
        <w:docPartUnique/>
      </w:docPartObj>
    </w:sdtPr>
    <w:sdtContent>
      <w:p w14:paraId="51EBECE2" w14:textId="64D81E4D" w:rsidR="002B3A11" w:rsidRDefault="002B3A1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B0D519" w14:textId="77777777" w:rsidR="002B3A11" w:rsidRDefault="002B3A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D67DA" w14:textId="77777777" w:rsidR="00FC7DA7" w:rsidRDefault="00FC7DA7" w:rsidP="002B3A11">
      <w:r>
        <w:separator/>
      </w:r>
    </w:p>
  </w:footnote>
  <w:footnote w:type="continuationSeparator" w:id="0">
    <w:p w14:paraId="5AE16E99" w14:textId="77777777" w:rsidR="00FC7DA7" w:rsidRDefault="00FC7DA7" w:rsidP="002B3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7E84D6C"/>
    <w:lvl w:ilvl="0">
      <w:numFmt w:val="bullet"/>
      <w:lvlText w:val="*"/>
      <w:lvlJc w:val="left"/>
    </w:lvl>
  </w:abstractNum>
  <w:num w:numId="1" w16cid:durableId="140745612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 w16cid:durableId="154193758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 w16cid:durableId="91481821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 w16cid:durableId="2100562904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5" w16cid:durableId="553349658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0F"/>
    <w:rsid w:val="0000458A"/>
    <w:rsid w:val="000067F7"/>
    <w:rsid w:val="00025744"/>
    <w:rsid w:val="00025D3C"/>
    <w:rsid w:val="00026049"/>
    <w:rsid w:val="00041D16"/>
    <w:rsid w:val="00071107"/>
    <w:rsid w:val="00073282"/>
    <w:rsid w:val="000D2C3E"/>
    <w:rsid w:val="000E2285"/>
    <w:rsid w:val="000F579A"/>
    <w:rsid w:val="00102CB4"/>
    <w:rsid w:val="00121CFA"/>
    <w:rsid w:val="00122708"/>
    <w:rsid w:val="0013086B"/>
    <w:rsid w:val="00133FDA"/>
    <w:rsid w:val="001377C9"/>
    <w:rsid w:val="00144EAC"/>
    <w:rsid w:val="00153933"/>
    <w:rsid w:val="001B3365"/>
    <w:rsid w:val="001D70E6"/>
    <w:rsid w:val="001E3119"/>
    <w:rsid w:val="001F6EE3"/>
    <w:rsid w:val="00204B84"/>
    <w:rsid w:val="002064DD"/>
    <w:rsid w:val="00211620"/>
    <w:rsid w:val="00215CCE"/>
    <w:rsid w:val="00220D72"/>
    <w:rsid w:val="00227322"/>
    <w:rsid w:val="00261D9B"/>
    <w:rsid w:val="00264B0F"/>
    <w:rsid w:val="00264BB7"/>
    <w:rsid w:val="00266A3D"/>
    <w:rsid w:val="00280D99"/>
    <w:rsid w:val="00290C69"/>
    <w:rsid w:val="002A5E82"/>
    <w:rsid w:val="002B3A11"/>
    <w:rsid w:val="002C197E"/>
    <w:rsid w:val="002E7847"/>
    <w:rsid w:val="002F2D38"/>
    <w:rsid w:val="00303AF3"/>
    <w:rsid w:val="00317F2E"/>
    <w:rsid w:val="00334850"/>
    <w:rsid w:val="0034495E"/>
    <w:rsid w:val="003B4133"/>
    <w:rsid w:val="003C5735"/>
    <w:rsid w:val="003D2997"/>
    <w:rsid w:val="00410A44"/>
    <w:rsid w:val="0042774F"/>
    <w:rsid w:val="00445ECE"/>
    <w:rsid w:val="00455155"/>
    <w:rsid w:val="00467120"/>
    <w:rsid w:val="004A550E"/>
    <w:rsid w:val="004B5530"/>
    <w:rsid w:val="004D25EE"/>
    <w:rsid w:val="004D3D0F"/>
    <w:rsid w:val="004F19A8"/>
    <w:rsid w:val="004F413D"/>
    <w:rsid w:val="005151ED"/>
    <w:rsid w:val="00552BC5"/>
    <w:rsid w:val="00556EB6"/>
    <w:rsid w:val="00562E77"/>
    <w:rsid w:val="005827E1"/>
    <w:rsid w:val="005C0531"/>
    <w:rsid w:val="005F36E4"/>
    <w:rsid w:val="005F3BA6"/>
    <w:rsid w:val="00611B83"/>
    <w:rsid w:val="0061633F"/>
    <w:rsid w:val="00622111"/>
    <w:rsid w:val="00622340"/>
    <w:rsid w:val="006424EA"/>
    <w:rsid w:val="006524EF"/>
    <w:rsid w:val="00663DA9"/>
    <w:rsid w:val="0067149C"/>
    <w:rsid w:val="00675C3C"/>
    <w:rsid w:val="00684C66"/>
    <w:rsid w:val="00690520"/>
    <w:rsid w:val="0069122C"/>
    <w:rsid w:val="006B12B2"/>
    <w:rsid w:val="006D54BF"/>
    <w:rsid w:val="006D7E3B"/>
    <w:rsid w:val="00710DE0"/>
    <w:rsid w:val="007122E9"/>
    <w:rsid w:val="00723D9D"/>
    <w:rsid w:val="007439D6"/>
    <w:rsid w:val="00753733"/>
    <w:rsid w:val="0076574E"/>
    <w:rsid w:val="00766F12"/>
    <w:rsid w:val="007709C3"/>
    <w:rsid w:val="00771B65"/>
    <w:rsid w:val="00776499"/>
    <w:rsid w:val="0078189C"/>
    <w:rsid w:val="00794627"/>
    <w:rsid w:val="00794A81"/>
    <w:rsid w:val="00794DAD"/>
    <w:rsid w:val="007C12BA"/>
    <w:rsid w:val="007F08DC"/>
    <w:rsid w:val="0080363A"/>
    <w:rsid w:val="008137BE"/>
    <w:rsid w:val="008159E0"/>
    <w:rsid w:val="00820B7A"/>
    <w:rsid w:val="0082203A"/>
    <w:rsid w:val="00845138"/>
    <w:rsid w:val="00862EDC"/>
    <w:rsid w:val="00864BD3"/>
    <w:rsid w:val="00874558"/>
    <w:rsid w:val="00885238"/>
    <w:rsid w:val="00894054"/>
    <w:rsid w:val="00894522"/>
    <w:rsid w:val="00894E88"/>
    <w:rsid w:val="008A2E66"/>
    <w:rsid w:val="008A5155"/>
    <w:rsid w:val="008A6A4E"/>
    <w:rsid w:val="008C3C03"/>
    <w:rsid w:val="008C752C"/>
    <w:rsid w:val="008D0E48"/>
    <w:rsid w:val="00904597"/>
    <w:rsid w:val="00922525"/>
    <w:rsid w:val="00934240"/>
    <w:rsid w:val="0093786F"/>
    <w:rsid w:val="00947B4E"/>
    <w:rsid w:val="009610EF"/>
    <w:rsid w:val="0096733E"/>
    <w:rsid w:val="00987E44"/>
    <w:rsid w:val="009967EB"/>
    <w:rsid w:val="009D187C"/>
    <w:rsid w:val="009E192A"/>
    <w:rsid w:val="009F7BA0"/>
    <w:rsid w:val="00A0596E"/>
    <w:rsid w:val="00A32A87"/>
    <w:rsid w:val="00A413BB"/>
    <w:rsid w:val="00A46E1F"/>
    <w:rsid w:val="00A662D6"/>
    <w:rsid w:val="00A709DC"/>
    <w:rsid w:val="00A90227"/>
    <w:rsid w:val="00A90967"/>
    <w:rsid w:val="00AA2173"/>
    <w:rsid w:val="00AA5C42"/>
    <w:rsid w:val="00AA607D"/>
    <w:rsid w:val="00AB382F"/>
    <w:rsid w:val="00AC0334"/>
    <w:rsid w:val="00AE534F"/>
    <w:rsid w:val="00B061C0"/>
    <w:rsid w:val="00B131E8"/>
    <w:rsid w:val="00B147AC"/>
    <w:rsid w:val="00B3374F"/>
    <w:rsid w:val="00B66CB9"/>
    <w:rsid w:val="00BA6AFB"/>
    <w:rsid w:val="00BA6FBF"/>
    <w:rsid w:val="00BC0C14"/>
    <w:rsid w:val="00BC7C66"/>
    <w:rsid w:val="00BD2B6F"/>
    <w:rsid w:val="00C03B8B"/>
    <w:rsid w:val="00C04992"/>
    <w:rsid w:val="00C0746C"/>
    <w:rsid w:val="00C22C83"/>
    <w:rsid w:val="00C239A8"/>
    <w:rsid w:val="00C318FF"/>
    <w:rsid w:val="00C4374C"/>
    <w:rsid w:val="00C53F43"/>
    <w:rsid w:val="00C64753"/>
    <w:rsid w:val="00C75A60"/>
    <w:rsid w:val="00C854C8"/>
    <w:rsid w:val="00C87C8E"/>
    <w:rsid w:val="00C966B0"/>
    <w:rsid w:val="00CA7262"/>
    <w:rsid w:val="00CB456F"/>
    <w:rsid w:val="00CB7436"/>
    <w:rsid w:val="00CC265C"/>
    <w:rsid w:val="00CF7D62"/>
    <w:rsid w:val="00D0440E"/>
    <w:rsid w:val="00D1384E"/>
    <w:rsid w:val="00D27394"/>
    <w:rsid w:val="00D46D13"/>
    <w:rsid w:val="00D60951"/>
    <w:rsid w:val="00D61A1D"/>
    <w:rsid w:val="00D664AC"/>
    <w:rsid w:val="00D67381"/>
    <w:rsid w:val="00DA6116"/>
    <w:rsid w:val="00DA7F26"/>
    <w:rsid w:val="00DD1704"/>
    <w:rsid w:val="00DE5172"/>
    <w:rsid w:val="00DF3ADF"/>
    <w:rsid w:val="00E22A0C"/>
    <w:rsid w:val="00E273E7"/>
    <w:rsid w:val="00E54A29"/>
    <w:rsid w:val="00E610A3"/>
    <w:rsid w:val="00E8065E"/>
    <w:rsid w:val="00EA78B3"/>
    <w:rsid w:val="00EC6747"/>
    <w:rsid w:val="00ED6984"/>
    <w:rsid w:val="00F00180"/>
    <w:rsid w:val="00F0119C"/>
    <w:rsid w:val="00F07166"/>
    <w:rsid w:val="00F10B9D"/>
    <w:rsid w:val="00F61F48"/>
    <w:rsid w:val="00F70F6B"/>
    <w:rsid w:val="00F91C06"/>
    <w:rsid w:val="00FC6BCF"/>
    <w:rsid w:val="00FC7DA7"/>
    <w:rsid w:val="00FE6274"/>
    <w:rsid w:val="00FE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482C5"/>
  <w14:defaultImageDpi w14:val="0"/>
  <w15:docId w15:val="{8F37C234-54D1-4AE3-9850-CDD4F432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3A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3A11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3A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3A11"/>
    <w:rPr>
      <w:rFonts w:ascii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a0"/>
    <w:rsid w:val="00D46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14</Pages>
  <Words>4656</Words>
  <Characters>26542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107</cp:revision>
  <cp:lastPrinted>2023-01-11T13:56:00Z</cp:lastPrinted>
  <dcterms:created xsi:type="dcterms:W3CDTF">2022-04-13T07:12:00Z</dcterms:created>
  <dcterms:modified xsi:type="dcterms:W3CDTF">2024-03-18T14:58:00Z</dcterms:modified>
</cp:coreProperties>
</file>