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1"/>
        <w:ind w:firstLine="0" w:left="4813"/>
        <w:rPr>
          <w:sz w:val="20"/>
        </w:rPr>
      </w:pPr>
      <w:r>
        <w:rPr>
          <w:sz w:val="20"/>
        </w:rPr>
        <w:drawing>
          <wp:inline>
            <wp:extent cx="602120" cy="790575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02120" cy="790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pStyle w:val="Style_1"/>
        <w:spacing w:before="8"/>
        <w:ind/>
        <w:rPr>
          <w:sz w:val="21"/>
        </w:rPr>
      </w:pPr>
    </w:p>
    <w:p w14:paraId="0D000000">
      <w:pPr>
        <w:pStyle w:val="Style_2"/>
        <w:spacing w:line="480" w:lineRule="auto"/>
        <w:ind/>
      </w:pPr>
      <w:r>
        <w:t>АДМИНИСТРАЦИЯ ЦИМЛЯНСКОГО РАЙОНА</w:t>
      </w:r>
      <w:r>
        <w:rPr>
          <w:spacing w:val="-67"/>
        </w:rPr>
        <w:t xml:space="preserve"> </w:t>
      </w:r>
      <w:r>
        <w:t>ПОСТАНОВЛЕНИЕ</w:t>
      </w:r>
    </w:p>
    <w:p w14:paraId="0E000000">
      <w:pPr>
        <w:tabs>
          <w:tab w:leader="none" w:pos="740" w:val="left"/>
          <w:tab w:leader="none" w:pos="4956" w:val="left"/>
          <w:tab w:leader="none" w:pos="5778" w:val="left"/>
          <w:tab w:leader="none" w:pos="8583" w:val="left"/>
        </w:tabs>
        <w:spacing w:before="0"/>
        <w:ind w:firstLine="0" w:left="461" w:right="0"/>
        <w:jc w:val="lef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.12.2023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Цимлянск</w:t>
      </w:r>
    </w:p>
    <w:p w14:paraId="0F000000">
      <w:pPr>
        <w:pStyle w:val="Style_1"/>
        <w:spacing w:before="4"/>
        <w:ind/>
        <w:rPr>
          <w:sz w:val="20"/>
        </w:rPr>
      </w:pPr>
    </w:p>
    <w:p w14:paraId="10000000">
      <w:pPr>
        <w:spacing w:before="88"/>
        <w:ind w:firstLine="0" w:left="461" w:right="3770"/>
        <w:jc w:val="left"/>
        <w:rPr>
          <w:sz w:val="28"/>
        </w:rPr>
      </w:pPr>
      <w:r>
        <w:rPr>
          <w:sz w:val="28"/>
        </w:rPr>
        <w:t>Об утверждении Программы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по организации и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>
        <w:rPr>
          <w:spacing w:val="-2"/>
          <w:sz w:val="28"/>
        </w:rPr>
        <w:t xml:space="preserve">4 </w:t>
      </w:r>
      <w:r>
        <w:rPr>
          <w:sz w:val="28"/>
        </w:rPr>
        <w:t>год</w:t>
      </w:r>
    </w:p>
    <w:p w14:paraId="11000000">
      <w:pPr>
        <w:pStyle w:val="Style_1"/>
        <w:rPr>
          <w:sz w:val="28"/>
        </w:rPr>
      </w:pPr>
    </w:p>
    <w:p w14:paraId="12000000">
      <w:pPr>
        <w:spacing w:before="0"/>
        <w:ind w:firstLine="709" w:left="461" w:right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местного самоуправления в Российской Федерации», со статьей 44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 31.07.2020 № 248-ФЗ 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охраняемым законом ценностям», 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муниципального образования «Цимлянский район»,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</w:p>
    <w:p w14:paraId="13000000">
      <w:pPr>
        <w:pStyle w:val="Style_1"/>
        <w:rPr>
          <w:sz w:val="28"/>
        </w:rPr>
      </w:pPr>
    </w:p>
    <w:p w14:paraId="14000000">
      <w:pPr>
        <w:spacing w:before="0"/>
        <w:ind w:firstLine="0" w:left="4085" w:right="3792"/>
        <w:jc w:val="center"/>
        <w:rPr>
          <w:sz w:val="28"/>
        </w:rPr>
      </w:pPr>
      <w:r>
        <w:rPr>
          <w:sz w:val="28"/>
        </w:rPr>
        <w:t>ПОСТАНОВЛЯЕТ:</w:t>
      </w:r>
    </w:p>
    <w:p w14:paraId="15000000">
      <w:pPr>
        <w:pStyle w:val="Style_1"/>
        <w:rPr>
          <w:sz w:val="28"/>
        </w:rPr>
      </w:pPr>
    </w:p>
    <w:p w14:paraId="16000000">
      <w:pPr>
        <w:pStyle w:val="Style_3"/>
        <w:tabs>
          <w:tab w:leader="none" w:pos="1661" w:val="left"/>
        </w:tabs>
        <w:spacing w:after="0" w:before="0" w:line="240" w:lineRule="auto"/>
        <w:ind w:firstLine="0" w:left="425" w:right="163"/>
        <w:jc w:val="both"/>
        <w:rPr>
          <w:sz w:val="28"/>
        </w:rPr>
      </w:pPr>
      <w:r>
        <w:rPr>
          <w:sz w:val="28"/>
        </w:rPr>
        <w:t xml:space="preserve">     1. Утвердить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осуществлению муниципального земельного контроля на 2024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14:paraId="17000000">
      <w:pPr>
        <w:pStyle w:val="Style_3"/>
        <w:tabs>
          <w:tab w:leader="none" w:pos="1601" w:val="left"/>
        </w:tabs>
        <w:spacing w:after="0" w:before="0" w:line="240" w:lineRule="auto"/>
        <w:ind w:firstLine="709" w:left="425" w:right="164"/>
        <w:jc w:val="both"/>
        <w:rPr>
          <w:sz w:val="28"/>
        </w:rPr>
      </w:pPr>
      <w:r>
        <w:rPr>
          <w:sz w:val="28"/>
        </w:rPr>
        <w:t xml:space="preserve"> 2. 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>
        <w:rPr>
          <w:spacing w:val="-1"/>
          <w:sz w:val="28"/>
        </w:rPr>
        <w:t xml:space="preserve">4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</w:p>
    <w:p w14:paraId="18000000">
      <w:pPr>
        <w:pStyle w:val="Style_3"/>
        <w:tabs>
          <w:tab w:leader="none" w:pos="1682" w:val="left"/>
          <w:tab w:leader="none" w:pos="4994" w:val="left"/>
          <w:tab w:leader="none" w:pos="9200" w:val="left"/>
        </w:tabs>
        <w:spacing w:after="0" w:before="0" w:line="240" w:lineRule="auto"/>
        <w:ind w:hanging="360" w:left="709" w:right="165"/>
        <w:jc w:val="both"/>
        <w:rPr>
          <w:sz w:val="28"/>
        </w:rPr>
      </w:pPr>
      <w:r>
        <w:rPr>
          <w:sz w:val="28"/>
        </w:rPr>
        <w:t xml:space="preserve">     3. 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Цимлянского района.</w:t>
      </w:r>
    </w:p>
    <w:p w14:paraId="19000000">
      <w:r>
        <w:t xml:space="preserve"> </w:t>
      </w:r>
    </w:p>
    <w:p w14:paraId="1A000000">
      <w:pPr>
        <w:sectPr>
          <w:footerReference r:id="rId3" w:type="default"/>
          <w:type w:val="continuous"/>
          <w:pgSz w:h="16840" w:orient="portrait" w:w="11910"/>
          <w:pgMar w:bottom="820" w:footer="633" w:left="1240" w:right="400" w:top="1120"/>
          <w:pgNumType w:start="1"/>
        </w:sectPr>
      </w:pPr>
    </w:p>
    <w:p w14:paraId="1B000000">
      <w:pPr>
        <w:pStyle w:val="Style_3"/>
        <w:tabs>
          <w:tab w:leader="none" w:pos="1589" w:val="left"/>
          <w:tab w:leader="none" w:pos="1590" w:val="left"/>
          <w:tab w:leader="none" w:pos="2945" w:val="left"/>
          <w:tab w:leader="none" w:pos="3389" w:val="left"/>
          <w:tab w:leader="none" w:pos="5223" w:val="left"/>
          <w:tab w:leader="none" w:pos="7207" w:val="left"/>
          <w:tab w:leader="none" w:pos="8673" w:val="left"/>
          <w:tab w:leader="none" w:pos="9156" w:val="left"/>
        </w:tabs>
        <w:spacing w:after="0" w:before="76" w:line="240" w:lineRule="auto"/>
        <w:ind w:right="166"/>
        <w:jc w:val="left"/>
        <w:rPr>
          <w:sz w:val="28"/>
        </w:rPr>
      </w:pPr>
      <w:r>
        <w:rPr>
          <w:sz w:val="28"/>
        </w:rPr>
        <w:t>4. Контроль</w:t>
      </w:r>
      <w:r>
        <w:rPr>
          <w:sz w:val="28"/>
        </w:rPr>
        <w:tab/>
      </w:r>
      <w:r>
        <w:rPr>
          <w:sz w:val="28"/>
        </w:rPr>
        <w:t>за</w:t>
      </w:r>
      <w:r>
        <w:rPr>
          <w:sz w:val="28"/>
        </w:rPr>
        <w:tab/>
      </w:r>
      <w:r>
        <w:rPr>
          <w:sz w:val="28"/>
        </w:rPr>
        <w:t>выполнением</w:t>
      </w:r>
      <w:r>
        <w:rPr>
          <w:sz w:val="28"/>
        </w:rPr>
        <w:tab/>
      </w:r>
      <w:r>
        <w:rPr>
          <w:sz w:val="28"/>
        </w:rPr>
        <w:t>постановления</w:t>
      </w:r>
      <w:r>
        <w:rPr>
          <w:sz w:val="28"/>
        </w:rPr>
        <w:tab/>
      </w:r>
      <w:r>
        <w:rPr>
          <w:sz w:val="28"/>
        </w:rPr>
        <w:t>возложить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z w:val="28"/>
        </w:rPr>
        <w:t>.</w:t>
      </w:r>
    </w:p>
    <w:p w14:paraId="1C000000">
      <w:pPr>
        <w:pStyle w:val="Style_1"/>
        <w:rPr>
          <w:sz w:val="30"/>
        </w:rPr>
      </w:pPr>
    </w:p>
    <w:p w14:paraId="1D000000">
      <w:pPr>
        <w:pStyle w:val="Style_1"/>
        <w:rPr>
          <w:sz w:val="30"/>
        </w:rPr>
      </w:pPr>
    </w:p>
    <w:p w14:paraId="1E000000">
      <w:pPr>
        <w:pStyle w:val="Style_1"/>
      </w:pPr>
    </w:p>
    <w:p w14:paraId="1F000000">
      <w:pPr>
        <w:spacing w:before="0"/>
        <w:ind w:firstLine="0" w:left="461" w:right="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Администрации   </w:t>
      </w:r>
    </w:p>
    <w:p w14:paraId="20000000">
      <w:pPr>
        <w:tabs>
          <w:tab w:leader="none" w:pos="7931" w:val="left"/>
        </w:tabs>
        <w:spacing w:before="0"/>
        <w:ind w:firstLine="0" w:left="461" w:right="0"/>
        <w:jc w:val="left"/>
        <w:rPr>
          <w:sz w:val="28"/>
        </w:rPr>
      </w:pPr>
      <w:r>
        <w:rPr>
          <w:sz w:val="28"/>
        </w:rPr>
        <w:t>Цимлянского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района     </w:t>
      </w:r>
      <w:r>
        <w:rPr>
          <w:sz w:val="28"/>
        </w:rPr>
        <w:tab/>
      </w:r>
      <w:r>
        <w:rPr>
          <w:sz w:val="28"/>
        </w:rPr>
        <w:t>Е.Н. Ночевкина</w:t>
      </w:r>
    </w:p>
    <w:p w14:paraId="21000000">
      <w:pPr>
        <w:pStyle w:val="Style_1"/>
        <w:rPr>
          <w:sz w:val="30"/>
        </w:rPr>
      </w:pPr>
    </w:p>
    <w:p w14:paraId="22000000">
      <w:pPr>
        <w:pStyle w:val="Style_1"/>
        <w:rPr>
          <w:sz w:val="30"/>
        </w:rPr>
      </w:pPr>
    </w:p>
    <w:p w14:paraId="23000000">
      <w:pPr>
        <w:pStyle w:val="Style_1"/>
        <w:rPr>
          <w:sz w:val="30"/>
        </w:rPr>
      </w:pPr>
    </w:p>
    <w:p w14:paraId="24000000">
      <w:pPr>
        <w:pStyle w:val="Style_1"/>
        <w:rPr>
          <w:sz w:val="30"/>
        </w:rPr>
      </w:pPr>
    </w:p>
    <w:p w14:paraId="25000000">
      <w:pPr>
        <w:pStyle w:val="Style_1"/>
        <w:rPr>
          <w:sz w:val="30"/>
        </w:rPr>
      </w:pPr>
    </w:p>
    <w:p w14:paraId="26000000">
      <w:pPr>
        <w:pStyle w:val="Style_1"/>
        <w:rPr>
          <w:sz w:val="30"/>
        </w:rPr>
      </w:pPr>
    </w:p>
    <w:p w14:paraId="27000000">
      <w:pPr>
        <w:pStyle w:val="Style_1"/>
        <w:rPr>
          <w:sz w:val="30"/>
        </w:rPr>
      </w:pPr>
    </w:p>
    <w:p w14:paraId="28000000">
      <w:pPr>
        <w:pStyle w:val="Style_1"/>
        <w:rPr>
          <w:sz w:val="30"/>
        </w:rPr>
      </w:pPr>
    </w:p>
    <w:p w14:paraId="29000000">
      <w:pPr>
        <w:pStyle w:val="Style_1"/>
        <w:rPr>
          <w:sz w:val="30"/>
        </w:rPr>
      </w:pPr>
    </w:p>
    <w:p w14:paraId="2A000000">
      <w:pPr>
        <w:pStyle w:val="Style_1"/>
        <w:rPr>
          <w:sz w:val="30"/>
        </w:rPr>
      </w:pPr>
    </w:p>
    <w:p w14:paraId="2B000000">
      <w:pPr>
        <w:pStyle w:val="Style_1"/>
        <w:rPr>
          <w:sz w:val="30"/>
        </w:rPr>
      </w:pPr>
    </w:p>
    <w:p w14:paraId="2C000000">
      <w:pPr>
        <w:pStyle w:val="Style_1"/>
        <w:rPr>
          <w:sz w:val="30"/>
        </w:rPr>
      </w:pPr>
    </w:p>
    <w:p w14:paraId="2D000000">
      <w:pPr>
        <w:pStyle w:val="Style_1"/>
        <w:rPr>
          <w:sz w:val="30"/>
        </w:rPr>
      </w:pPr>
    </w:p>
    <w:p w14:paraId="2E000000">
      <w:pPr>
        <w:pStyle w:val="Style_1"/>
        <w:rPr>
          <w:sz w:val="30"/>
        </w:rPr>
      </w:pPr>
    </w:p>
    <w:p w14:paraId="2F000000">
      <w:pPr>
        <w:pStyle w:val="Style_1"/>
        <w:rPr>
          <w:sz w:val="30"/>
        </w:rPr>
      </w:pPr>
    </w:p>
    <w:p w14:paraId="30000000">
      <w:pPr>
        <w:pStyle w:val="Style_1"/>
        <w:rPr>
          <w:sz w:val="30"/>
        </w:rPr>
      </w:pPr>
    </w:p>
    <w:p w14:paraId="31000000">
      <w:pPr>
        <w:pStyle w:val="Style_1"/>
        <w:rPr>
          <w:sz w:val="30"/>
        </w:rPr>
      </w:pPr>
    </w:p>
    <w:p w14:paraId="32000000">
      <w:pPr>
        <w:pStyle w:val="Style_1"/>
        <w:rPr>
          <w:sz w:val="30"/>
        </w:rPr>
      </w:pPr>
    </w:p>
    <w:p w14:paraId="33000000">
      <w:pPr>
        <w:pStyle w:val="Style_1"/>
        <w:rPr>
          <w:sz w:val="30"/>
        </w:rPr>
      </w:pPr>
    </w:p>
    <w:p w14:paraId="34000000">
      <w:pPr>
        <w:pStyle w:val="Style_1"/>
        <w:rPr>
          <w:sz w:val="30"/>
        </w:rPr>
      </w:pPr>
    </w:p>
    <w:p w14:paraId="35000000">
      <w:pPr>
        <w:pStyle w:val="Style_1"/>
        <w:rPr>
          <w:sz w:val="30"/>
        </w:rPr>
      </w:pPr>
    </w:p>
    <w:p w14:paraId="36000000">
      <w:pPr>
        <w:pStyle w:val="Style_1"/>
        <w:rPr>
          <w:sz w:val="30"/>
        </w:rPr>
      </w:pPr>
    </w:p>
    <w:p w14:paraId="37000000">
      <w:pPr>
        <w:pStyle w:val="Style_1"/>
        <w:rPr>
          <w:sz w:val="30"/>
        </w:rPr>
      </w:pPr>
    </w:p>
    <w:p w14:paraId="38000000">
      <w:pPr>
        <w:pStyle w:val="Style_1"/>
        <w:rPr>
          <w:sz w:val="30"/>
        </w:rPr>
      </w:pPr>
    </w:p>
    <w:p w14:paraId="39000000">
      <w:pPr>
        <w:pStyle w:val="Style_1"/>
        <w:rPr>
          <w:sz w:val="30"/>
        </w:rPr>
      </w:pPr>
    </w:p>
    <w:p w14:paraId="3A000000">
      <w:pPr>
        <w:pStyle w:val="Style_1"/>
        <w:rPr>
          <w:sz w:val="30"/>
        </w:rPr>
      </w:pPr>
    </w:p>
    <w:p w14:paraId="3B000000">
      <w:pPr>
        <w:pStyle w:val="Style_1"/>
        <w:rPr>
          <w:sz w:val="30"/>
        </w:rPr>
      </w:pPr>
    </w:p>
    <w:p w14:paraId="3C000000">
      <w:pPr>
        <w:pStyle w:val="Style_1"/>
        <w:rPr>
          <w:sz w:val="30"/>
        </w:rPr>
      </w:pPr>
    </w:p>
    <w:p w14:paraId="3D000000">
      <w:pPr>
        <w:pStyle w:val="Style_1"/>
        <w:rPr>
          <w:sz w:val="30"/>
        </w:rPr>
      </w:pPr>
    </w:p>
    <w:p w14:paraId="3E000000">
      <w:pPr>
        <w:pStyle w:val="Style_1"/>
        <w:rPr>
          <w:sz w:val="30"/>
        </w:rPr>
      </w:pPr>
    </w:p>
    <w:p w14:paraId="3F000000">
      <w:pPr>
        <w:pStyle w:val="Style_1"/>
        <w:rPr>
          <w:sz w:val="30"/>
        </w:rPr>
      </w:pPr>
    </w:p>
    <w:p w14:paraId="40000000">
      <w:pPr>
        <w:pStyle w:val="Style_1"/>
        <w:rPr>
          <w:sz w:val="30"/>
        </w:rPr>
      </w:pPr>
    </w:p>
    <w:p w14:paraId="41000000">
      <w:pPr>
        <w:pStyle w:val="Style_1"/>
        <w:rPr>
          <w:sz w:val="30"/>
        </w:rPr>
      </w:pPr>
    </w:p>
    <w:p w14:paraId="42000000">
      <w:pPr>
        <w:spacing w:before="206"/>
        <w:ind w:firstLine="0" w:left="461" w:right="6138"/>
        <w:jc w:val="left"/>
        <w:rPr>
          <w:sz w:val="18"/>
        </w:rPr>
      </w:pPr>
      <w:r>
        <w:rPr>
          <w:sz w:val="18"/>
        </w:rPr>
        <w:t>Постановление вносит отдел имущественных и</w:t>
      </w:r>
      <w:r>
        <w:rPr>
          <w:spacing w:val="-42"/>
          <w:sz w:val="18"/>
        </w:rPr>
        <w:t xml:space="preserve"> </w:t>
      </w:r>
      <w:r>
        <w:rPr>
          <w:sz w:val="18"/>
        </w:rPr>
        <w:t>земельных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отношений</w:t>
      </w:r>
      <w:r>
        <w:rPr>
          <w:spacing w:val="-3"/>
          <w:sz w:val="18"/>
        </w:rPr>
        <w:t xml:space="preserve"> </w:t>
      </w:r>
      <w:r>
        <w:rPr>
          <w:sz w:val="18"/>
        </w:rPr>
        <w:t>Администрации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района</w:t>
      </w:r>
    </w:p>
    <w:p w14:paraId="43000000">
      <w:pPr>
        <w:sectPr>
          <w:footerReference r:id="rId1" w:type="default"/>
          <w:pgSz w:h="16840" w:orient="portrait" w:w="11910"/>
          <w:pgMar w:bottom="820" w:footer="633" w:header="0" w:left="1240" w:right="400" w:top="1040"/>
        </w:sectPr>
      </w:pPr>
    </w:p>
    <w:p w14:paraId="44000000">
      <w:pPr>
        <w:tabs>
          <w:tab w:leader="none" w:pos="8212" w:val="left"/>
          <w:tab w:leader="none" w:pos="10084" w:val="left"/>
        </w:tabs>
        <w:spacing w:before="81" w:line="240" w:lineRule="auto"/>
        <w:ind w:firstLine="440" w:left="7600" w:right="98"/>
        <w:jc w:val="right"/>
        <w:rPr>
          <w:sz w:val="28"/>
        </w:rPr>
      </w:pPr>
      <w:r>
        <w:rPr>
          <w:sz w:val="28"/>
        </w:rPr>
        <w:t>Приложение № 1</w:t>
      </w:r>
      <w:r>
        <w:rPr>
          <w:spacing w:val="1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.12.2023 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5000000">
      <w:pPr>
        <w:pStyle w:val="Style_1"/>
        <w:spacing w:before="4"/>
        <w:ind/>
        <w:rPr>
          <w:sz w:val="19"/>
        </w:rPr>
      </w:pPr>
    </w:p>
    <w:p w14:paraId="46000000">
      <w:pPr>
        <w:pStyle w:val="Style_1"/>
        <w:spacing w:before="90"/>
        <w:ind w:firstLine="616" w:left="3323" w:right="3021"/>
      </w:pPr>
      <w:r>
        <w:t>Программа 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требований,</w:t>
      </w:r>
    </w:p>
    <w:p w14:paraId="47000000">
      <w:pPr>
        <w:pStyle w:val="Style_1"/>
        <w:spacing w:after="28"/>
        <w:ind w:hanging="1" w:left="2696" w:right="2398"/>
        <w:jc w:val="center"/>
      </w:pPr>
      <w:r>
        <w:t>установленных муниципальными правовыми</w:t>
      </w:r>
      <w:r>
        <w:rPr>
          <w:spacing w:val="1"/>
        </w:rPr>
        <w:t xml:space="preserve"> </w:t>
      </w:r>
      <w:r>
        <w:t>актами по организации и осуществлению</w:t>
      </w:r>
      <w:r>
        <w:rPr>
          <w:spacing w:val="1"/>
        </w:rPr>
        <w:t xml:space="preserve"> </w:t>
      </w:r>
      <w:r>
        <w:t>муниципального земельного контроля на 2024 год</w:t>
      </w:r>
      <w:r>
        <w:rPr>
          <w:spacing w:val="-57"/>
        </w:rPr>
        <w:t xml:space="preserve"> </w:t>
      </w:r>
      <w:r>
        <w:t>ПАСПОРТ</w:t>
      </w: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42"/>
        <w:gridCol w:w="7097"/>
      </w:tblGrid>
      <w:tr>
        <w:trPr>
          <w:trHeight w:hRule="atLeast" w:val="892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5"/>
              <w:spacing w:before="203"/>
              <w:ind w:firstLine="0" w:left="106" w:right="91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5"/>
              <w:spacing w:before="45" w:line="270" w:lineRule="atLeast"/>
              <w:ind w:firstLine="0" w:left="105" w:right="59"/>
              <w:rPr>
                <w:sz w:val="24"/>
              </w:rPr>
            </w:pPr>
            <w:r>
              <w:rPr>
                <w:sz w:val="24"/>
              </w:rPr>
              <w:t>«Программа профилактики нарушений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 сфере муниципального земельного контроля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4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76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5"/>
              <w:rPr>
                <w:sz w:val="26"/>
              </w:rPr>
            </w:pPr>
          </w:p>
          <w:p w14:paraId="4B000000">
            <w:pPr>
              <w:pStyle w:val="Style_5"/>
              <w:rPr>
                <w:sz w:val="26"/>
              </w:rPr>
            </w:pPr>
          </w:p>
          <w:p w14:paraId="4C000000">
            <w:pPr>
              <w:pStyle w:val="Style_5"/>
              <w:rPr>
                <w:sz w:val="26"/>
              </w:rPr>
            </w:pPr>
          </w:p>
          <w:p w14:paraId="4D000000">
            <w:pPr>
              <w:pStyle w:val="Style_5"/>
              <w:rPr>
                <w:sz w:val="26"/>
              </w:rPr>
            </w:pPr>
          </w:p>
          <w:p w14:paraId="4E000000">
            <w:pPr>
              <w:pStyle w:val="Style_5"/>
              <w:spacing w:before="7"/>
              <w:ind/>
              <w:rPr>
                <w:sz w:val="21"/>
              </w:rPr>
            </w:pPr>
          </w:p>
          <w:p w14:paraId="4F000000">
            <w:pPr>
              <w:pStyle w:val="Style_5"/>
              <w:ind w:firstLine="0" w:left="106" w:right="61"/>
              <w:rPr>
                <w:sz w:val="24"/>
              </w:rPr>
            </w:pPr>
            <w:r>
              <w:rPr>
                <w:sz w:val="24"/>
              </w:rPr>
              <w:t>Правовые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5"/>
              <w:spacing w:before="65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31.07.2020 № 248-ФЗ «О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51000000">
            <w:pPr>
              <w:pStyle w:val="Style_5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Цимлянского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23.09.2022</w:t>
            </w:r>
          </w:p>
          <w:p w14:paraId="52000000">
            <w:pPr>
              <w:pStyle w:val="Style_5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№ 389»Об утверждении Положения о муниципальном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 в границах муниципального образования «Цимлянский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район».</w:t>
            </w:r>
          </w:p>
        </w:tc>
      </w:tr>
      <w:tr>
        <w:trPr>
          <w:trHeight w:hRule="atLeast" w:val="616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5"/>
              <w:spacing w:before="45" w:line="270" w:lineRule="atLeast"/>
              <w:ind w:firstLine="0" w:left="106" w:right="1142"/>
              <w:rPr>
                <w:sz w:val="24"/>
              </w:rPr>
            </w:pPr>
            <w:r>
              <w:rPr>
                <w:spacing w:val="-1"/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5"/>
              <w:spacing w:before="203"/>
              <w:ind w:firstLine="0"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Цимлянского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>
        <w:trPr>
          <w:trHeight w:hRule="atLeast" w:val="1444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5"/>
              <w:rPr>
                <w:sz w:val="26"/>
              </w:rPr>
            </w:pPr>
          </w:p>
          <w:p w14:paraId="56000000">
            <w:pPr>
              <w:pStyle w:val="Style_5"/>
              <w:spacing w:before="7"/>
              <w:ind/>
              <w:rPr>
                <w:sz w:val="27"/>
              </w:rPr>
            </w:pPr>
          </w:p>
          <w:p w14:paraId="57000000">
            <w:pPr>
              <w:pStyle w:val="Style_5"/>
              <w:ind w:firstLine="0" w:left="10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5"/>
              <w:numPr>
                <w:ilvl w:val="0"/>
                <w:numId w:val="1"/>
              </w:numPr>
              <w:tabs>
                <w:tab w:leader="none" w:pos="340" w:val="left"/>
              </w:tabs>
              <w:spacing w:after="0" w:before="65" w:line="240" w:lineRule="auto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«Цимлянский район»;</w:t>
            </w:r>
          </w:p>
          <w:p w14:paraId="59000000">
            <w:pPr>
              <w:pStyle w:val="Style_5"/>
              <w:numPr>
                <w:ilvl w:val="0"/>
                <w:numId w:val="1"/>
              </w:numPr>
              <w:tabs>
                <w:tab w:leader="none" w:pos="458" w:val="left"/>
              </w:tabs>
              <w:spacing w:after="0" w:before="0" w:line="270" w:lineRule="atLeast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требованиях.</w:t>
            </w:r>
          </w:p>
        </w:tc>
      </w:tr>
      <w:tr>
        <w:trPr>
          <w:trHeight w:hRule="atLeast" w:val="4204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5"/>
              <w:rPr>
                <w:sz w:val="26"/>
              </w:rPr>
            </w:pPr>
          </w:p>
          <w:p w14:paraId="5B000000">
            <w:pPr>
              <w:pStyle w:val="Style_5"/>
              <w:rPr>
                <w:sz w:val="26"/>
              </w:rPr>
            </w:pPr>
          </w:p>
          <w:p w14:paraId="5C000000">
            <w:pPr>
              <w:pStyle w:val="Style_5"/>
              <w:rPr>
                <w:sz w:val="26"/>
              </w:rPr>
            </w:pPr>
          </w:p>
          <w:p w14:paraId="5D000000">
            <w:pPr>
              <w:pStyle w:val="Style_5"/>
              <w:rPr>
                <w:sz w:val="26"/>
              </w:rPr>
            </w:pPr>
          </w:p>
          <w:p w14:paraId="5E000000">
            <w:pPr>
              <w:pStyle w:val="Style_5"/>
              <w:rPr>
                <w:sz w:val="26"/>
              </w:rPr>
            </w:pPr>
          </w:p>
          <w:p w14:paraId="5F000000">
            <w:pPr>
              <w:pStyle w:val="Style_5"/>
              <w:rPr>
                <w:sz w:val="26"/>
              </w:rPr>
            </w:pPr>
          </w:p>
          <w:p w14:paraId="60000000">
            <w:pPr>
              <w:pStyle w:val="Style_5"/>
              <w:spacing w:before="203"/>
              <w:ind w:firstLine="0"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5"/>
              <w:numPr>
                <w:ilvl w:val="0"/>
                <w:numId w:val="2"/>
              </w:numPr>
              <w:tabs>
                <w:tab w:leader="none" w:pos="430" w:val="left"/>
              </w:tabs>
              <w:spacing w:after="0" w:before="65" w:line="240" w:lineRule="auto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«Цимлянский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район»;</w:t>
            </w:r>
          </w:p>
          <w:p w14:paraId="62000000">
            <w:pPr>
              <w:pStyle w:val="Style_5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-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земельных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63000000">
            <w:pPr>
              <w:pStyle w:val="Style_5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-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подконтрольных субъектов;</w:t>
            </w:r>
          </w:p>
          <w:p w14:paraId="64000000">
            <w:pPr>
              <w:pStyle w:val="Style_5"/>
              <w:numPr>
                <w:ilvl w:val="0"/>
                <w:numId w:val="2"/>
              </w:numPr>
              <w:tabs>
                <w:tab w:leader="none" w:pos="338" w:val="left"/>
              </w:tabs>
              <w:spacing w:after="0" w:before="0" w:line="240" w:lineRule="auto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Цимлянского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14:paraId="65000000">
            <w:pPr>
              <w:pStyle w:val="Style_5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6000000">
            <w:pPr>
              <w:pStyle w:val="Style_5"/>
              <w:spacing w:line="270" w:lineRule="atLeast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- 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hRule="atLeast" w:val="616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5"/>
              <w:spacing w:before="45" w:line="270" w:lineRule="atLeast"/>
              <w:ind w:firstLine="0" w:left="106" w:right="32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5"/>
              <w:spacing w:before="203"/>
              <w:ind w:firstLine="0" w:left="165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pacing w:val="-2"/>
                <w:sz w:val="24"/>
              </w:rPr>
              <w:t xml:space="preserve">4 </w:t>
            </w:r>
            <w:r>
              <w:rPr>
                <w:sz w:val="24"/>
              </w:rPr>
              <w:t>год</w:t>
            </w:r>
          </w:p>
        </w:tc>
      </w:tr>
    </w:tbl>
    <w:p w14:paraId="69000000">
      <w:pPr>
        <w:sectPr>
          <w:footerReference r:id="rId4" w:type="default"/>
          <w:pgSz w:h="16840" w:orient="portrait" w:w="11910"/>
          <w:pgMar w:bottom="820" w:footer="627" w:header="0" w:left="1240" w:right="400" w:top="1040"/>
          <w:pgNumType w:start="3"/>
        </w:sectPr>
      </w:pPr>
    </w:p>
    <w:tbl>
      <w:tblPr>
        <w:tblStyle w:val="Style_4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42"/>
        <w:gridCol w:w="7097"/>
      </w:tblGrid>
      <w:tr>
        <w:trPr>
          <w:trHeight w:hRule="atLeast" w:val="1996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5"/>
              <w:rPr>
                <w:sz w:val="26"/>
              </w:rPr>
            </w:pPr>
          </w:p>
          <w:p w14:paraId="6B000000">
            <w:pPr>
              <w:pStyle w:val="Style_5"/>
              <w:spacing w:before="3"/>
              <w:ind/>
              <w:rPr>
                <w:sz w:val="27"/>
              </w:rPr>
            </w:pPr>
          </w:p>
          <w:p w14:paraId="6C000000">
            <w:pPr>
              <w:pStyle w:val="Style_5"/>
              <w:ind w:firstLine="0" w:left="106" w:right="30"/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5"/>
              <w:spacing w:before="61"/>
              <w:ind w:firstLine="0"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-минимизирование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14:paraId="6E000000">
            <w:pPr>
              <w:pStyle w:val="Style_5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послушных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субъектов;</w:t>
            </w:r>
          </w:p>
          <w:p w14:paraId="6F000000">
            <w:pPr>
              <w:pStyle w:val="Style_5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-уменьшение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субъектах;</w:t>
            </w:r>
          </w:p>
          <w:p w14:paraId="70000000">
            <w:pPr>
              <w:pStyle w:val="Style_5"/>
              <w:spacing w:line="260" w:lineRule="exact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hRule="atLeast" w:val="2548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5"/>
              <w:rPr>
                <w:sz w:val="26"/>
              </w:rPr>
            </w:pPr>
          </w:p>
          <w:p w14:paraId="72000000">
            <w:pPr>
              <w:pStyle w:val="Style_5"/>
              <w:rPr>
                <w:sz w:val="26"/>
              </w:rPr>
            </w:pPr>
          </w:p>
          <w:p w14:paraId="73000000">
            <w:pPr>
              <w:pStyle w:val="Style_5"/>
              <w:rPr>
                <w:sz w:val="26"/>
              </w:rPr>
            </w:pPr>
          </w:p>
          <w:p w14:paraId="74000000">
            <w:pPr>
              <w:pStyle w:val="Style_5"/>
              <w:spacing w:before="3"/>
              <w:ind/>
              <w:rPr>
                <w:sz w:val="23"/>
              </w:rPr>
            </w:pPr>
          </w:p>
          <w:p w14:paraId="75000000">
            <w:pPr>
              <w:pStyle w:val="Style_5"/>
              <w:ind w:firstLine="0"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7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pStyle w:val="Style_5"/>
              <w:spacing w:before="61"/>
              <w:ind w:firstLine="0"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</w:p>
          <w:p w14:paraId="77000000">
            <w:pPr>
              <w:pStyle w:val="Style_5"/>
              <w:numPr>
                <w:ilvl w:val="0"/>
                <w:numId w:val="3"/>
              </w:numPr>
              <w:tabs>
                <w:tab w:leader="none" w:pos="346" w:val="left"/>
              </w:tabs>
              <w:spacing w:after="0" w:before="0" w:line="240" w:lineRule="auto"/>
              <w:ind w:hanging="241" w:left="346" w:right="0"/>
              <w:jc w:val="lef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78000000">
            <w:pPr>
              <w:pStyle w:val="Style_5"/>
              <w:numPr>
                <w:ilvl w:val="0"/>
                <w:numId w:val="3"/>
              </w:numPr>
              <w:tabs>
                <w:tab w:leader="none" w:pos="346" w:val="left"/>
              </w:tabs>
              <w:spacing w:after="0" w:before="0" w:line="240" w:lineRule="auto"/>
              <w:ind w:hanging="241" w:left="346" w:right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9000000">
            <w:pPr>
              <w:pStyle w:val="Style_5"/>
              <w:numPr>
                <w:ilvl w:val="0"/>
                <w:numId w:val="3"/>
              </w:numPr>
              <w:tabs>
                <w:tab w:leader="none" w:pos="346" w:val="left"/>
              </w:tabs>
              <w:spacing w:after="0" w:before="0" w:line="240" w:lineRule="auto"/>
              <w:ind w:hanging="241" w:left="346" w:righ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A000000">
            <w:pPr>
              <w:pStyle w:val="Style_5"/>
              <w:numPr>
                <w:ilvl w:val="0"/>
                <w:numId w:val="3"/>
              </w:numPr>
              <w:tabs>
                <w:tab w:leader="none" w:pos="346" w:val="left"/>
              </w:tabs>
              <w:spacing w:after="0" w:before="0" w:line="240" w:lineRule="auto"/>
              <w:ind w:hanging="241" w:left="346" w:right="0"/>
              <w:jc w:val="left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B000000">
            <w:pPr>
              <w:pStyle w:val="Style_5"/>
              <w:numPr>
                <w:ilvl w:val="0"/>
                <w:numId w:val="3"/>
              </w:numPr>
              <w:tabs>
                <w:tab w:leader="none" w:pos="346" w:val="left"/>
              </w:tabs>
              <w:spacing w:after="0" w:before="0" w:line="240" w:lineRule="auto"/>
              <w:ind w:hanging="241" w:left="346" w:right="0"/>
              <w:jc w:val="left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C000000">
            <w:pPr>
              <w:pStyle w:val="Style_5"/>
              <w:numPr>
                <w:ilvl w:val="0"/>
                <w:numId w:val="3"/>
              </w:numPr>
              <w:tabs>
                <w:tab w:leader="none" w:pos="386" w:val="left"/>
              </w:tabs>
              <w:spacing w:after="0" w:before="0" w:line="270" w:lineRule="atLeast"/>
              <w:ind w:firstLine="0"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реализации программы профилактики 7.Оценка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профилактике нарушений и в целом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</w:tbl>
    <w:p w14:paraId="7D000000">
      <w:pPr>
        <w:pStyle w:val="Style_1"/>
        <w:spacing w:before="9"/>
        <w:ind/>
        <w:rPr>
          <w:sz w:val="19"/>
        </w:rPr>
      </w:pPr>
    </w:p>
    <w:p w14:paraId="7E000000">
      <w:pPr>
        <w:pStyle w:val="Style_3"/>
        <w:tabs>
          <w:tab w:leader="none" w:pos="4683" w:val="left"/>
          <w:tab w:leader="none" w:pos="4684" w:val="left"/>
        </w:tabs>
        <w:spacing w:after="0" w:before="90" w:line="240" w:lineRule="auto"/>
        <w:ind w:right="0"/>
        <w:jc w:val="left"/>
        <w:rPr>
          <w:sz w:val="24"/>
        </w:rPr>
      </w:pPr>
      <w:r>
        <w:rPr>
          <w:sz w:val="24"/>
        </w:rPr>
        <w:t xml:space="preserve">                                                      1.  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</w:p>
    <w:p w14:paraId="7F000000">
      <w:pPr>
        <w:pStyle w:val="Style_1"/>
      </w:pPr>
    </w:p>
    <w:p w14:paraId="80000000">
      <w:pPr>
        <w:pStyle w:val="Style_1"/>
        <w:ind w:firstLine="709" w:left="461" w:right="164"/>
        <w:jc w:val="both"/>
      </w:pPr>
      <w:r>
        <w:t>Программа профилактики нарушений обязательных требований законодательства в</w:t>
      </w:r>
      <w:r>
        <w:rPr>
          <w:spacing w:val="1"/>
        </w:rPr>
        <w:t xml:space="preserve"> </w:t>
      </w:r>
      <w:r>
        <w:t>области земельных отношений на 2024 год (далее –Программа) разработана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3"/>
        </w:rPr>
        <w:t xml:space="preserve"> </w:t>
      </w:r>
      <w:r>
        <w:t>кодексом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06.10.2003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131-ФЗ</w:t>
      </w:r>
    </w:p>
    <w:p w14:paraId="81000000">
      <w:pPr>
        <w:pStyle w:val="Style_1"/>
        <w:ind w:firstLine="0" w:left="461" w:right="163"/>
        <w:jc w:val="both"/>
      </w:pP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31.07.2020 № 248-ФЗ «О государственном контроле (надзоре) и</w:t>
      </w:r>
      <w:r>
        <w:rPr>
          <w:spacing w:val="1"/>
        </w:rPr>
        <w:t xml:space="preserve"> </w:t>
      </w:r>
      <w:r>
        <w:t>муниципальном контроле в Российской Федерации», постановлением Правительства РФ 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990«Об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 законом ценностям», Решением Собрания депутатов Цимлянского района от</w:t>
      </w:r>
      <w:r>
        <w:rPr>
          <w:spacing w:val="1"/>
        </w:rPr>
        <w:t xml:space="preserve"> </w:t>
      </w:r>
      <w:r>
        <w:t>23.09.2022 № 389 «Об утверждении Положения о муниципальном земельном контроле в</w:t>
      </w:r>
      <w:r>
        <w:rPr>
          <w:spacing w:val="1"/>
        </w:rPr>
        <w:t xml:space="preserve"> </w:t>
      </w:r>
      <w:r>
        <w:t>границах муниципального образования «Цимлянский район»</w:t>
      </w:r>
      <w:r>
        <w:t>.</w:t>
      </w:r>
    </w:p>
    <w:p w14:paraId="82000000">
      <w:pPr>
        <w:pStyle w:val="Style_1"/>
        <w:ind w:firstLine="0" w:left="1170"/>
      </w:pPr>
      <w:r>
        <w:t>.</w:t>
      </w:r>
    </w:p>
    <w:p w14:paraId="83000000">
      <w:pPr>
        <w:pStyle w:val="Style_1"/>
        <w:ind w:firstLine="709" w:left="461" w:right="164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 контроле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84000000">
      <w:pPr>
        <w:pStyle w:val="Style_1"/>
      </w:pPr>
    </w:p>
    <w:p w14:paraId="85000000">
      <w:pPr>
        <w:pStyle w:val="Style_3"/>
        <w:tabs>
          <w:tab w:leader="none" w:pos="3942" w:val="left"/>
          <w:tab w:leader="none" w:pos="3943" w:val="left"/>
        </w:tabs>
        <w:spacing w:after="0" w:before="0" w:line="240" w:lineRule="auto"/>
        <w:ind w:right="0"/>
        <w:jc w:val="left"/>
        <w:rPr>
          <w:sz w:val="24"/>
        </w:rPr>
      </w:pPr>
      <w:r>
        <w:rPr>
          <w:sz w:val="24"/>
        </w:rPr>
        <w:t xml:space="preserve">                                                   2. 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86000000">
      <w:pPr>
        <w:pStyle w:val="Style_1"/>
      </w:pPr>
    </w:p>
    <w:p w14:paraId="87000000">
      <w:pPr>
        <w:pStyle w:val="Style_1"/>
        <w:ind w:firstLine="709" w:left="461" w:right="164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 (далее</w:t>
      </w:r>
      <w:r>
        <w:rPr>
          <w:spacing w:val="-1"/>
        </w:rPr>
        <w:t xml:space="preserve"> </w:t>
      </w:r>
      <w:r>
        <w:t>– администрация)</w:t>
      </w:r>
      <w:r>
        <w:rPr>
          <w:sz w:val="24"/>
        </w:rPr>
        <w:t>.</w:t>
      </w:r>
    </w:p>
    <w:p w14:paraId="88000000">
      <w:pPr>
        <w:pStyle w:val="Style_1"/>
        <w:ind w:firstLine="709" w:left="461" w:right="164"/>
        <w:jc w:val="both"/>
      </w:pPr>
    </w:p>
    <w:p w14:paraId="89000000">
      <w:pPr>
        <w:pStyle w:val="Style_1"/>
        <w:ind w:firstLine="709" w:left="461" w:right="164"/>
        <w:jc w:val="center"/>
      </w:pPr>
      <w:r>
        <w:rPr>
          <w:sz w:val="24"/>
        </w:rPr>
        <w:t>3.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14:paraId="8A000000">
      <w:pPr>
        <w:pStyle w:val="Style_1"/>
        <w:ind w:firstLine="709" w:left="461" w:right="164"/>
        <w:jc w:val="center"/>
      </w:pPr>
    </w:p>
    <w:p w14:paraId="8B000000">
      <w:pPr>
        <w:pStyle w:val="Style_1"/>
        <w:spacing w:before="1" w:line="228" w:lineRule="auto"/>
        <w:ind w:firstLine="709" w:left="461" w:right="162"/>
        <w:jc w:val="both"/>
      </w:pPr>
      <w:r>
        <w:t>Назначенные должностные лица, ответственные за актуализацию перечней правовых</w:t>
      </w:r>
      <w:r>
        <w:rPr>
          <w:spacing w:val="1"/>
        </w:rPr>
        <w:t xml:space="preserve"> </w:t>
      </w:r>
      <w:r>
        <w:t>актов (и их отдельных частей), содержащих требования, соблюдение которых 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Цимлянского района.</w:t>
      </w:r>
    </w:p>
    <w:p w14:paraId="8C000000">
      <w:pPr>
        <w:pStyle w:val="Style_1"/>
        <w:spacing w:before="1" w:line="228" w:lineRule="auto"/>
        <w:ind w:firstLine="709" w:left="461" w:right="163"/>
        <w:jc w:val="both"/>
      </w:pPr>
      <w:r>
        <w:t>Администрацией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нормативных</w:t>
      </w:r>
      <w:r>
        <w:rPr>
          <w:spacing w:val="30"/>
        </w:rPr>
        <w:t xml:space="preserve"> </w:t>
      </w:r>
      <w:r>
        <w:t>правовых</w:t>
      </w:r>
      <w:r>
        <w:rPr>
          <w:spacing w:val="31"/>
        </w:rPr>
        <w:t xml:space="preserve"> </w:t>
      </w:r>
      <w:r>
        <w:t>актов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частей,</w:t>
      </w:r>
      <w:r>
        <w:rPr>
          <w:spacing w:val="31"/>
        </w:rPr>
        <w:t xml:space="preserve"> </w:t>
      </w:r>
      <w:r>
        <w:t>содержащих</w:t>
      </w:r>
      <w:r>
        <w:rPr>
          <w:spacing w:val="31"/>
        </w:rPr>
        <w:t xml:space="preserve"> </w:t>
      </w:r>
      <w:r>
        <w:t>обязательные</w:t>
      </w:r>
      <w:r>
        <w:rPr>
          <w:spacing w:val="30"/>
        </w:rPr>
        <w:t xml:space="preserve"> </w:t>
      </w:r>
      <w:r>
        <w:t>требования,</w:t>
      </w:r>
    </w:p>
    <w:p w14:paraId="8D000000">
      <w:pPr>
        <w:sectPr>
          <w:footerReference r:id="rId2" w:type="default"/>
          <w:pgSz w:h="16840" w:orient="portrait" w:w="11910"/>
          <w:pgMar w:bottom="820" w:footer="627" w:header="0" w:left="1240" w:right="400" w:top="1120"/>
        </w:sectPr>
      </w:pPr>
    </w:p>
    <w:p w14:paraId="8E000000">
      <w:pPr>
        <w:pStyle w:val="Style_1"/>
        <w:spacing w:before="76" w:line="228" w:lineRule="auto"/>
        <w:ind w:firstLine="0" w:left="461" w:right="164"/>
        <w:jc w:val="both"/>
      </w:pPr>
      <w:r>
        <w:t>оценка соблюдения которых является предметом муниципального контроля, а также текстов</w:t>
      </w:r>
      <w:r>
        <w:rPr>
          <w:spacing w:val="1"/>
        </w:rPr>
        <w:t xml:space="preserve"> </w:t>
      </w:r>
      <w:r>
        <w:t>соответствующих нормативных правовых актов (далее – перечни нормативных правовых</w:t>
      </w:r>
      <w:r>
        <w:rPr>
          <w:spacing w:val="1"/>
        </w:rPr>
        <w:t xml:space="preserve"> </w:t>
      </w:r>
      <w:r>
        <w:t>актов).</w:t>
      </w:r>
    </w:p>
    <w:p w14:paraId="8F000000">
      <w:pPr>
        <w:pStyle w:val="Style_1"/>
        <w:tabs>
          <w:tab w:leader="none" w:pos="2307" w:val="left"/>
          <w:tab w:leader="none" w:pos="2343" w:val="left"/>
          <w:tab w:leader="none" w:pos="3943" w:val="left"/>
          <w:tab w:leader="none" w:pos="4881" w:val="left"/>
          <w:tab w:leader="none" w:pos="5179" w:val="left"/>
          <w:tab w:leader="none" w:pos="5221" w:val="left"/>
          <w:tab w:leader="none" w:pos="5994" w:val="left"/>
          <w:tab w:leader="none" w:pos="7408" w:val="left"/>
          <w:tab w:leader="none" w:pos="7896" w:val="left"/>
          <w:tab w:leader="none" w:pos="9547" w:val="left"/>
          <w:tab w:leader="none" w:pos="9653" w:val="left"/>
        </w:tabs>
        <w:spacing w:before="3" w:line="228" w:lineRule="auto"/>
        <w:ind w:firstLine="709" w:left="461" w:right="163"/>
      </w:pPr>
      <w:r>
        <w:t>Перечни</w:t>
      </w:r>
      <w:r>
        <w:tab/>
      </w:r>
      <w:r>
        <w:t>нормативных</w:t>
      </w:r>
      <w:r>
        <w:tab/>
      </w:r>
      <w:r>
        <w:t>правовых</w:t>
      </w:r>
      <w:r>
        <w:tab/>
      </w:r>
      <w:r>
        <w:t>актов</w:t>
      </w:r>
      <w:r>
        <w:tab/>
      </w:r>
      <w:r>
        <w:t>размещены</w:t>
      </w:r>
      <w:r>
        <w:tab/>
      </w:r>
      <w:r>
        <w:t>на</w:t>
      </w:r>
      <w:r>
        <w:tab/>
      </w:r>
      <w:r>
        <w:t>официальном</w:t>
      </w:r>
      <w:r>
        <w:tab/>
      </w:r>
      <w:r>
        <w:rPr>
          <w:spacing w:val="-1"/>
        </w:rPr>
        <w:t>сайте</w:t>
      </w:r>
      <w:r>
        <w:rPr>
          <w:spacing w:val="-57"/>
        </w:rPr>
        <w:t xml:space="preserve"> </w:t>
      </w:r>
      <w:r>
        <w:t>Администрации</w:t>
      </w:r>
      <w:r>
        <w:tab/>
      </w:r>
      <w:r>
        <w:tab/>
      </w:r>
      <w:r>
        <w:t>Цимлянского</w:t>
      </w:r>
      <w:r>
        <w:tab/>
      </w:r>
      <w:r>
        <w:t>района</w:t>
      </w:r>
      <w:r>
        <w:tab/>
      </w:r>
      <w:r>
        <w:t>в</w:t>
      </w:r>
      <w:r>
        <w:tab/>
      </w:r>
      <w:r>
        <w:tab/>
      </w:r>
      <w:r>
        <w:t>информационно-телекоммуникационной</w:t>
      </w:r>
      <w:r>
        <w:tab/>
      </w:r>
      <w:r>
        <w:tab/>
      </w:r>
      <w:r>
        <w:rPr>
          <w:spacing w:val="-1"/>
        </w:rPr>
        <w:t>сети</w:t>
      </w:r>
    </w:p>
    <w:p w14:paraId="90000000">
      <w:pPr>
        <w:pStyle w:val="Style_1"/>
        <w:spacing w:line="259" w:lineRule="exact"/>
        <w:ind w:firstLine="0" w:left="461"/>
      </w:pPr>
      <w:r>
        <w:t>«Интернет».</w:t>
      </w:r>
    </w:p>
    <w:p w14:paraId="91000000">
      <w:pPr>
        <w:pStyle w:val="Style_1"/>
        <w:spacing w:before="6" w:line="228" w:lineRule="auto"/>
        <w:ind w:firstLine="709" w:left="461"/>
      </w:pPr>
      <w:r>
        <w:t>Муниципальный</w:t>
      </w:r>
      <w:r>
        <w:rPr>
          <w:spacing w:val="2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земельном контроле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Цимлянского района.</w:t>
      </w:r>
    </w:p>
    <w:p w14:paraId="92000000">
      <w:pPr>
        <w:pStyle w:val="Style_1"/>
        <w:tabs>
          <w:tab w:leader="none" w:pos="3754" w:val="left"/>
          <w:tab w:leader="none" w:pos="5340" w:val="left"/>
          <w:tab w:leader="none" w:pos="7197" w:val="left"/>
          <w:tab w:leader="none" w:pos="9195" w:val="left"/>
        </w:tabs>
        <w:spacing w:before="3" w:line="228" w:lineRule="auto"/>
        <w:ind w:firstLine="709" w:left="461" w:right="162"/>
      </w:pPr>
      <w:r>
        <w:t>Контрольно-надзорная</w:t>
      </w:r>
      <w:r>
        <w:tab/>
      </w:r>
      <w:r>
        <w:t>деятельность</w:t>
      </w:r>
      <w:r>
        <w:tab/>
      </w:r>
      <w:r>
        <w:t>осуществляется</w:t>
      </w:r>
      <w:r>
        <w:tab/>
      </w:r>
      <w:r>
        <w:t>Администрацией</w:t>
      </w:r>
      <w:r>
        <w:tab/>
      </w:r>
      <w:r>
        <w:rPr>
          <w:spacing w:val="-1"/>
        </w:rPr>
        <w:t>согласно</w:t>
      </w:r>
      <w:r>
        <w:rPr>
          <w:spacing w:val="-57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о проведении</w:t>
      </w:r>
      <w:r>
        <w:rPr>
          <w:spacing w:val="-2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проверок.</w:t>
      </w:r>
    </w:p>
    <w:p w14:paraId="93000000">
      <w:pPr>
        <w:pStyle w:val="Style_1"/>
        <w:tabs>
          <w:tab w:leader="none" w:pos="3754" w:val="left"/>
          <w:tab w:leader="none" w:pos="5340" w:val="left"/>
          <w:tab w:leader="none" w:pos="7197" w:val="left"/>
          <w:tab w:leader="none" w:pos="9195" w:val="left"/>
        </w:tabs>
        <w:spacing w:before="3" w:line="228" w:lineRule="auto"/>
        <w:ind w:firstLine="709" w:left="461" w:right="162"/>
      </w:pPr>
    </w:p>
    <w:p w14:paraId="94000000">
      <w:pPr>
        <w:pStyle w:val="Style_3"/>
        <w:tabs>
          <w:tab w:leader="none" w:pos="1531" w:val="left"/>
        </w:tabs>
        <w:spacing w:after="0" w:before="0" w:line="268" w:lineRule="exact"/>
        <w:ind w:right="0"/>
        <w:jc w:val="left"/>
        <w:rPr>
          <w:sz w:val="24"/>
        </w:rPr>
      </w:pPr>
      <w:r>
        <w:rPr>
          <w:sz w:val="24"/>
        </w:rPr>
        <w:t xml:space="preserve">                4.Мероприятия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14:paraId="95000000">
      <w:pPr>
        <w:pStyle w:val="Style_3"/>
        <w:tabs>
          <w:tab w:leader="none" w:pos="1531" w:val="left"/>
        </w:tabs>
        <w:spacing w:after="0" w:before="0" w:line="268" w:lineRule="exact"/>
        <w:ind w:right="0"/>
        <w:jc w:val="left"/>
        <w:rPr>
          <w:sz w:val="24"/>
        </w:rPr>
      </w:pPr>
    </w:p>
    <w:p w14:paraId="96000000">
      <w:pPr>
        <w:pStyle w:val="Style_1"/>
        <w:spacing w:before="35" w:line="228" w:lineRule="auto"/>
        <w:ind w:firstLine="709" w:left="461" w:right="163"/>
        <w:jc w:val="both"/>
      </w:pPr>
      <w:r>
        <w:t>В целях профилактики нарушений обязательных требований на официальном сайте</w:t>
      </w:r>
      <w:r>
        <w:rPr>
          <w:spacing w:val="1"/>
        </w:rPr>
        <w:t xml:space="preserve"> </w:t>
      </w:r>
      <w:r>
        <w:t>администрации размещаются перечни и тексты нормативных правовых актов, содержащие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контроля.</w:t>
      </w:r>
    </w:p>
    <w:p w14:paraId="97000000">
      <w:pPr>
        <w:pStyle w:val="Style_1"/>
        <w:spacing w:before="3" w:line="228" w:lineRule="auto"/>
        <w:ind w:firstLine="709" w:left="461" w:right="162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контроль»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 xml:space="preserve"> размещены</w:t>
      </w:r>
      <w:r>
        <w:rPr>
          <w:spacing w:val="-1"/>
        </w:rPr>
        <w:t xml:space="preserve"> </w:t>
      </w:r>
      <w:r>
        <w:t>руководства по</w:t>
      </w:r>
      <w:r>
        <w:rPr>
          <w:spacing w:val="-2"/>
        </w:rPr>
        <w:t xml:space="preserve"> </w:t>
      </w:r>
      <w:r>
        <w:t>соблюдению обязательных</w:t>
      </w:r>
      <w:r>
        <w:rPr>
          <w:spacing w:val="-1"/>
        </w:rPr>
        <w:t xml:space="preserve"> </w:t>
      </w:r>
      <w:r>
        <w:t>требований.</w:t>
      </w:r>
    </w:p>
    <w:p w14:paraId="98000000">
      <w:pPr>
        <w:pStyle w:val="Style_1"/>
        <w:spacing w:before="3" w:line="228" w:lineRule="auto"/>
        <w:ind w:firstLine="709" w:left="461" w:right="161"/>
        <w:jc w:val="both"/>
      </w:pPr>
      <w:r>
        <w:t>По всем поступающим от хозяйствующих субъектов вопросам в части осуществления</w:t>
      </w:r>
      <w:r>
        <w:rPr>
          <w:spacing w:val="1"/>
        </w:rPr>
        <w:t xml:space="preserve"> </w:t>
      </w:r>
      <w:r>
        <w:t>в их отношении контрольно-надзорных мероприятий должностными лицами администрации</w:t>
      </w:r>
      <w:r>
        <w:rPr>
          <w:spacing w:val="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компетентные разъяснения и</w:t>
      </w:r>
      <w:r>
        <w:rPr>
          <w:spacing w:val="-1"/>
        </w:rPr>
        <w:t xml:space="preserve"> </w:t>
      </w:r>
      <w:r>
        <w:t>консультации.</w:t>
      </w:r>
    </w:p>
    <w:p w14:paraId="99000000">
      <w:pPr>
        <w:pStyle w:val="Style_1"/>
        <w:spacing w:before="3" w:line="228" w:lineRule="auto"/>
        <w:ind w:firstLine="709" w:left="461" w:right="163"/>
        <w:jc w:val="both"/>
      </w:pPr>
      <w:r>
        <w:t>По результатам осуществления муниципального земельного контроля в 2023 году,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значимыми проблемами являются:</w:t>
      </w:r>
    </w:p>
    <w:p w14:paraId="9A000000">
      <w:pPr>
        <w:pStyle w:val="Style_1"/>
        <w:numPr>
          <w:numId w:val="4"/>
        </w:numPr>
        <w:spacing w:before="3" w:line="228" w:lineRule="auto"/>
        <w:ind w:right="373"/>
        <w:jc w:val="both"/>
      </w:pPr>
      <w:r>
        <w:t>незнание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проведением</w:t>
      </w:r>
      <w:r>
        <w:rPr>
          <w:spacing w:val="-57"/>
        </w:rPr>
        <w:t xml:space="preserve"> </w:t>
      </w:r>
      <w:r>
        <w:t>кадастровых работ, отсутствием сведений о местоположении границ земельного участка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фактической площади;</w:t>
      </w:r>
    </w:p>
    <w:p w14:paraId="9B000000">
      <w:pPr>
        <w:pStyle w:val="Style_1"/>
        <w:numPr>
          <w:numId w:val="5"/>
        </w:numPr>
        <w:spacing w:before="3" w:line="228" w:lineRule="auto"/>
        <w:ind w:right="374"/>
        <w:jc w:val="both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 необходимо осуществить государственную регистрацию ранее возникшего права</w:t>
      </w:r>
      <w:r>
        <w:rPr>
          <w:spacing w:val="1"/>
        </w:rPr>
        <w:t xml:space="preserve"> </w:t>
      </w:r>
      <w:r>
        <w:t>на земельный участок, а также нежелание правообладателей нести затраты на проведение</w:t>
      </w:r>
      <w:r>
        <w:rPr>
          <w:spacing w:val="1"/>
        </w:rPr>
        <w:t xml:space="preserve"> </w:t>
      </w:r>
      <w:r>
        <w:t>кадастровых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подачу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права;</w:t>
      </w:r>
    </w:p>
    <w:p w14:paraId="9C000000">
      <w:pPr>
        <w:pStyle w:val="Style_1"/>
        <w:numPr>
          <w:numId w:val="6"/>
        </w:numPr>
        <w:spacing w:before="3" w:line="228" w:lineRule="auto"/>
        <w:ind w:right="373"/>
        <w:jc w:val="both"/>
      </w:pPr>
      <w:r>
        <w:t>отсутствия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 жилищного или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строительства;</w:t>
      </w:r>
    </w:p>
    <w:p w14:paraId="9D000000">
      <w:pPr>
        <w:pStyle w:val="Style_1"/>
        <w:numPr>
          <w:numId w:val="7"/>
        </w:numPr>
        <w:spacing w:before="4" w:line="228" w:lineRule="auto"/>
        <w:ind w:right="373"/>
        <w:jc w:val="both"/>
      </w:pPr>
      <w:r>
        <w:t>невыполнение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почв;</w:t>
      </w:r>
      <w:r>
        <w:rPr>
          <w:spacing w:val="-57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целевому</w:t>
      </w:r>
      <w:r>
        <w:rPr>
          <w:spacing w:val="-1"/>
        </w:rPr>
        <w:t xml:space="preserve"> </w:t>
      </w:r>
      <w:r>
        <w:t>назначению.</w:t>
      </w:r>
    </w:p>
    <w:p w14:paraId="9E000000">
      <w:pPr>
        <w:pStyle w:val="Style_1"/>
        <w:spacing w:before="4" w:line="228" w:lineRule="auto"/>
        <w:ind w:firstLine="708" w:left="461" w:right="373"/>
        <w:jc w:val="both"/>
      </w:pPr>
    </w:p>
    <w:p w14:paraId="9F000000">
      <w:pPr>
        <w:pStyle w:val="Style_3"/>
        <w:tabs>
          <w:tab w:leader="none" w:pos="4509" w:val="left"/>
        </w:tabs>
        <w:spacing w:after="0" w:before="0" w:line="268" w:lineRule="exact"/>
        <w:ind w:right="0"/>
        <w:jc w:val="both"/>
        <w:rPr>
          <w:sz w:val="24"/>
        </w:rPr>
      </w:pPr>
      <w:r>
        <w:rPr>
          <w:sz w:val="24"/>
        </w:rPr>
        <w:t xml:space="preserve">                                            5.Цели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A0000000">
      <w:pPr>
        <w:pStyle w:val="Style_1"/>
        <w:rPr>
          <w:sz w:val="28"/>
        </w:rPr>
      </w:pPr>
    </w:p>
    <w:p w14:paraId="A1000000">
      <w:pPr>
        <w:pStyle w:val="Style_3"/>
        <w:tabs>
          <w:tab w:leader="none" w:pos="1711" w:val="left"/>
        </w:tabs>
        <w:spacing w:after="0" w:before="0" w:line="240" w:lineRule="auto"/>
        <w:ind w:right="0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работы:</w:t>
      </w:r>
    </w:p>
    <w:p w14:paraId="A2000000">
      <w:pPr>
        <w:pStyle w:val="Style_3"/>
        <w:numPr>
          <w:numId w:val="8"/>
        </w:numPr>
        <w:tabs>
          <w:tab w:leader="none" w:pos="1418" w:val="left"/>
        </w:tabs>
        <w:spacing w:after="0" w:before="35" w:line="228" w:lineRule="auto"/>
        <w:ind w:right="162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контролируемыми лицами;</w:t>
      </w:r>
    </w:p>
    <w:p w14:paraId="A3000000">
      <w:pPr>
        <w:pStyle w:val="Style_3"/>
        <w:numPr>
          <w:numId w:val="9"/>
        </w:numPr>
        <w:tabs>
          <w:tab w:leader="none" w:pos="1411" w:val="left"/>
        </w:tabs>
        <w:spacing w:after="0" w:before="3" w:line="228" w:lineRule="auto"/>
        <w:ind w:right="163"/>
        <w:jc w:val="left"/>
        <w:rPr>
          <w:sz w:val="24"/>
        </w:rPr>
      </w:pPr>
      <w:r>
        <w:rPr>
          <w:sz w:val="24"/>
        </w:rPr>
        <w:t>устранение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14:paraId="A4000000">
      <w:pPr>
        <w:pStyle w:val="Style_3"/>
        <w:numPr>
          <w:numId w:val="10"/>
        </w:numPr>
        <w:tabs>
          <w:tab w:leader="none" w:pos="1327" w:val="left"/>
        </w:tabs>
        <w:spacing w:after="0" w:before="4" w:line="228" w:lineRule="auto"/>
        <w:ind w:right="1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соблюдения.</w:t>
      </w:r>
    </w:p>
    <w:p w14:paraId="A5000000">
      <w:pPr>
        <w:pStyle w:val="Style_3"/>
        <w:tabs>
          <w:tab w:leader="none" w:pos="1711" w:val="left"/>
          <w:tab w:leader="none" w:pos="3141" w:val="left"/>
          <w:tab w:leader="none" w:pos="5275" w:val="left"/>
          <w:tab w:leader="none" w:pos="6829" w:val="left"/>
          <w:tab w:leader="none" w:pos="7965" w:val="left"/>
          <w:tab w:leader="none" w:pos="8926" w:val="left"/>
        </w:tabs>
        <w:spacing w:after="0" w:before="3" w:line="228" w:lineRule="auto"/>
        <w:ind w:firstLine="709" w:left="709" w:right="16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профилактических</w:t>
      </w:r>
      <w:r>
        <w:rPr>
          <w:sz w:val="24"/>
        </w:rPr>
        <w:tab/>
      </w:r>
      <w:r>
        <w:rPr>
          <w:sz w:val="24"/>
        </w:rPr>
        <w:t>мероприятий</w:t>
      </w:r>
      <w:r>
        <w:rPr>
          <w:sz w:val="24"/>
        </w:rPr>
        <w:tab/>
      </w:r>
      <w:r>
        <w:rPr>
          <w:sz w:val="24"/>
        </w:rPr>
        <w:t>позволит</w:t>
      </w:r>
      <w:r>
        <w:rPr>
          <w:sz w:val="24"/>
        </w:rPr>
        <w:tab/>
      </w:r>
      <w:r>
        <w:rPr>
          <w:sz w:val="24"/>
        </w:rPr>
        <w:t>решить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A6000000">
      <w:pPr>
        <w:pStyle w:val="Style_3"/>
        <w:numPr>
          <w:numId w:val="11"/>
        </w:numPr>
        <w:tabs>
          <w:tab w:leader="none" w:pos="1321" w:val="left"/>
        </w:tabs>
        <w:spacing w:after="0" w:before="3" w:line="228" w:lineRule="auto"/>
        <w:ind w:right="16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подконтрольными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 обязательных требований;</w:t>
      </w:r>
    </w:p>
    <w:p w14:paraId="A7000000">
      <w:pPr>
        <w:pStyle w:val="Style_3"/>
        <w:numPr>
          <w:numId w:val="12"/>
        </w:numPr>
        <w:tabs>
          <w:tab w:leader="none" w:pos="1310" w:val="left"/>
        </w:tabs>
        <w:spacing w:after="0" w:before="0" w:line="262" w:lineRule="exact"/>
        <w:ind w:right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субъектов;</w:t>
      </w:r>
    </w:p>
    <w:p w14:paraId="A8000000">
      <w:pPr>
        <w:pStyle w:val="Style_3"/>
        <w:numPr>
          <w:numId w:val="13"/>
        </w:numPr>
        <w:tabs>
          <w:tab w:leader="none" w:pos="1310" w:val="left"/>
        </w:tabs>
        <w:spacing w:after="0" w:before="0" w:line="265" w:lineRule="exact"/>
        <w:ind w:right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контрольно-надзорной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A9000000">
      <w:pPr>
        <w:pStyle w:val="Style_3"/>
        <w:numPr>
          <w:numId w:val="14"/>
        </w:numPr>
        <w:tabs>
          <w:tab w:leader="none" w:pos="1310" w:val="left"/>
        </w:tabs>
        <w:spacing w:after="0" w:before="0" w:line="265" w:lineRule="exact"/>
        <w:ind w:right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администрации;</w:t>
      </w:r>
    </w:p>
    <w:p w14:paraId="AA000000">
      <w:pPr>
        <w:pStyle w:val="Style_3"/>
        <w:numPr>
          <w:numId w:val="15"/>
        </w:numPr>
        <w:tabs>
          <w:tab w:leader="none" w:pos="1411" w:val="left"/>
        </w:tabs>
        <w:spacing w:after="0" w:before="5" w:line="228" w:lineRule="auto"/>
        <w:ind w:right="16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38"/>
          <w:sz w:val="24"/>
        </w:rPr>
        <w:t xml:space="preserve"> </w:t>
      </w:r>
      <w:r>
        <w:rPr>
          <w:sz w:val="24"/>
        </w:rPr>
        <w:t>добросовестного,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субъектов;</w:t>
      </w:r>
    </w:p>
    <w:p w14:paraId="AB000000">
      <w:pPr>
        <w:pStyle w:val="Style_3"/>
        <w:numPr>
          <w:numId w:val="16"/>
        </w:numPr>
        <w:tabs>
          <w:tab w:leader="none" w:pos="1343" w:val="left"/>
        </w:tabs>
        <w:spacing w:after="0" w:before="76" w:line="228" w:lineRule="auto"/>
        <w:ind w:right="163"/>
        <w:jc w:val="both"/>
        <w:rPr>
          <w:sz w:val="24"/>
        </w:rPr>
      </w:pPr>
      <w:r>
        <w:rPr>
          <w:sz w:val="24"/>
        </w:rPr>
        <w:t>выявление факторов угрозы причинения, либо причинения вреда жизни,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устранения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угрозы.</w:t>
      </w:r>
    </w:p>
    <w:p w14:paraId="AC000000">
      <w:pPr>
        <w:pStyle w:val="Style_1"/>
        <w:spacing w:before="3" w:line="228" w:lineRule="auto"/>
        <w:ind w:firstLine="709" w:left="461" w:right="163"/>
        <w:jc w:val="both"/>
      </w:pP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подконтрольной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присвоенных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уровней риска.</w:t>
      </w:r>
    </w:p>
    <w:p w14:paraId="AD000000">
      <w:pPr>
        <w:pStyle w:val="Style_3"/>
        <w:tabs>
          <w:tab w:leader="none" w:pos="1711" w:val="left"/>
        </w:tabs>
        <w:spacing w:after="0" w:before="3" w:line="228" w:lineRule="auto"/>
        <w:ind w:right="163"/>
        <w:jc w:val="both"/>
        <w:rPr>
          <w:sz w:val="24"/>
        </w:rPr>
      </w:pPr>
      <w:r>
        <w:rPr>
          <w:sz w:val="24"/>
        </w:rPr>
        <w:t>Настоящая программа призвана обеспечить в 2024 году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земельных отношений.</w:t>
      </w:r>
    </w:p>
    <w:p w14:paraId="AE000000">
      <w:pPr>
        <w:pStyle w:val="Style_1"/>
        <w:spacing w:before="5"/>
        <w:ind/>
        <w:rPr>
          <w:sz w:val="28"/>
        </w:rPr>
      </w:pPr>
    </w:p>
    <w:p w14:paraId="AF000000">
      <w:pPr>
        <w:pStyle w:val="Style_3"/>
        <w:tabs>
          <w:tab w:leader="none" w:pos="4329" w:val="left"/>
          <w:tab w:leader="none" w:pos="4330" w:val="left"/>
        </w:tabs>
        <w:spacing w:after="0" w:before="0" w:line="240" w:lineRule="auto"/>
        <w:ind w:firstLine="0" w:left="-709" w:right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6. 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</w:p>
    <w:p w14:paraId="B0000000">
      <w:pPr>
        <w:pStyle w:val="Style_1"/>
        <w:spacing w:before="5"/>
        <w:ind/>
        <w:rPr>
          <w:sz w:val="26"/>
        </w:rPr>
      </w:pPr>
    </w:p>
    <w:p w14:paraId="B1000000">
      <w:pPr>
        <w:pStyle w:val="Style_1"/>
        <w:spacing w:line="228" w:lineRule="auto"/>
        <w:ind w:firstLine="709" w:left="461" w:right="163"/>
        <w:jc w:val="both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исполнители на 2024 год приведены в приложении № 2 настоящей программы. В Программу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 осуществления профилактических мер в отношении нарушений в области</w:t>
      </w:r>
      <w:r>
        <w:rPr>
          <w:spacing w:val="1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2024 году.</w:t>
      </w:r>
    </w:p>
    <w:p w14:paraId="B2000000">
      <w:pPr>
        <w:pStyle w:val="Style_1"/>
        <w:spacing w:before="1"/>
        <w:ind/>
        <w:rPr>
          <w:sz w:val="23"/>
        </w:rPr>
      </w:pPr>
    </w:p>
    <w:p w14:paraId="B3000000">
      <w:pPr>
        <w:pStyle w:val="Style_3"/>
        <w:tabs>
          <w:tab w:leader="none" w:pos="707" w:val="left"/>
          <w:tab w:leader="none" w:pos="708" w:val="left"/>
        </w:tabs>
        <w:spacing w:after="0" w:before="0" w:line="240" w:lineRule="auto"/>
        <w:ind w:hanging="3806" w:left="3805" w:right="2806"/>
        <w:jc w:val="right"/>
        <w:rPr>
          <w:sz w:val="24"/>
        </w:rPr>
      </w:pPr>
      <w:r>
        <w:rPr>
          <w:sz w:val="24"/>
        </w:rPr>
        <w:t>7. Ресурсное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14:paraId="B4000000">
      <w:pPr>
        <w:pStyle w:val="Style_1"/>
        <w:spacing w:before="5"/>
        <w:ind/>
        <w:rPr>
          <w:sz w:val="25"/>
        </w:rPr>
      </w:pPr>
    </w:p>
    <w:p w14:paraId="B5000000">
      <w:pPr>
        <w:pStyle w:val="Style_1"/>
        <w:spacing w:line="228" w:lineRule="auto"/>
        <w:ind w:firstLine="709" w:left="461" w:right="163"/>
        <w:jc w:val="both"/>
      </w:pPr>
      <w:r>
        <w:t>Источником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«Цимлянский район».</w:t>
      </w:r>
    </w:p>
    <w:p w14:paraId="B6000000">
      <w:pPr>
        <w:pStyle w:val="Style_1"/>
        <w:spacing w:before="3" w:line="228" w:lineRule="auto"/>
        <w:ind w:firstLine="709" w:left="461" w:right="162"/>
        <w:jc w:val="both"/>
      </w:pP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по осуществлению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контроля, –</w:t>
      </w:r>
      <w:r>
        <w:rPr>
          <w:spacing w:val="-1"/>
        </w:rPr>
        <w:t xml:space="preserve"> </w:t>
      </w:r>
      <w:r>
        <w:t>2 работника.</w:t>
      </w:r>
    </w:p>
    <w:p w14:paraId="B7000000">
      <w:pPr>
        <w:pStyle w:val="Style_1"/>
        <w:spacing w:before="3" w:line="228" w:lineRule="auto"/>
        <w:ind w:firstLine="709" w:left="461" w:right="16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администрации.</w:t>
      </w:r>
    </w:p>
    <w:p w14:paraId="B8000000">
      <w:pPr>
        <w:pStyle w:val="Style_1"/>
        <w:spacing w:before="3" w:line="228" w:lineRule="auto"/>
        <w:ind w:firstLine="709" w:left="461" w:right="162"/>
        <w:jc w:val="both"/>
      </w:pPr>
      <w:r>
        <w:t>Оценка с обоснованием дополнительной потребности в кадровых, материальных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компетенции.</w:t>
      </w:r>
    </w:p>
    <w:p w14:paraId="B9000000">
      <w:pPr>
        <w:pStyle w:val="Style_1"/>
        <w:spacing w:before="4"/>
        <w:ind/>
        <w:rPr>
          <w:sz w:val="22"/>
        </w:rPr>
      </w:pPr>
    </w:p>
    <w:p w14:paraId="BA000000">
      <w:pPr>
        <w:pStyle w:val="Style_3"/>
        <w:tabs>
          <w:tab w:leader="none" w:pos="240" w:val="left"/>
        </w:tabs>
        <w:spacing w:after="0" w:before="0" w:line="240" w:lineRule="auto"/>
        <w:ind w:hanging="3985" w:left="3984" w:right="2738"/>
        <w:jc w:val="right"/>
        <w:rPr>
          <w:sz w:val="24"/>
        </w:rPr>
      </w:pPr>
      <w:r>
        <w:rPr>
          <w:sz w:val="24"/>
        </w:rPr>
        <w:t xml:space="preserve">       8. 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14:paraId="BB000000">
      <w:pPr>
        <w:pStyle w:val="Style_1"/>
        <w:spacing w:before="1"/>
        <w:ind/>
        <w:rPr>
          <w:sz w:val="23"/>
        </w:rPr>
      </w:pPr>
    </w:p>
    <w:p w14:paraId="BC000000">
      <w:pPr>
        <w:pStyle w:val="Style_3"/>
        <w:tabs>
          <w:tab w:leader="none" w:pos="1639" w:val="left"/>
        </w:tabs>
        <w:spacing w:after="0" w:before="1" w:line="228" w:lineRule="auto"/>
        <w:ind w:right="162"/>
        <w:jc w:val="both"/>
        <w:rPr>
          <w:sz w:val="24"/>
        </w:rPr>
      </w:pPr>
      <w:r>
        <w:rPr>
          <w:sz w:val="24"/>
        </w:rPr>
        <w:t>Информация о текущих результатах профилактической работы, готовящихся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состоявшихся профилактических мероприятиях, а также настоящая Программа размещаются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сайте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сети</w:t>
      </w:r>
    </w:p>
    <w:p w14:paraId="BD000000">
      <w:pPr>
        <w:pStyle w:val="Style_1"/>
        <w:spacing w:line="259" w:lineRule="exact"/>
        <w:ind w:firstLine="0" w:left="461"/>
      </w:pPr>
      <w:r>
        <w:t>«Интернет».</w:t>
      </w:r>
    </w:p>
    <w:p w14:paraId="BE000000">
      <w:pPr>
        <w:pStyle w:val="Style_3"/>
        <w:tabs>
          <w:tab w:leader="none" w:pos="1658" w:val="left"/>
        </w:tabs>
        <w:spacing w:after="0" w:before="5" w:line="228" w:lineRule="auto"/>
        <w:ind w:right="16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лиц,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администрации:</w:t>
      </w:r>
    </w:p>
    <w:p w14:paraId="BF000000">
      <w:pPr>
        <w:pStyle w:val="Style_3"/>
        <w:tabs>
          <w:tab w:leader="none" w:pos="1771" w:val="left"/>
        </w:tabs>
        <w:spacing w:after="0" w:before="3" w:line="228" w:lineRule="auto"/>
        <w:ind w:right="164"/>
        <w:jc w:val="left"/>
        <w:rPr>
          <w:sz w:val="24"/>
        </w:rPr>
      </w:pPr>
      <w:r>
        <w:rPr>
          <w:sz w:val="24"/>
        </w:rPr>
        <w:t>8.1.Первый заместитель главы Администрации Цимлянского района – 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(координатор)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C0000000">
      <w:pPr>
        <w:pStyle w:val="Style_1"/>
        <w:numPr>
          <w:numId w:val="17"/>
        </w:numPr>
        <w:tabs>
          <w:tab w:leader="none" w:pos="2829" w:val="left"/>
          <w:tab w:leader="none" w:pos="4540" w:val="left"/>
          <w:tab w:leader="none" w:pos="5943" w:val="left"/>
          <w:tab w:leader="none" w:pos="7592" w:val="left"/>
          <w:tab w:leader="none" w:pos="9645" w:val="left"/>
        </w:tabs>
        <w:spacing w:before="4" w:line="228" w:lineRule="auto"/>
        <w:ind w:right="163"/>
      </w:pPr>
      <w:r>
        <w:t>руководитель</w:t>
      </w:r>
      <w:r>
        <w:tab/>
      </w:r>
      <w:r>
        <w:t>(координатор)</w:t>
      </w:r>
      <w:r>
        <w:tab/>
      </w:r>
      <w:r>
        <w:t>программы</w:t>
      </w:r>
      <w:r>
        <w:tab/>
      </w:r>
      <w:r>
        <w:t>осуществляет</w:t>
      </w:r>
      <w:r>
        <w:tab/>
      </w:r>
      <w:r>
        <w:t>координирование</w:t>
      </w:r>
      <w:r>
        <w:tab/>
      </w:r>
      <w:r>
        <w:rPr>
          <w:spacing w:val="-1"/>
        </w:rPr>
        <w:t>всей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Программы;</w:t>
      </w:r>
    </w:p>
    <w:p w14:paraId="C1000000">
      <w:pPr>
        <w:pStyle w:val="Style_3"/>
        <w:tabs>
          <w:tab w:leader="none" w:pos="1825" w:val="left"/>
        </w:tabs>
        <w:spacing w:after="0" w:before="3" w:line="228" w:lineRule="auto"/>
        <w:ind w:firstLine="0" w:left="425" w:right="163"/>
        <w:jc w:val="left"/>
        <w:rPr>
          <w:sz w:val="24"/>
        </w:rPr>
      </w:pPr>
      <w:r>
        <w:rPr>
          <w:sz w:val="24"/>
        </w:rPr>
        <w:t xml:space="preserve">              8.2. Специалист</w:t>
      </w:r>
      <w:r>
        <w:rPr>
          <w:spacing w:val="50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50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 Цимлянского  района:           </w:t>
      </w:r>
    </w:p>
    <w:p w14:paraId="C2000000">
      <w:pPr>
        <w:pStyle w:val="Style_3"/>
        <w:numPr>
          <w:numId w:val="18"/>
        </w:numPr>
        <w:tabs>
          <w:tab w:leader="none" w:pos="1310" w:val="left"/>
        </w:tabs>
        <w:spacing w:after="0" w:before="0" w:line="262" w:lineRule="exact"/>
        <w:ind w:right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Программы;</w:t>
      </w:r>
    </w:p>
    <w:p w14:paraId="C3000000">
      <w:pPr>
        <w:pStyle w:val="Style_3"/>
        <w:numPr>
          <w:numId w:val="19"/>
        </w:numPr>
        <w:tabs>
          <w:tab w:leader="none" w:pos="1310" w:val="left"/>
        </w:tabs>
        <w:spacing w:after="0" w:before="0" w:line="265" w:lineRule="exact"/>
        <w:ind w:right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C4000000">
      <w:pPr>
        <w:pStyle w:val="Style_3"/>
        <w:numPr>
          <w:numId w:val="20"/>
        </w:numPr>
        <w:tabs>
          <w:tab w:leader="none" w:pos="461" w:val="left"/>
        </w:tabs>
        <w:spacing w:after="0" w:before="8" w:line="228" w:lineRule="auto"/>
        <w:ind w:right="162"/>
        <w:jc w:val="both"/>
        <w:rPr>
          <w:sz w:val="24"/>
        </w:rPr>
      </w:pP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реализации программных мероприятий, проведению мониторинга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C5000000">
      <w:pPr>
        <w:pStyle w:val="Style_3"/>
        <w:numPr>
          <w:numId w:val="21"/>
        </w:numPr>
        <w:tabs>
          <w:tab w:leader="none" w:pos="1370" w:val="left"/>
        </w:tabs>
        <w:spacing w:after="0" w:before="0" w:line="259" w:lineRule="exact"/>
        <w:ind w:right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C6000000">
      <w:pPr>
        <w:pStyle w:val="Style_3"/>
        <w:numPr>
          <w:numId w:val="22"/>
        </w:numPr>
        <w:tabs>
          <w:tab w:leader="none" w:pos="1371" w:val="left"/>
        </w:tabs>
        <w:spacing w:after="0" w:before="6" w:line="228" w:lineRule="auto"/>
        <w:ind w:right="162"/>
        <w:jc w:val="both"/>
        <w:rPr>
          <w:sz w:val="24"/>
        </w:rPr>
      </w:pP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анализ ситуации с соблюдением обязательных требований и возникающих у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субъектов.</w:t>
      </w:r>
    </w:p>
    <w:p w14:paraId="C7000000">
      <w:pPr>
        <w:pStyle w:val="Style_3"/>
        <w:numPr>
          <w:numId w:val="22"/>
        </w:numPr>
        <w:tabs>
          <w:tab w:leader="none" w:pos="1371" w:val="left"/>
        </w:tabs>
        <w:spacing w:after="0" w:before="6" w:line="228" w:lineRule="auto"/>
        <w:ind w:right="162"/>
        <w:jc w:val="both"/>
        <w:rPr>
          <w:sz w:val="24"/>
        </w:rPr>
      </w:pPr>
    </w:p>
    <w:p w14:paraId="C8000000">
      <w:pPr>
        <w:pStyle w:val="Style_3"/>
        <w:tabs>
          <w:tab w:leader="none" w:pos="2903" w:val="left"/>
        </w:tabs>
        <w:spacing w:after="0" w:before="64" w:line="240" w:lineRule="auto"/>
        <w:ind w:firstLine="0" w:left="-709" w:right="0"/>
        <w:jc w:val="center"/>
        <w:rPr>
          <w:sz w:val="24"/>
        </w:rPr>
      </w:pPr>
      <w:r>
        <w:rPr>
          <w:sz w:val="24"/>
        </w:rPr>
        <w:t>9. 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</w:p>
    <w:p w14:paraId="C9000000">
      <w:pPr>
        <w:pStyle w:val="Style_1"/>
        <w:spacing w:before="2"/>
        <w:ind/>
        <w:rPr>
          <w:sz w:val="22"/>
        </w:rPr>
      </w:pPr>
    </w:p>
    <w:p w14:paraId="CA000000">
      <w:pPr>
        <w:pStyle w:val="Style_1"/>
        <w:spacing w:line="271" w:lineRule="exact"/>
        <w:ind w:firstLine="0" w:left="1169"/>
        <w:jc w:val="both"/>
      </w:pPr>
      <w:r>
        <w:t>Основными</w:t>
      </w:r>
      <w:r>
        <w:rPr>
          <w:spacing w:val="-7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являются:</w:t>
      </w:r>
    </w:p>
    <w:p w14:paraId="CB000000">
      <w:pPr>
        <w:pStyle w:val="Style_3"/>
        <w:numPr>
          <w:ilvl w:val="0"/>
          <w:numId w:val="23"/>
        </w:numPr>
        <w:tabs>
          <w:tab w:leader="none" w:pos="1457" w:val="left"/>
        </w:tabs>
        <w:spacing w:after="0" w:before="6" w:line="228" w:lineRule="auto"/>
        <w:ind w:firstLine="708" w:left="461" w:right="373"/>
        <w:jc w:val="both"/>
        <w:rPr>
          <w:sz w:val="24"/>
        </w:rPr>
      </w:pPr>
      <w:r>
        <w:rPr>
          <w:sz w:val="24"/>
        </w:rPr>
        <w:t>стимулирование добросовестного соблюдения обязательных требований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контролируемыми лицами;</w:t>
      </w:r>
    </w:p>
    <w:p w14:paraId="CC000000">
      <w:pPr>
        <w:pStyle w:val="Style_3"/>
        <w:numPr>
          <w:ilvl w:val="0"/>
          <w:numId w:val="23"/>
        </w:numPr>
        <w:tabs>
          <w:tab w:leader="none" w:pos="1470" w:val="left"/>
        </w:tabs>
        <w:spacing w:after="0" w:before="3" w:line="228" w:lineRule="auto"/>
        <w:ind w:firstLine="708" w:left="461" w:right="373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CD000000">
      <w:pPr>
        <w:pStyle w:val="Style_3"/>
        <w:numPr>
          <w:ilvl w:val="0"/>
          <w:numId w:val="23"/>
        </w:numPr>
        <w:tabs>
          <w:tab w:leader="none" w:pos="1445" w:val="left"/>
        </w:tabs>
        <w:spacing w:after="0" w:before="3" w:line="228" w:lineRule="auto"/>
        <w:ind w:firstLine="708" w:left="461" w:right="373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соблюдения.</w:t>
      </w:r>
    </w:p>
    <w:p w14:paraId="CE000000">
      <w:pPr>
        <w:pStyle w:val="Style_1"/>
        <w:spacing w:before="3" w:line="228" w:lineRule="auto"/>
        <w:ind w:firstLine="708" w:left="461" w:right="375"/>
        <w:jc w:val="both"/>
      </w:pPr>
      <w:r>
        <w:t>Проведение профилактических мероприятий программы профилактики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 следующих задач:</w:t>
      </w:r>
    </w:p>
    <w:p w14:paraId="CF000000">
      <w:pPr>
        <w:pStyle w:val="Style_3"/>
        <w:numPr>
          <w:ilvl w:val="0"/>
          <w:numId w:val="24"/>
        </w:numPr>
        <w:tabs>
          <w:tab w:leader="none" w:pos="1538" w:val="left"/>
        </w:tabs>
        <w:spacing w:after="0" w:before="3" w:line="228" w:lineRule="auto"/>
        <w:ind w:firstLine="708" w:left="461" w:right="375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7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охраняемым 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14:paraId="D0000000">
      <w:pPr>
        <w:pStyle w:val="Style_3"/>
        <w:numPr>
          <w:ilvl w:val="0"/>
          <w:numId w:val="24"/>
        </w:numPr>
        <w:tabs>
          <w:tab w:leader="none" w:pos="1471" w:val="left"/>
        </w:tabs>
        <w:spacing w:after="0" w:before="3" w:line="228" w:lineRule="auto"/>
        <w:ind w:firstLine="708" w:left="461" w:right="37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14:paraId="D1000000">
      <w:pPr>
        <w:pStyle w:val="Style_3"/>
        <w:numPr>
          <w:ilvl w:val="0"/>
          <w:numId w:val="24"/>
        </w:numPr>
        <w:tabs>
          <w:tab w:leader="none" w:pos="1423" w:val="left"/>
        </w:tabs>
        <w:spacing w:after="0" w:before="3" w:line="228" w:lineRule="auto"/>
        <w:ind w:firstLine="708" w:left="461" w:right="374"/>
        <w:jc w:val="both"/>
        <w:rPr>
          <w:sz w:val="24"/>
        </w:rPr>
      </w:pPr>
      <w:r>
        <w:rPr>
          <w:sz w:val="24"/>
        </w:rPr>
        <w:t>оценка возможной угрозы причинения, либо причинения вреда жизни,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14:paraId="D2000000">
      <w:pPr>
        <w:pStyle w:val="Style_3"/>
        <w:numPr>
          <w:ilvl w:val="0"/>
          <w:numId w:val="24"/>
        </w:numPr>
        <w:tabs>
          <w:tab w:leader="none" w:pos="1584" w:val="left"/>
        </w:tabs>
        <w:spacing w:after="0" w:before="3" w:line="228" w:lineRule="auto"/>
        <w:ind w:firstLine="768" w:left="461" w:right="374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 способов 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угрозы.</w:t>
      </w:r>
    </w:p>
    <w:p w14:paraId="D3000000">
      <w:pPr>
        <w:pStyle w:val="Style_3"/>
        <w:numPr>
          <w:ilvl w:val="0"/>
          <w:numId w:val="24"/>
        </w:numPr>
        <w:tabs>
          <w:tab w:leader="none" w:pos="1451" w:val="left"/>
        </w:tabs>
        <w:spacing w:after="0" w:before="3" w:line="228" w:lineRule="auto"/>
        <w:ind w:firstLine="708" w:left="461" w:right="374"/>
        <w:jc w:val="both"/>
        <w:rPr>
          <w:sz w:val="24"/>
        </w:rPr>
      </w:pPr>
      <w:r>
        <w:rPr>
          <w:sz w:val="24"/>
        </w:rPr>
        <w:t>оценка состояния подконтрольной среды и установление зависимости видов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 профилактических мероприятий от присвоенных контролируемым 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риска;</w:t>
      </w:r>
    </w:p>
    <w:p w14:paraId="D4000000">
      <w:pPr>
        <w:pStyle w:val="Style_1"/>
        <w:spacing w:before="6"/>
        <w:ind/>
        <w:rPr>
          <w:sz w:val="14"/>
        </w:rPr>
      </w:pPr>
    </w:p>
    <w:p w14:paraId="D5000000">
      <w:pPr>
        <w:pStyle w:val="Style_1"/>
        <w:spacing w:before="99" w:line="228" w:lineRule="auto"/>
        <w:ind w:hanging="892" w:left="2928" w:right="1739"/>
        <w:jc w:val="both"/>
      </w:pPr>
      <w:r>
        <w:t>10. Оценка мероприятий по профилактике нарушений и в целом</w:t>
      </w:r>
      <w:r>
        <w:rPr>
          <w:spacing w:val="-5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отчетные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за</w:t>
      </w:r>
      <w:r>
        <w:rPr>
          <w:spacing w:val="-2"/>
        </w:rPr>
        <w:t xml:space="preserve"> </w:t>
      </w:r>
      <w:r>
        <w:t>202</w:t>
      </w:r>
      <w:r>
        <w:rPr>
          <w:spacing w:val="-1"/>
        </w:rPr>
        <w:t xml:space="preserve">3 </w:t>
      </w:r>
      <w:r>
        <w:t>год</w:t>
      </w:r>
    </w:p>
    <w:p w14:paraId="D6000000">
      <w:pPr>
        <w:pStyle w:val="Style_1"/>
        <w:spacing w:before="120"/>
        <w:ind w:firstLine="709" w:left="461" w:right="164"/>
        <w:jc w:val="both"/>
      </w:pPr>
      <w:r>
        <w:t>К показателям результативности и эффективности программы профилактики 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 (ущерба)</w:t>
      </w:r>
      <w:r>
        <w:rPr>
          <w:spacing w:val="-1"/>
        </w:rPr>
        <w:t xml:space="preserve"> </w:t>
      </w:r>
      <w:r>
        <w:t>охраняемым законом</w:t>
      </w:r>
      <w:r>
        <w:rPr>
          <w:spacing w:val="-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относятся:</w:t>
      </w:r>
    </w:p>
    <w:p w14:paraId="D7000000">
      <w:pPr>
        <w:pStyle w:val="Style_3"/>
        <w:numPr>
          <w:ilvl w:val="0"/>
          <w:numId w:val="25"/>
        </w:numPr>
        <w:tabs>
          <w:tab w:leader="none" w:pos="1430" w:val="left"/>
        </w:tabs>
        <w:spacing w:after="0" w:before="120" w:line="240" w:lineRule="auto"/>
        <w:ind w:hanging="260" w:left="1429" w:right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14:paraId="D8000000">
      <w:pPr>
        <w:pStyle w:val="Style_3"/>
        <w:numPr>
          <w:ilvl w:val="0"/>
          <w:numId w:val="25"/>
        </w:numPr>
        <w:tabs>
          <w:tab w:leader="none" w:pos="1430" w:val="left"/>
        </w:tabs>
        <w:spacing w:after="0" w:before="120" w:line="240" w:lineRule="auto"/>
        <w:ind w:hanging="260" w:left="1429" w:right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 требований;</w:t>
      </w:r>
    </w:p>
    <w:p w14:paraId="D9000000">
      <w:pPr>
        <w:pStyle w:val="Style_3"/>
        <w:numPr>
          <w:ilvl w:val="0"/>
          <w:numId w:val="25"/>
        </w:numPr>
        <w:tabs>
          <w:tab w:leader="none" w:pos="1521" w:val="left"/>
        </w:tabs>
        <w:spacing w:after="0" w:before="120" w:line="240" w:lineRule="auto"/>
        <w:ind w:firstLine="709" w:left="461" w:right="163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«Цимлянский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район» актуальной информации для контролируемых лиц и иных заинтересованных лиц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обязательных требований.</w:t>
      </w:r>
    </w:p>
    <w:p w14:paraId="DA000000">
      <w:pPr>
        <w:pStyle w:val="Style_1"/>
        <w:spacing w:before="120"/>
        <w:ind w:firstLine="0" w:left="461" w:right="164"/>
        <w:jc w:val="both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 «Цимлянский район».</w:t>
      </w:r>
    </w:p>
    <w:p w14:paraId="DB000000">
      <w:pPr>
        <w:pStyle w:val="Style_1"/>
        <w:rPr>
          <w:sz w:val="26"/>
        </w:rPr>
      </w:pPr>
    </w:p>
    <w:p w14:paraId="DC000000">
      <w:pPr>
        <w:pStyle w:val="Style_1"/>
        <w:rPr>
          <w:sz w:val="26"/>
        </w:rPr>
      </w:pPr>
    </w:p>
    <w:p w14:paraId="DD000000">
      <w:pPr>
        <w:pStyle w:val="Style_1"/>
        <w:spacing w:before="10"/>
        <w:ind/>
        <w:rPr>
          <w:sz w:val="37"/>
        </w:rPr>
      </w:pPr>
    </w:p>
    <w:p w14:paraId="DE000000">
      <w:pPr>
        <w:tabs>
          <w:tab w:leader="none" w:pos="8656" w:val="left"/>
        </w:tabs>
        <w:spacing w:before="0"/>
        <w:ind w:firstLine="0" w:left="461" w:right="0"/>
        <w:jc w:val="both"/>
        <w:rPr>
          <w:sz w:val="28"/>
        </w:rPr>
      </w:pPr>
      <w:r>
        <w:rPr>
          <w:sz w:val="28"/>
        </w:rPr>
        <w:t>Управляющий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</w:t>
      </w:r>
      <w:r>
        <w:rPr>
          <w:sz w:val="28"/>
        </w:rPr>
        <w:tab/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Кулик</w:t>
      </w:r>
    </w:p>
    <w:p w14:paraId="DF000000">
      <w:pPr>
        <w:sectPr>
          <w:footerReference r:id="rId5" w:type="default"/>
          <w:pgSz w:h="16840" w:orient="portrait" w:w="11910"/>
          <w:pgMar w:bottom="820" w:footer="627" w:header="0" w:left="1240" w:right="400" w:top="1040"/>
        </w:sectPr>
      </w:pPr>
    </w:p>
    <w:p w14:paraId="E0000000">
      <w:pPr>
        <w:tabs>
          <w:tab w:leader="none" w:pos="8212" w:val="left"/>
          <w:tab w:leader="none" w:pos="10084" w:val="left"/>
        </w:tabs>
        <w:spacing w:before="76" w:line="252" w:lineRule="auto"/>
        <w:ind w:firstLine="440" w:left="7600" w:right="98"/>
        <w:jc w:val="right"/>
        <w:rPr>
          <w:sz w:val="28"/>
        </w:rPr>
      </w:pPr>
      <w:r>
        <w:rPr>
          <w:sz w:val="28"/>
        </w:rPr>
        <w:t>Приложение № 2</w:t>
      </w:r>
      <w:r>
        <w:rPr>
          <w:spacing w:val="1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.12.2023 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E1000000">
      <w:pPr>
        <w:pStyle w:val="Style_1"/>
        <w:spacing w:before="9"/>
        <w:ind/>
        <w:rPr>
          <w:sz w:val="18"/>
        </w:rPr>
      </w:pPr>
    </w:p>
    <w:p w14:paraId="E2000000">
      <w:pPr>
        <w:pStyle w:val="Style_1"/>
        <w:spacing w:before="90"/>
        <w:ind w:hanging="911" w:left="3192" w:right="2891"/>
      </w:pPr>
      <w:r>
        <w:t>Перечень профилактических мероприятий, сроки</w:t>
      </w:r>
      <w:r>
        <w:rPr>
          <w:spacing w:val="-5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14:paraId="E3000000">
      <w:pPr>
        <w:pStyle w:val="Style_1"/>
        <w:spacing w:before="11"/>
        <w:ind/>
        <w:rPr>
          <w:sz w:val="27"/>
        </w:rPr>
      </w:pPr>
    </w:p>
    <w:tbl>
      <w:tblPr>
        <w:tblStyle w:val="Style_4"/>
        <w:tblInd w:type="dxa" w:w="3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54"/>
        <w:gridCol w:w="2250"/>
        <w:gridCol w:w="2745"/>
        <w:gridCol w:w="3857"/>
      </w:tblGrid>
      <w:tr>
        <w:trPr>
          <w:trHeight w:hRule="atLeast" w:val="765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5"/>
              <w:spacing w:line="228" w:lineRule="auto"/>
              <w:ind w:firstLine="0" w:left="108" w:right="2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5"/>
              <w:spacing w:line="228" w:lineRule="auto"/>
              <w:ind w:firstLine="0" w:left="108" w:right="62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5"/>
              <w:spacing w:line="265" w:lineRule="exact"/>
              <w:ind w:firstLine="0" w:left="40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5"/>
              <w:spacing w:line="265" w:lineRule="exact"/>
              <w:ind w:firstLine="0" w:left="20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>
        <w:trPr>
          <w:trHeight w:hRule="atLeast" w:val="1593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5"/>
              <w:spacing w:line="265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5"/>
              <w:spacing w:line="228" w:lineRule="auto"/>
              <w:ind w:firstLine="0" w:left="108" w:right="325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5"/>
              <w:spacing w:line="265" w:lineRule="exact"/>
              <w:ind w:firstLine="0" w:left="73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spacing w:line="228" w:lineRule="auto"/>
              <w:ind w:firstLine="1" w:left="211" w:right="626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3411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5"/>
              <w:spacing w:line="265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5"/>
              <w:spacing w:line="228" w:lineRule="auto"/>
              <w:ind w:firstLine="0" w:left="108" w:right="327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предостережений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5"/>
              <w:tabs>
                <w:tab w:leader="none" w:pos="1286" w:val="left"/>
                <w:tab w:leader="none" w:pos="2049" w:val="left"/>
                <w:tab w:leader="none" w:pos="2426" w:val="right"/>
              </w:tabs>
              <w:spacing w:line="228" w:lineRule="auto"/>
              <w:ind w:firstLine="0" w:left="107" w:right="30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49</w:t>
            </w:r>
          </w:p>
          <w:p w14:paraId="EF000000">
            <w:pPr>
              <w:pStyle w:val="Style_5"/>
              <w:tabs>
                <w:tab w:leader="none" w:pos="2133" w:val="left"/>
              </w:tabs>
              <w:spacing w:line="228" w:lineRule="auto"/>
              <w:ind w:firstLine="0"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31.07.2020 № 248-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</w:t>
            </w:r>
          </w:p>
          <w:p w14:paraId="F0000000">
            <w:pPr>
              <w:pStyle w:val="Style_5"/>
              <w:tabs>
                <w:tab w:leader="none" w:pos="2313" w:val="left"/>
              </w:tabs>
              <w:spacing w:line="228" w:lineRule="auto"/>
              <w:ind w:firstLine="0" w:left="107" w:right="305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F1000000">
            <w:pPr>
              <w:pStyle w:val="Style_5"/>
              <w:spacing w:line="262" w:lineRule="exact"/>
              <w:ind w:firstLine="0" w:left="107" w:right="135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5"/>
              <w:spacing w:line="228" w:lineRule="auto"/>
              <w:ind w:firstLine="1" w:left="319" w:right="51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789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spacing w:line="265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5"/>
              <w:spacing w:line="228" w:lineRule="auto"/>
              <w:ind w:firstLine="0" w:left="108" w:right="297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5"/>
              <w:tabs>
                <w:tab w:leader="none" w:pos="608" w:val="left"/>
                <w:tab w:leader="none" w:pos="1299" w:val="left"/>
              </w:tabs>
              <w:spacing w:line="262" w:lineRule="exact"/>
              <w:ind w:firstLine="0" w:left="107" w:right="3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spacing w:line="262" w:lineRule="exact"/>
              <w:ind w:firstLine="1" w:left="319" w:right="51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789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5"/>
              <w:spacing w:line="265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5"/>
              <w:spacing w:line="228" w:lineRule="auto"/>
              <w:ind w:firstLine="0" w:left="108" w:right="402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spacing w:line="265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I-IV квартал 2024</w:t>
            </w: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5"/>
              <w:spacing w:line="262" w:lineRule="exact"/>
              <w:ind w:firstLine="1" w:left="319" w:right="51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>
        <w:trPr>
          <w:trHeight w:hRule="atLeast" w:val="105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rPr>
                <w:sz w:val="24"/>
              </w:rPr>
            </w:pP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5"/>
              <w:rPr>
                <w:sz w:val="24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5"/>
              <w:rPr>
                <w:sz w:val="24"/>
              </w:rPr>
            </w:pPr>
          </w:p>
        </w:tc>
        <w:tc>
          <w:tcPr>
            <w:tcW w:type="dxa" w:w="3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5"/>
              <w:spacing w:line="228" w:lineRule="auto"/>
              <w:ind w:firstLine="1" w:left="319" w:right="518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14:paraId="FF000000">
      <w:pPr>
        <w:pStyle w:val="Style_1"/>
        <w:spacing w:before="10"/>
        <w:ind/>
        <w:rPr>
          <w:sz w:val="20"/>
        </w:rPr>
      </w:pPr>
    </w:p>
    <w:p w14:paraId="00010000">
      <w:pPr>
        <w:pStyle w:val="Style_1"/>
        <w:spacing w:line="228" w:lineRule="auto"/>
        <w:ind w:firstLine="540" w:left="461" w:right="162"/>
        <w:jc w:val="both"/>
      </w:pPr>
      <w:r>
        <w:t>Консультирование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 осуществлять муниципальный земельный контроль по телефону, либо в</w:t>
      </w:r>
      <w:r>
        <w:rPr>
          <w:spacing w:val="1"/>
        </w:rPr>
        <w:t xml:space="preserve"> </w:t>
      </w:r>
      <w:r>
        <w:t>ходе проведения профилактических мероприятий, контрольных мероприятий и не 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14:paraId="01010000">
      <w:pPr>
        <w:pStyle w:val="Style_1"/>
        <w:spacing w:before="3" w:line="228" w:lineRule="auto"/>
        <w:ind w:firstLine="540" w:left="461" w:right="163"/>
        <w:jc w:val="both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вопросам:</w:t>
      </w:r>
    </w:p>
    <w:p w14:paraId="02010000">
      <w:pPr>
        <w:pStyle w:val="Style_1"/>
        <w:spacing w:line="262" w:lineRule="exact"/>
        <w:ind w:firstLine="0" w:left="1001"/>
        <w:jc w:val="both"/>
      </w:pPr>
      <w:r>
        <w:t>а)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контроля;</w:t>
      </w:r>
    </w:p>
    <w:p w14:paraId="03010000">
      <w:pPr>
        <w:pStyle w:val="Style_1"/>
        <w:spacing w:before="6" w:line="228" w:lineRule="auto"/>
        <w:ind w:firstLine="540" w:left="461" w:right="163"/>
        <w:jc w:val="both"/>
      </w:pPr>
      <w:r>
        <w:t>б)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Положением;</w:t>
      </w:r>
    </w:p>
    <w:p w14:paraId="04010000">
      <w:pPr>
        <w:pStyle w:val="Style_1"/>
        <w:spacing w:before="3" w:line="228" w:lineRule="auto"/>
        <w:ind w:firstLine="540" w:left="461" w:right="163"/>
        <w:jc w:val="both"/>
      </w:pPr>
      <w:r>
        <w:t>в) порядок обжалования действий (бездействия) должностных лиц, уполномоченных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земельный контроль;</w:t>
      </w:r>
    </w:p>
    <w:p w14:paraId="05010000">
      <w:pPr>
        <w:sectPr>
          <w:pgSz w:h="16840" w:orient="portrait" w:w="11910"/>
          <w:pgMar w:bottom="820" w:footer="627" w:header="0" w:left="1240" w:right="400" w:top="1040"/>
        </w:sectPr>
      </w:pPr>
    </w:p>
    <w:p w14:paraId="06010000">
      <w:pPr>
        <w:pStyle w:val="Style_1"/>
        <w:spacing w:before="76" w:line="228" w:lineRule="auto"/>
        <w:ind w:firstLine="540" w:left="461" w:right="163"/>
        <w:jc w:val="both"/>
      </w:pPr>
      <w:r>
        <w:t>г) получение информации о нормативных правовых актах (их отдельных положениях),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контрольных мероприятий.</w:t>
      </w:r>
    </w:p>
    <w:p w14:paraId="07010000">
      <w:pPr>
        <w:pStyle w:val="Style_1"/>
        <w:tabs>
          <w:tab w:leader="none" w:pos="881" w:val="left"/>
          <w:tab w:leader="none" w:pos="2885" w:val="left"/>
          <w:tab w:leader="none" w:pos="3157" w:val="left"/>
          <w:tab w:leader="none" w:pos="3507" w:val="left"/>
          <w:tab w:leader="none" w:pos="3767" w:val="left"/>
          <w:tab w:leader="none" w:pos="4979" w:val="left"/>
          <w:tab w:leader="none" w:pos="5263" w:val="left"/>
          <w:tab w:leader="none" w:pos="5869" w:val="left"/>
          <w:tab w:leader="none" w:pos="6775" w:val="left"/>
          <w:tab w:leader="none" w:pos="7685" w:val="left"/>
          <w:tab w:leader="none" w:pos="7725" w:val="left"/>
          <w:tab w:leader="none" w:pos="8039" w:val="left"/>
          <w:tab w:leader="none" w:pos="9391" w:val="left"/>
        </w:tabs>
        <w:spacing w:before="1" w:line="228" w:lineRule="auto"/>
        <w:ind w:firstLine="540" w:left="461" w:right="165"/>
        <w:jc w:val="right"/>
      </w:pPr>
      <w:r>
        <w:t>Консультирование</w:t>
      </w:r>
      <w:r>
        <w:tab/>
      </w:r>
      <w:r>
        <w:t>в</w:t>
      </w:r>
      <w:r>
        <w:tab/>
      </w:r>
      <w:r>
        <w:t>письменной</w:t>
      </w:r>
      <w:r>
        <w:tab/>
      </w:r>
      <w:r>
        <w:t>форме</w:t>
      </w:r>
      <w:r>
        <w:tab/>
      </w:r>
      <w:r>
        <w:t>осуществляется</w:t>
      </w:r>
      <w:r>
        <w:tab/>
      </w:r>
      <w:r>
        <w:tab/>
      </w:r>
      <w:r>
        <w:t>должностным</w:t>
      </w:r>
      <w:r>
        <w:tab/>
      </w:r>
      <w:r>
        <w:rPr>
          <w:spacing w:val="-1"/>
        </w:rPr>
        <w:t>лицом,</w:t>
      </w:r>
      <w:r>
        <w:rPr>
          <w:spacing w:val="-57"/>
        </w:rPr>
        <w:t xml:space="preserve"> </w:t>
      </w:r>
      <w:r>
        <w:t>уполномоченным осуществлять муниципальный земельный контроль, в следующих случаях:</w:t>
      </w:r>
      <w:r>
        <w:rPr>
          <w:spacing w:val="1"/>
        </w:rPr>
        <w:t xml:space="preserve"> </w:t>
      </w:r>
      <w:r>
        <w:t>а)</w:t>
      </w:r>
      <w:r>
        <w:tab/>
      </w:r>
      <w:r>
        <w:t>контролируемым</w:t>
      </w:r>
      <w:r>
        <w:tab/>
      </w:r>
      <w:r>
        <w:t>лицом</w:t>
      </w:r>
      <w:r>
        <w:tab/>
      </w:r>
      <w:r>
        <w:t>представлен</w:t>
      </w:r>
      <w:r>
        <w:tab/>
      </w:r>
      <w:r>
        <w:t>письменный</w:t>
      </w:r>
      <w:r>
        <w:tab/>
      </w:r>
      <w:r>
        <w:t>запрос</w:t>
      </w:r>
      <w:r>
        <w:tab/>
      </w:r>
      <w:r>
        <w:t>о</w:t>
      </w:r>
      <w:r>
        <w:tab/>
      </w:r>
      <w:r>
        <w:t>представлении</w:t>
      </w:r>
    </w:p>
    <w:p w14:paraId="08010000">
      <w:pPr>
        <w:pStyle w:val="Style_1"/>
        <w:spacing w:line="256" w:lineRule="exact"/>
        <w:ind w:firstLine="0" w:left="461"/>
      </w:pPr>
      <w:r>
        <w:t>письменного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консультирования;</w:t>
      </w:r>
    </w:p>
    <w:p w14:paraId="09010000">
      <w:pPr>
        <w:pStyle w:val="Style_1"/>
        <w:tabs>
          <w:tab w:leader="none" w:pos="1422" w:val="left"/>
          <w:tab w:leader="none" w:pos="1843" w:val="left"/>
          <w:tab w:leader="none" w:pos="2665" w:val="left"/>
          <w:tab w:leader="none" w:pos="4766" w:val="left"/>
          <w:tab w:leader="none" w:pos="6356" w:val="left"/>
          <w:tab w:leader="none" w:pos="7125" w:val="left"/>
          <w:tab w:leader="none" w:pos="7580" w:val="left"/>
          <w:tab w:leader="none" w:pos="9230" w:val="left"/>
        </w:tabs>
        <w:spacing w:before="5" w:line="228" w:lineRule="auto"/>
        <w:ind w:firstLine="540" w:left="461" w:right="164"/>
      </w:pPr>
      <w:r>
        <w:t>б)</w:t>
      </w:r>
      <w:r>
        <w:tab/>
      </w:r>
      <w:r>
        <w:t>за</w:t>
      </w:r>
      <w:r>
        <w:tab/>
      </w:r>
      <w:r>
        <w:t>время</w:t>
      </w:r>
      <w:r>
        <w:tab/>
      </w:r>
      <w:r>
        <w:t>консультирования</w:t>
      </w:r>
      <w:r>
        <w:tab/>
      </w:r>
      <w:r>
        <w:t>предоставить</w:t>
      </w:r>
      <w:r>
        <w:tab/>
      </w:r>
      <w:r>
        <w:t>ответ</w:t>
      </w:r>
      <w:r>
        <w:tab/>
      </w:r>
      <w:r>
        <w:t>на</w:t>
      </w:r>
      <w:r>
        <w:tab/>
      </w:r>
      <w:r>
        <w:t>поставленные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невозможно;</w:t>
      </w:r>
    </w:p>
    <w:p w14:paraId="0A010000">
      <w:pPr>
        <w:pStyle w:val="Style_1"/>
        <w:spacing w:line="268" w:lineRule="exact"/>
        <w:ind w:firstLine="0" w:left="1001"/>
      </w:pPr>
      <w:r>
        <w:t>в)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сведений.</w:t>
      </w:r>
    </w:p>
    <w:p w14:paraId="0B010000">
      <w:pPr>
        <w:pStyle w:val="Style_1"/>
        <w:rPr>
          <w:sz w:val="26"/>
        </w:rPr>
      </w:pPr>
    </w:p>
    <w:p w14:paraId="0C010000">
      <w:pPr>
        <w:pStyle w:val="Style_1"/>
        <w:rPr>
          <w:sz w:val="26"/>
        </w:rPr>
      </w:pPr>
    </w:p>
    <w:p w14:paraId="0D010000">
      <w:pPr>
        <w:pStyle w:val="Style_1"/>
        <w:rPr>
          <w:sz w:val="26"/>
        </w:rPr>
      </w:pPr>
    </w:p>
    <w:p w14:paraId="0E010000">
      <w:pPr>
        <w:tabs>
          <w:tab w:leader="none" w:pos="8656" w:val="left"/>
        </w:tabs>
        <w:spacing w:before="166"/>
        <w:ind w:firstLine="0" w:left="461" w:right="0"/>
        <w:jc w:val="left"/>
        <w:rPr>
          <w:sz w:val="28"/>
        </w:rPr>
      </w:pPr>
      <w:r>
        <w:rPr>
          <w:sz w:val="28"/>
        </w:rPr>
        <w:t>Управляющий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</w:t>
      </w:r>
      <w:r>
        <w:rPr>
          <w:sz w:val="28"/>
        </w:rPr>
        <w:tab/>
      </w:r>
      <w:r>
        <w:rPr>
          <w:sz w:val="28"/>
        </w:rPr>
        <w:t>А.В.</w:t>
      </w:r>
      <w:r>
        <w:rPr>
          <w:spacing w:val="-2"/>
          <w:sz w:val="28"/>
        </w:rPr>
        <w:t xml:space="preserve"> </w:t>
      </w:r>
      <w:r>
        <w:rPr>
          <w:sz w:val="28"/>
        </w:rPr>
        <w:t>Кулик</w:t>
      </w:r>
    </w:p>
    <w:sectPr>
      <w:pgSz w:h="16840" w:orient="portrait" w:w="11910"/>
      <w:pgMar w:bottom="820" w:footer="627" w:header="0" w:left="1240" w:right="40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6978015</wp:posOffset>
              </wp:positionH>
              <wp:positionV relativeFrom="page">
                <wp:posOffset>10150343</wp:posOffset>
              </wp:positionV>
              <wp:extent cx="1016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1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6953250</wp:posOffset>
              </wp:positionH>
              <wp:positionV relativeFrom="page">
                <wp:posOffset>10150979</wp:posOffset>
              </wp:positionV>
              <wp:extent cx="1524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6978015</wp:posOffset>
              </wp:positionH>
              <wp:positionV relativeFrom="page">
                <wp:posOffset>10150343</wp:posOffset>
              </wp:positionV>
              <wp:extent cx="1016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1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10"/>
                            <w:ind w:firstLine="0" w:left="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1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6953250</wp:posOffset>
              </wp:positionH>
              <wp:positionV relativeFrom="page">
                <wp:posOffset>10150979</wp:posOffset>
              </wp:positionV>
              <wp:extent cx="1524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6953250</wp:posOffset>
              </wp:positionH>
              <wp:positionV relativeFrom="page">
                <wp:posOffset>10150979</wp:posOffset>
              </wp:positionV>
              <wp:extent cx="152400" cy="19431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9" w:left="461"/>
        <w:jc w:val="righ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369" w:left="2920"/>
      </w:pPr>
    </w:lvl>
    <w:lvl w:ilvl="2">
      <w:start w:val="0"/>
      <w:numFmt w:val="bullet"/>
      <w:lvlText w:val="•"/>
      <w:lvlJc w:val="left"/>
      <w:pPr>
        <w:ind w:hanging="369" w:left="3736"/>
      </w:pPr>
    </w:lvl>
    <w:lvl w:ilvl="3">
      <w:start w:val="0"/>
      <w:numFmt w:val="bullet"/>
      <w:lvlText w:val="•"/>
      <w:lvlJc w:val="left"/>
      <w:pPr>
        <w:ind w:hanging="369" w:left="4552"/>
      </w:pPr>
    </w:lvl>
    <w:lvl w:ilvl="4">
      <w:start w:val="0"/>
      <w:numFmt w:val="bullet"/>
      <w:lvlText w:val="•"/>
      <w:lvlJc w:val="left"/>
      <w:pPr>
        <w:ind w:hanging="369" w:left="5368"/>
      </w:pPr>
    </w:lvl>
    <w:lvl w:ilvl="5">
      <w:start w:val="0"/>
      <w:numFmt w:val="bullet"/>
      <w:lvlText w:val="•"/>
      <w:lvlJc w:val="left"/>
      <w:pPr>
        <w:ind w:hanging="369" w:left="6184"/>
      </w:pPr>
    </w:lvl>
    <w:lvl w:ilvl="6">
      <w:start w:val="0"/>
      <w:numFmt w:val="bullet"/>
      <w:lvlText w:val="•"/>
      <w:lvlJc w:val="left"/>
      <w:pPr>
        <w:ind w:hanging="369" w:left="7001"/>
      </w:pPr>
    </w:lvl>
    <w:lvl w:ilvl="7">
      <w:start w:val="0"/>
      <w:numFmt w:val="bullet"/>
      <w:lvlText w:val="•"/>
      <w:lvlJc w:val="left"/>
      <w:pPr>
        <w:ind w:hanging="369" w:left="7817"/>
      </w:pPr>
    </w:lvl>
    <w:lvl w:ilvl="8">
      <w:start w:val="0"/>
      <w:numFmt w:val="bullet"/>
      <w:lvlText w:val="•"/>
      <w:lvlJc w:val="left"/>
      <w:pPr>
        <w:ind w:hanging="369" w:left="8633"/>
      </w:pPr>
    </w:lvl>
  </w:abstractNum>
  <w:abstractNum w:abstractNumId="1">
    <w:lvl w:ilvl="0">
      <w:start w:val="1"/>
      <w:numFmt w:val="decimal"/>
      <w:lvlText w:val="%1."/>
      <w:lvlJc w:val="left"/>
      <w:pPr>
        <w:ind w:hanging="288" w:left="461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88" w:left="1440"/>
      </w:pPr>
    </w:lvl>
    <w:lvl w:ilvl="2">
      <w:start w:val="0"/>
      <w:numFmt w:val="bullet"/>
      <w:lvlText w:val="•"/>
      <w:lvlJc w:val="left"/>
      <w:pPr>
        <w:ind w:hanging="288" w:left="2421"/>
      </w:pPr>
    </w:lvl>
    <w:lvl w:ilvl="3">
      <w:start w:val="0"/>
      <w:numFmt w:val="bullet"/>
      <w:lvlText w:val="•"/>
      <w:lvlJc w:val="left"/>
      <w:pPr>
        <w:ind w:hanging="288" w:left="3401"/>
      </w:pPr>
    </w:lvl>
    <w:lvl w:ilvl="4">
      <w:start w:val="0"/>
      <w:numFmt w:val="bullet"/>
      <w:lvlText w:val="•"/>
      <w:lvlJc w:val="left"/>
      <w:pPr>
        <w:ind w:hanging="288" w:left="4382"/>
      </w:pPr>
    </w:lvl>
    <w:lvl w:ilvl="5">
      <w:start w:val="0"/>
      <w:numFmt w:val="bullet"/>
      <w:lvlText w:val="•"/>
      <w:lvlJc w:val="left"/>
      <w:pPr>
        <w:ind w:hanging="288" w:left="5363"/>
      </w:pPr>
    </w:lvl>
    <w:lvl w:ilvl="6">
      <w:start w:val="0"/>
      <w:numFmt w:val="bullet"/>
      <w:lvlText w:val="•"/>
      <w:lvlJc w:val="left"/>
      <w:pPr>
        <w:ind w:hanging="288" w:left="6343"/>
      </w:pPr>
    </w:lvl>
    <w:lvl w:ilvl="7">
      <w:start w:val="0"/>
      <w:numFmt w:val="bullet"/>
      <w:lvlText w:val="•"/>
      <w:lvlJc w:val="left"/>
      <w:pPr>
        <w:ind w:hanging="288" w:left="7324"/>
      </w:pPr>
    </w:lvl>
    <w:lvl w:ilvl="8">
      <w:start w:val="0"/>
      <w:numFmt w:val="bullet"/>
      <w:lvlText w:val="•"/>
      <w:lvlJc w:val="left"/>
      <w:pPr>
        <w:ind w:hanging="288" w:left="8304"/>
      </w:pPr>
    </w:lvl>
  </w:abstractNum>
  <w:abstractNum w:abstractNumId="2">
    <w:lvl w:ilvl="0">
      <w:start w:val="0"/>
      <w:numFmt w:val="bullet"/>
      <w:lvlText w:val="-"/>
      <w:lvlJc w:val="left"/>
      <w:pPr>
        <w:ind w:hanging="360" w:left="461"/>
      </w:pPr>
      <w:rPr>
        <w:rFonts w:ascii="Calibri" w:hAnsi="Calibri"/>
        <w:sz w:val="24"/>
      </w:rPr>
    </w:lvl>
    <w:lvl w:ilvl="1">
      <w:start w:val="0"/>
      <w:numFmt w:val="bullet"/>
      <w:lvlText w:val="-"/>
      <w:lvlJc w:val="left"/>
      <w:pPr>
        <w:ind w:hanging="200" w:left="461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200" w:left="2421"/>
      </w:pPr>
    </w:lvl>
    <w:lvl w:ilvl="3">
      <w:start w:val="0"/>
      <w:numFmt w:val="bullet"/>
      <w:lvlText w:val="•"/>
      <w:lvlJc w:val="left"/>
      <w:pPr>
        <w:ind w:hanging="200" w:left="3401"/>
      </w:pPr>
    </w:lvl>
    <w:lvl w:ilvl="4">
      <w:start w:val="0"/>
      <w:numFmt w:val="bullet"/>
      <w:lvlText w:val="•"/>
      <w:lvlJc w:val="left"/>
      <w:pPr>
        <w:ind w:hanging="200" w:left="4382"/>
      </w:pPr>
    </w:lvl>
    <w:lvl w:ilvl="5">
      <w:start w:val="0"/>
      <w:numFmt w:val="bullet"/>
      <w:lvlText w:val="•"/>
      <w:lvlJc w:val="left"/>
      <w:pPr>
        <w:ind w:hanging="200" w:left="5363"/>
      </w:pPr>
    </w:lvl>
    <w:lvl w:ilvl="6">
      <w:start w:val="0"/>
      <w:numFmt w:val="bullet"/>
      <w:lvlText w:val="•"/>
      <w:lvlJc w:val="left"/>
      <w:pPr>
        <w:ind w:hanging="200" w:left="6343"/>
      </w:pPr>
    </w:lvl>
    <w:lvl w:ilvl="7">
      <w:start w:val="0"/>
      <w:numFmt w:val="bullet"/>
      <w:lvlText w:val="•"/>
      <w:lvlJc w:val="left"/>
      <w:pPr>
        <w:ind w:hanging="200" w:left="7324"/>
      </w:pPr>
    </w:lvl>
    <w:lvl w:ilvl="8">
      <w:start w:val="0"/>
      <w:numFmt w:val="bullet"/>
      <w:lvlText w:val="•"/>
      <w:lvlJc w:val="left"/>
      <w:pPr>
        <w:ind w:hanging="200" w:left="8304"/>
      </w:p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start w:val="0"/>
      <w:numFmt w:val="bullet"/>
      <w:lvlText w:val="-"/>
      <w:lvlJc w:val="left"/>
      <w:pPr>
        <w:ind w:hanging="324" w:left="106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324" w:left="798"/>
      </w:pPr>
    </w:lvl>
    <w:lvl w:ilvl="2">
      <w:start w:val="0"/>
      <w:numFmt w:val="bullet"/>
      <w:lvlText w:val="•"/>
      <w:lvlJc w:val="left"/>
      <w:pPr>
        <w:ind w:hanging="324" w:left="1497"/>
      </w:pPr>
    </w:lvl>
    <w:lvl w:ilvl="3">
      <w:start w:val="0"/>
      <w:numFmt w:val="bullet"/>
      <w:lvlText w:val="•"/>
      <w:lvlJc w:val="left"/>
      <w:pPr>
        <w:ind w:hanging="324" w:left="2196"/>
      </w:pPr>
    </w:lvl>
    <w:lvl w:ilvl="4">
      <w:start w:val="0"/>
      <w:numFmt w:val="bullet"/>
      <w:lvlText w:val="•"/>
      <w:lvlJc w:val="left"/>
      <w:pPr>
        <w:ind w:hanging="324" w:left="2894"/>
      </w:pPr>
    </w:lvl>
    <w:lvl w:ilvl="5">
      <w:start w:val="0"/>
      <w:numFmt w:val="bullet"/>
      <w:lvlText w:val="•"/>
      <w:lvlJc w:val="left"/>
      <w:pPr>
        <w:ind w:hanging="324" w:left="3593"/>
      </w:pPr>
    </w:lvl>
    <w:lvl w:ilvl="6">
      <w:start w:val="0"/>
      <w:numFmt w:val="bullet"/>
      <w:lvlText w:val="•"/>
      <w:lvlJc w:val="left"/>
      <w:pPr>
        <w:ind w:hanging="324" w:left="4292"/>
      </w:pPr>
    </w:lvl>
    <w:lvl w:ilvl="7">
      <w:start w:val="0"/>
      <w:numFmt w:val="bullet"/>
      <w:lvlText w:val="•"/>
      <w:lvlJc w:val="left"/>
      <w:pPr>
        <w:ind w:hanging="324" w:left="4990"/>
      </w:pPr>
    </w:lvl>
    <w:lvl w:ilvl="8">
      <w:start w:val="0"/>
      <w:numFmt w:val="bullet"/>
      <w:lvlText w:val="•"/>
      <w:lvlJc w:val="left"/>
      <w:pPr>
        <w:ind w:hanging="324" w:left="5689"/>
      </w:pPr>
    </w:lvl>
  </w:abstractNum>
  <w:abstractNum w:abstractNumId="23">
    <w:lvl w:ilvl="0">
      <w:start w:val="0"/>
      <w:numFmt w:val="bullet"/>
      <w:lvlText w:val="-"/>
      <w:lvlJc w:val="left"/>
      <w:pPr>
        <w:ind w:hanging="234" w:left="106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34" w:left="798"/>
      </w:pPr>
    </w:lvl>
    <w:lvl w:ilvl="2">
      <w:start w:val="0"/>
      <w:numFmt w:val="bullet"/>
      <w:lvlText w:val="•"/>
      <w:lvlJc w:val="left"/>
      <w:pPr>
        <w:ind w:hanging="234" w:left="1497"/>
      </w:pPr>
    </w:lvl>
    <w:lvl w:ilvl="3">
      <w:start w:val="0"/>
      <w:numFmt w:val="bullet"/>
      <w:lvlText w:val="•"/>
      <w:lvlJc w:val="left"/>
      <w:pPr>
        <w:ind w:hanging="234" w:left="2196"/>
      </w:pPr>
    </w:lvl>
    <w:lvl w:ilvl="4">
      <w:start w:val="0"/>
      <w:numFmt w:val="bullet"/>
      <w:lvlText w:val="•"/>
      <w:lvlJc w:val="left"/>
      <w:pPr>
        <w:ind w:hanging="234" w:left="2894"/>
      </w:pPr>
    </w:lvl>
    <w:lvl w:ilvl="5">
      <w:start w:val="0"/>
      <w:numFmt w:val="bullet"/>
      <w:lvlText w:val="•"/>
      <w:lvlJc w:val="left"/>
      <w:pPr>
        <w:ind w:hanging="234" w:left="3593"/>
      </w:pPr>
    </w:lvl>
    <w:lvl w:ilvl="6">
      <w:start w:val="0"/>
      <w:numFmt w:val="bullet"/>
      <w:lvlText w:val="•"/>
      <w:lvlJc w:val="left"/>
      <w:pPr>
        <w:ind w:hanging="234" w:left="4292"/>
      </w:pPr>
    </w:lvl>
    <w:lvl w:ilvl="7">
      <w:start w:val="0"/>
      <w:numFmt w:val="bullet"/>
      <w:lvlText w:val="•"/>
      <w:lvlJc w:val="left"/>
      <w:pPr>
        <w:ind w:hanging="234" w:left="4990"/>
      </w:pPr>
    </w:lvl>
    <w:lvl w:ilvl="8">
      <w:start w:val="0"/>
      <w:numFmt w:val="bullet"/>
      <w:lvlText w:val="•"/>
      <w:lvlJc w:val="left"/>
      <w:pPr>
        <w:ind w:hanging="234" w:left="5689"/>
      </w:pPr>
    </w:lvl>
  </w:abstractNum>
  <w:abstractNum w:abstractNumId="24">
    <w:lvl w:ilvl="0">
      <w:start w:val="1"/>
      <w:numFmt w:val="decimal"/>
      <w:lvlText w:val="%1."/>
      <w:lvlJc w:val="left"/>
      <w:pPr>
        <w:ind w:hanging="491" w:left="461"/>
        <w:jc w:val="left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hanging="708" w:left="4683"/>
        <w:jc w:val="righ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708" w:left="5300"/>
      </w:pPr>
    </w:lvl>
    <w:lvl w:ilvl="3">
      <w:start w:val="0"/>
      <w:numFmt w:val="bullet"/>
      <w:lvlText w:val="•"/>
      <w:lvlJc w:val="left"/>
      <w:pPr>
        <w:ind w:hanging="708" w:left="5921"/>
      </w:pPr>
    </w:lvl>
    <w:lvl w:ilvl="4">
      <w:start w:val="0"/>
      <w:numFmt w:val="bullet"/>
      <w:lvlText w:val="•"/>
      <w:lvlJc w:val="left"/>
      <w:pPr>
        <w:ind w:hanging="708" w:left="6542"/>
      </w:pPr>
    </w:lvl>
    <w:lvl w:ilvl="5">
      <w:start w:val="0"/>
      <w:numFmt w:val="bullet"/>
      <w:lvlText w:val="•"/>
      <w:lvlJc w:val="left"/>
      <w:pPr>
        <w:ind w:hanging="708" w:left="7162"/>
      </w:pPr>
    </w:lvl>
    <w:lvl w:ilvl="6">
      <w:start w:val="0"/>
      <w:numFmt w:val="bullet"/>
      <w:lvlText w:val="•"/>
      <w:lvlJc w:val="left"/>
      <w:pPr>
        <w:ind w:hanging="708" w:left="7783"/>
      </w:pPr>
    </w:lvl>
    <w:lvl w:ilvl="7">
      <w:start w:val="0"/>
      <w:numFmt w:val="bullet"/>
      <w:lvlText w:val="•"/>
      <w:lvlJc w:val="left"/>
      <w:pPr>
        <w:ind w:hanging="708" w:left="8404"/>
      </w:pPr>
    </w:lvl>
    <w:lvl w:ilvl="8">
      <w:start w:val="0"/>
      <w:numFmt w:val="bullet"/>
      <w:lvlText w:val="•"/>
      <w:lvlJc w:val="left"/>
      <w:pPr>
        <w:ind w:hanging="708" w:left="902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1" w:type="paragraph">
    <w:name w:val="Body Text"/>
    <w:basedOn w:val="Style_6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5" w:type="paragraph">
    <w:name w:val="Table Paragraph"/>
    <w:basedOn w:val="Style_6"/>
    <w:link w:val="Style_5_ch"/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List Paragraph"/>
    <w:basedOn w:val="Style_6"/>
    <w:link w:val="Style_3_ch"/>
    <w:pPr>
      <w:ind w:firstLine="709" w:left="461"/>
      <w:jc w:val="both"/>
    </w:pPr>
    <w:rPr>
      <w:rFonts w:ascii="Times New Roman" w:hAnsi="Times New Roman"/>
    </w:rPr>
  </w:style>
  <w:style w:styleId="Style_3_ch" w:type="character">
    <w:name w:val="List Paragraph"/>
    <w:basedOn w:val="Style_6_ch"/>
    <w:link w:val="Style_3"/>
    <w:rPr>
      <w:rFonts w:ascii="Times New Roman" w:hAnsi="Times New Roman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" w:type="paragraph">
    <w:name w:val="Title"/>
    <w:basedOn w:val="Style_6"/>
    <w:link w:val="Style_2_ch"/>
    <w:uiPriority w:val="10"/>
    <w:qFormat/>
    <w:pPr>
      <w:spacing w:before="88"/>
      <w:ind w:hanging="1881" w:left="3946" w:right="1756"/>
    </w:pPr>
    <w:rPr>
      <w:rFonts w:ascii="Times New Roman" w:hAnsi="Times New Roman"/>
      <w:b w:val="1"/>
      <w:sz w:val="28"/>
    </w:rPr>
  </w:style>
  <w:style w:styleId="Style_2_ch" w:type="character">
    <w:name w:val="Title"/>
    <w:basedOn w:val="Style_6_ch"/>
    <w:link w:val="Style_2"/>
    <w:rPr>
      <w:rFonts w:ascii="Times New Roman" w:hAnsi="Times New Roman"/>
      <w:b w:val="1"/>
      <w:sz w:val="28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png" Type="http://schemas.openxmlformats.org/officeDocument/2006/relationships/image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2023-12-14T08:21:18Z</dcterms:modified>
</cp:coreProperties>
</file>