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4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>
        <w:rPr/>
        <w:drawing>
          <wp:inline distT="0" distB="0" distL="0" distR="0">
            <wp:extent cx="602615" cy="79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9" t="-181" r="-239" b="-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right="-2" w:hanging="0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cs="Times New Roman" w:ascii="Times New Roman" w:hAnsi="Times New Roman"/>
          <w:color w:val="FF3333"/>
          <w:sz w:val="28"/>
          <w:szCs w:val="28"/>
        </w:rPr>
      </w:r>
    </w:p>
    <w:p>
      <w:pPr>
        <w:pStyle w:val="14"/>
        <w:ind w:right="-2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14"/>
        <w:tabs>
          <w:tab w:val="clear" w:pos="708"/>
          <w:tab w:val="left" w:pos="4536" w:leader="none"/>
        </w:tabs>
        <w:ind w:right="-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4"/>
        <w:ind w:right="-2" w:hanging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ПОСТАНОВЛЕНИЕ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__.12.2023    </w:t>
        <w:tab/>
        <w:t xml:space="preserve">                                  № ___                                         г. Цимлянск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12.07.2022 № 612 «О создании клуба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«Папа особого ребенка» и межведомственной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координации деятельности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клуба «Папа особого ребенка» в Цимлянском районе»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0"/>
        <w:spacing w:before="0" w:after="0"/>
        <w:ind w:left="0" w:right="0" w:firstLine="708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В связи с кадровыми изменениями,</w:t>
      </w: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  <w:lang w:val="ru-RU"/>
        </w:rPr>
        <w:t>Цимлянского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</w:p>
    <w:p>
      <w:pPr>
        <w:pStyle w:val="Style30"/>
        <w:spacing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</w:rPr>
      </w:pPr>
      <w:r>
        <w:rPr>
          <w:rFonts w:cs="Times New Roman" w:ascii="Times New Roman" w:hAnsi="Times New Roman"/>
          <w:b w:val="false"/>
          <w:color w:val="000000"/>
          <w:sz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Цимлянского района от 12.07.2022 № 612 «О создании клуба «Папа особого ребенка» и межведомственной рабочей группы по координации деятельности клуба «Папа особого ребенка» в Цимлянском районе» изменения, изложив приложение № 1 в новой редакции, согласно приложению к настоящему постановлению.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Е.Н. Ночевкина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социальной защиты населения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4248" w:firstLine="70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>от __.12.2023 № ___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рабочей группы по координации деятельности клуба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«Папа особого ребенка» в Цимлянском районе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8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424"/>
        <w:gridCol w:w="6522"/>
      </w:tblGrid>
      <w:tr>
        <w:trPr>
          <w:trHeight w:val="195" w:hRule="atLeast"/>
        </w:trPr>
        <w:tc>
          <w:tcPr>
            <w:tcW w:w="9780" w:type="dxa"/>
            <w:gridSpan w:val="3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межведомственной рабочей группы:</w:t>
            </w:r>
          </w:p>
        </w:tc>
      </w:tr>
      <w:tr>
        <w:trPr>
          <w:trHeight w:val="195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5" w:hRule="atLeast"/>
        </w:trPr>
        <w:tc>
          <w:tcPr>
            <w:tcW w:w="9780" w:type="dxa"/>
            <w:gridSpan w:val="3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 межведомственной рабочей группы:</w:t>
            </w:r>
          </w:p>
        </w:tc>
      </w:tr>
      <w:tr>
        <w:trPr>
          <w:trHeight w:val="315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 Елена Анатольевна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ЧуйкоЕлена Петровна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исполняющий обязанности директора 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Цимлянского района» (по согласованию).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9780" w:type="dxa"/>
            <w:gridSpan w:val="3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межведомственной рабочей группы:</w:t>
            </w:r>
          </w:p>
        </w:tc>
      </w:tr>
      <w:tr>
        <w:trPr>
          <w:trHeight w:val="86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Сиренко Ольга Александровна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социальной диагностики и социально - правовой  помощи 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Цимлянского района» (по согласованию).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9780" w:type="dxa"/>
            <w:gridSpan w:val="3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рабочей группы:</w:t>
            </w:r>
          </w:p>
        </w:tc>
      </w:tr>
      <w:tr>
        <w:trPr>
          <w:trHeight w:val="225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Алла Юрьевна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социальной защиты населения муниципального образования «Цимлянский район» Ростовской области;</w:t>
            </w:r>
          </w:p>
        </w:tc>
      </w:tr>
      <w:tr>
        <w:trPr>
          <w:trHeight w:val="70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Подгайная Христина Витальевна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Карулина Любовь Игоревна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ведущий специалист отдела образования</w:t>
            </w:r>
            <w:r>
              <w:rPr/>
              <w:t xml:space="preserve"> </w:t>
            </w:r>
            <w:r>
              <w:rPr>
                <w:sz w:val="28"/>
              </w:rPr>
              <w:t xml:space="preserve">Администрации Цимлянского района; </w:t>
            </w:r>
          </w:p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молодежной политике Администрации Цимлянского района;</w:t>
            </w:r>
          </w:p>
        </w:tc>
      </w:tr>
      <w:tr>
        <w:trPr>
          <w:trHeight w:val="225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Николай Николаевич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 отдела культуры Администрации Цимлянского района;</w:t>
            </w:r>
          </w:p>
        </w:tc>
      </w:tr>
      <w:tr>
        <w:trPr>
          <w:trHeight w:val="699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Погосян Светлана Борисовна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«Центр социального облуживания граждан пожилого возраста и инвалидов» Цимлянского района;</w:t>
            </w:r>
          </w:p>
        </w:tc>
      </w:tr>
      <w:tr>
        <w:trPr>
          <w:trHeight w:val="699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Алеся Александровна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Елена Юрьевна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Александр Викторович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Маракова Виктория Анатольевна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Администрации Цимлянского района;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государственного бюджетного учреждения Ростовской области «Центральная районная больница» в Цимлянском районе (по согласованию);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отцов Цимлянского района (по согласованию);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член</w:t>
            </w:r>
            <w:r>
              <w:rPr>
                <w:sz w:val="28"/>
                <w:szCs w:val="28"/>
              </w:rPr>
              <w:t xml:space="preserve"> Цимлянской районной общественной организации Ростовской областной организации  общероссийской общественной организации «Всероссийское общество инвалидов» (по согласованию).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sectPr>
      <w:footerReference w:type="default" r:id="rId3"/>
      <w:type w:val="nextPage"/>
      <w:pgSz w:w="11906" w:h="16838"/>
      <w:pgMar w:left="1701" w:right="567" w:header="0" w:top="1134" w:footer="1134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9">
    <w:name w:val="Основной шрифт абзаца9"/>
    <w:qFormat/>
    <w:rPr/>
  </w:style>
  <w:style w:type="character" w:styleId="Style17">
    <w:name w:val="Основной текст с отступом Знак"/>
    <w:qFormat/>
    <w:rPr>
      <w:sz w:val="24"/>
      <w:szCs w:val="24"/>
      <w:lang w:val="ru-RU"/>
    </w:rPr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Нижний колонтитул Знак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Arial"/>
      <w:lang w:val="zxx" w:bidi="zxx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Обычный (веб)"/>
    <w:basedOn w:val="Normal"/>
    <w:qFormat/>
    <w:pPr>
      <w:spacing w:before="30" w:after="3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harChar">
    <w:name w:val="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14">
    <w:name w:val="Текст1"/>
    <w:basedOn w:val="Normal"/>
    <w:qFormat/>
    <w:pPr/>
    <w:rPr>
      <w:rFonts w:ascii="Courier New" w:hAnsi="Courier New" w:eastAsia="Calibri" w:cs="Courier New"/>
      <w:color w:val="000000"/>
      <w:sz w:val="20"/>
      <w:szCs w:val="20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</TotalTime>
  <Application>LibreOffice/7.1.5.2$Windows_X86_64 LibreOffice_project/85f04e9f809797b8199d13c421bd8a2b025d52b5</Application>
  <AppVersion>15.0000</AppVersion>
  <Pages>4</Pages>
  <Words>379</Words>
  <Characters>3017</Characters>
  <CharactersWithSpaces>3573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2023-12-18T10:10:00Z</dcterms:created>
  <dc:creator>Мец Н.В.</dc:creator>
  <dc:description/>
  <dc:language>ru-RU</dc:language>
  <cp:lastModifiedBy/>
  <cp:lastPrinted>2022-07-04T10:25:00Z</cp:lastPrinted>
  <dcterms:modified xsi:type="dcterms:W3CDTF">2023-12-18T10:51:51Z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