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0" w:rsidRPr="002F5FE9" w:rsidRDefault="00434CB6" w:rsidP="002F5F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="00DE5860" w:rsidRPr="002F5FE9">
        <w:rPr>
          <w:rFonts w:ascii="Times New Roman" w:hAnsi="Times New Roman" w:cs="Times New Roman"/>
          <w:sz w:val="24"/>
          <w:szCs w:val="24"/>
        </w:rPr>
        <w:t>ИЗВЕЩЕНИЕ</w:t>
      </w:r>
    </w:p>
    <w:p w:rsidR="00DE5860" w:rsidRPr="002F5FE9" w:rsidRDefault="00DE5860" w:rsidP="002F5FE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по продаже земельных участков, государственная собственность на которые не разграничена </w:t>
      </w:r>
      <w:r w:rsidR="002F5FE9" w:rsidRPr="002F5FE9">
        <w:rPr>
          <w:rFonts w:ascii="Times New Roman" w:hAnsi="Times New Roman" w:cs="Times New Roman"/>
          <w:sz w:val="24"/>
          <w:szCs w:val="24"/>
        </w:rPr>
        <w:br/>
      </w:r>
      <w:r w:rsidRPr="002F5FE9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F5FE9" w:rsidRPr="002F5FE9" w:rsidRDefault="00EF7AD1" w:rsidP="00EF7A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AD1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Цимлянского района от 19.04.2023 года № 283 «О проведении открытого аукциона по продаже земельного участка, государственная собственность на который не разграничена», Администрация Цимлянского района объявляет о проведении 25.05.2023 года в 10.00 часов открытого аукциона по продаже земельного участка, государственная собственность на который не разграничена в электронной форме.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Уполномоченный орган: Администрация Цимлянского района Ростовской области, находящаяся по адресу: 347320, Ростовская область, г. Цимлянск, ул. Ленина, д. 24, тел. 8(86391)5-11-42/2-40-52, адрес электронной почты </w:t>
      </w:r>
      <w:hyperlink r:id="rId8" w:history="1">
        <w:r w:rsidRPr="002F5FE9">
          <w:rPr>
            <w:rFonts w:ascii="Times New Roman" w:hAnsi="Times New Roman" w:cs="Times New Roman"/>
            <w:sz w:val="24"/>
            <w:szCs w:val="24"/>
          </w:rPr>
          <w:t>o4042011@yandex.ru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процедуры: ООО «РТС-тендер», находящаяся по адресу: 121151, г. Москва, наб. Тараса Шевченко, д. 23А, 25 этаж, помещение I, сайт: </w:t>
      </w:r>
      <w:hyperlink r:id="rId9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 xml:space="preserve">, тел. +7(499)653-77-00, адрес электронной почты </w:t>
      </w:r>
      <w:hyperlink r:id="rId10" w:history="1">
        <w:r w:rsidRPr="002F5FE9">
          <w:rPr>
            <w:rFonts w:ascii="Times New Roman" w:hAnsi="Times New Roman" w:cs="Times New Roman"/>
            <w:sz w:val="24"/>
            <w:szCs w:val="24"/>
          </w:rPr>
          <w:t>iSupport@rts-tender.ru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Предмет аукциона – право заключения договора </w:t>
      </w:r>
      <w:r w:rsidR="00C353C0" w:rsidRPr="002F5FE9">
        <w:rPr>
          <w:rFonts w:ascii="Times New Roman" w:hAnsi="Times New Roman" w:cs="Times New Roman"/>
          <w:sz w:val="24"/>
          <w:szCs w:val="24"/>
        </w:rPr>
        <w:t>купли-</w:t>
      </w:r>
      <w:r w:rsidRPr="002F5FE9">
        <w:rPr>
          <w:rFonts w:ascii="Times New Roman" w:hAnsi="Times New Roman" w:cs="Times New Roman"/>
          <w:sz w:val="24"/>
          <w:szCs w:val="24"/>
        </w:rPr>
        <w:t>продажи на земельный участок, государственная собственность на который не разграничена, по следующим лотам: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ЛОТ № 1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Земельный участок, по адресу: местоположение установлено относительно ориентира, расположенного в границах участка. Почтовый адрес ориентира: Ростовская обл., р-н Цимлянский, п. Саркел, ул. Винзаводская, дом 3-б.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Площадь – 826 кв.м.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Кадастровый номер: 61:41:0011105:16.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–38000 руб. (Тридцать восемь тысяч рублей 00 копеек).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1140,00 руб. (Одна тысяча сто сорок рублей 00 копеек), что </w:t>
      </w:r>
      <w:r w:rsidR="00197110" w:rsidRPr="002F5FE9">
        <w:rPr>
          <w:rFonts w:ascii="Times New Roman" w:hAnsi="Times New Roman" w:cs="Times New Roman"/>
          <w:sz w:val="24"/>
          <w:szCs w:val="24"/>
        </w:rPr>
        <w:t>составляет 3% от начальной цены.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1.2 Максимальная мощность нагрузки (нагрузка) в возможной точке присоединения – 3,0 м³/сутки.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1.3 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3B5F8C" w:rsidRPr="002F5FE9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Аукцион проводится на </w:t>
      </w:r>
      <w:r w:rsidR="00352496" w:rsidRPr="002F5FE9">
        <w:rPr>
          <w:rFonts w:ascii="Times New Roman" w:hAnsi="Times New Roman" w:cs="Times New Roman"/>
          <w:sz w:val="24"/>
          <w:szCs w:val="24"/>
        </w:rPr>
        <w:t>электронн</w:t>
      </w:r>
      <w:r w:rsidRPr="002F5FE9">
        <w:rPr>
          <w:rFonts w:ascii="Times New Roman" w:hAnsi="Times New Roman" w:cs="Times New Roman"/>
          <w:sz w:val="24"/>
          <w:szCs w:val="24"/>
        </w:rPr>
        <w:t>ой</w:t>
      </w:r>
      <w:r w:rsidR="00352496" w:rsidRPr="002F5FE9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2F5FE9">
        <w:rPr>
          <w:rFonts w:ascii="Times New Roman" w:hAnsi="Times New Roman" w:cs="Times New Roman"/>
          <w:sz w:val="24"/>
          <w:szCs w:val="24"/>
        </w:rPr>
        <w:t>е</w:t>
      </w:r>
      <w:r w:rsidR="00EF7AD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F5FE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="00352496" w:rsidRPr="002F5FE9">
        <w:rPr>
          <w:rFonts w:ascii="Times New Roman" w:hAnsi="Times New Roman" w:cs="Times New Roman"/>
          <w:sz w:val="24"/>
          <w:szCs w:val="24"/>
        </w:rPr>
        <w:t>.</w:t>
      </w:r>
    </w:p>
    <w:p w:rsidR="002A5B72" w:rsidRPr="002F5FE9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аукционе, </w:t>
      </w:r>
      <w:r w:rsidR="00406159" w:rsidRPr="002F5FE9">
        <w:rPr>
          <w:rFonts w:ascii="Times New Roman" w:hAnsi="Times New Roman" w:cs="Times New Roman"/>
          <w:sz w:val="24"/>
          <w:szCs w:val="24"/>
        </w:rPr>
        <w:t>заявителем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пройти процедуру регистрации в соответствии с Регламентом электронной площадки </w:t>
      </w:r>
      <w:r w:rsidR="00DA2BDA" w:rsidRPr="002F5FE9">
        <w:rPr>
          <w:rFonts w:ascii="Times New Roman" w:hAnsi="Times New Roman" w:cs="Times New Roman"/>
          <w:sz w:val="24"/>
          <w:szCs w:val="24"/>
        </w:rPr>
        <w:t>о</w:t>
      </w:r>
      <w:r w:rsidRPr="002F5FE9">
        <w:rPr>
          <w:rFonts w:ascii="Times New Roman" w:hAnsi="Times New Roman" w:cs="Times New Roman"/>
          <w:sz w:val="24"/>
          <w:szCs w:val="24"/>
        </w:rPr>
        <w:t xml:space="preserve">ператора www.rts-tender.ru (далее – электронная площадка). Для прохождения процедуры регистрации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заявителю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получить усиленную квалификационную электронную подпись (далее – ЭП) в аккредитованном удостоверяющем центре.</w:t>
      </w:r>
      <w:r w:rsidR="00EF7AD1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заявителей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3385F" w:rsidRPr="002F5FE9">
        <w:rPr>
          <w:rFonts w:ascii="Times New Roman" w:hAnsi="Times New Roman" w:cs="Times New Roman"/>
          <w:sz w:val="24"/>
          <w:szCs w:val="24"/>
        </w:rPr>
        <w:t>аукционе</w:t>
      </w:r>
      <w:r w:rsidRPr="002F5FE9">
        <w:rPr>
          <w:rFonts w:ascii="Times New Roman" w:hAnsi="Times New Roman" w:cs="Times New Roman"/>
          <w:sz w:val="24"/>
          <w:szCs w:val="24"/>
        </w:rPr>
        <w:t xml:space="preserve"> осуществляется ежедневно, круглосуточно, но </w:t>
      </w:r>
      <w:r w:rsidRPr="002F5FE9">
        <w:rPr>
          <w:rFonts w:ascii="Times New Roman" w:hAnsi="Times New Roman" w:cs="Times New Roman"/>
          <w:sz w:val="24"/>
          <w:szCs w:val="24"/>
        </w:rPr>
        <w:lastRenderedPageBreak/>
        <w:t>не позднее даты и времени окончания подачи заявок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. </w:t>
      </w:r>
      <w:r w:rsidRPr="002F5FE9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  <w:r w:rsidR="00EF7AD1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заявители</w:t>
      </w:r>
      <w:r w:rsidRPr="002F5FE9">
        <w:rPr>
          <w:rFonts w:ascii="Times New Roman" w:hAnsi="Times New Roman" w:cs="Times New Roman"/>
          <w:sz w:val="24"/>
          <w:szCs w:val="24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Pr="002F5FE9">
        <w:rPr>
          <w:rFonts w:ascii="Times New Roman" w:hAnsi="Times New Roman" w:cs="Times New Roman"/>
          <w:sz w:val="24"/>
          <w:szCs w:val="24"/>
        </w:rPr>
        <w:t xml:space="preserve">о проведении аукциона размещается на официальном сайте Российской Федерации для размещения информации о проведении торгов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</w:t>
      </w:r>
      <w:r w:rsidR="0043385F" w:rsidRPr="002F5FE9">
        <w:rPr>
          <w:rFonts w:ascii="Times New Roman" w:hAnsi="Times New Roman" w:cs="Times New Roman"/>
          <w:sz w:val="24"/>
          <w:szCs w:val="24"/>
        </w:rPr>
        <w:t>torgi.gov.ru</w:t>
      </w:r>
      <w:r w:rsidRPr="002F5FE9">
        <w:rPr>
          <w:rFonts w:ascii="Times New Roman" w:hAnsi="Times New Roman" w:cs="Times New Roman"/>
          <w:sz w:val="24"/>
          <w:szCs w:val="24"/>
        </w:rPr>
        <w:t xml:space="preserve">, на сайте продавца –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.cimlyanskiyrayon.ru</w:t>
      </w:r>
      <w:r w:rsidRPr="002F5FE9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hyperlink r:id="rId12" w:history="1">
        <w:r w:rsidR="002A5B72" w:rsidRPr="002F5FE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A15A7A" w:rsidRPr="002F5FE9" w:rsidRDefault="00A15A7A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3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4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5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16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Земельного Кодекса Российской Федерации заключается договор купли-продажи земельного участка, находящегося в государственной и</w:t>
      </w:r>
      <w:r w:rsidR="002F2979" w:rsidRPr="002F5FE9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Pr="002F5FE9">
        <w:rPr>
          <w:rFonts w:ascii="Times New Roman" w:hAnsi="Times New Roman" w:cs="Times New Roman"/>
          <w:sz w:val="24"/>
          <w:szCs w:val="24"/>
        </w:rPr>
        <w:t>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Место подачи заявок: электронная площадка </w:t>
      </w:r>
      <w:hyperlink r:id="rId17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Дата и время начала подачи (приема) заявок: </w:t>
      </w:r>
      <w:r w:rsidR="005E6290" w:rsidRPr="002F5FE9">
        <w:rPr>
          <w:rFonts w:ascii="Times New Roman" w:hAnsi="Times New Roman" w:cs="Times New Roman"/>
          <w:sz w:val="24"/>
          <w:szCs w:val="24"/>
        </w:rPr>
        <w:t>2</w:t>
      </w:r>
      <w:r w:rsidR="00D55C01" w:rsidRPr="002F5FE9">
        <w:rPr>
          <w:rFonts w:ascii="Times New Roman" w:hAnsi="Times New Roman" w:cs="Times New Roman"/>
          <w:sz w:val="24"/>
          <w:szCs w:val="24"/>
        </w:rPr>
        <w:t>1</w:t>
      </w:r>
      <w:r w:rsidR="005E6290" w:rsidRPr="002F5FE9">
        <w:rPr>
          <w:rFonts w:ascii="Times New Roman" w:hAnsi="Times New Roman" w:cs="Times New Roman"/>
          <w:sz w:val="24"/>
          <w:szCs w:val="24"/>
        </w:rPr>
        <w:t>.04.2023</w:t>
      </w:r>
      <w:r w:rsidRPr="002F5FE9">
        <w:rPr>
          <w:rFonts w:ascii="Times New Roman" w:hAnsi="Times New Roman" w:cs="Times New Roman"/>
          <w:sz w:val="24"/>
          <w:szCs w:val="24"/>
        </w:rPr>
        <w:t xml:space="preserve"> в 08 час. 00 мин. по московскому времени.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5E6290" w:rsidRPr="002F5FE9">
        <w:rPr>
          <w:rFonts w:ascii="Times New Roman" w:hAnsi="Times New Roman" w:cs="Times New Roman"/>
          <w:sz w:val="24"/>
          <w:szCs w:val="24"/>
        </w:rPr>
        <w:t>21.05.2023</w:t>
      </w:r>
      <w:r w:rsidRPr="002F5FE9">
        <w:rPr>
          <w:rFonts w:ascii="Times New Roman" w:hAnsi="Times New Roman" w:cs="Times New Roman"/>
          <w:sz w:val="24"/>
          <w:szCs w:val="24"/>
        </w:rPr>
        <w:t xml:space="preserve"> в 17 час. 00 мин. по московскому времени. Подача Заявок осуществляется круглосуточно.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Дата определения участников: </w:t>
      </w:r>
      <w:r w:rsidR="005E6290" w:rsidRPr="002F5FE9">
        <w:rPr>
          <w:rFonts w:ascii="Times New Roman" w:hAnsi="Times New Roman" w:cs="Times New Roman"/>
          <w:sz w:val="24"/>
          <w:szCs w:val="24"/>
        </w:rPr>
        <w:t>23.05.2023</w:t>
      </w:r>
      <w:r w:rsidRPr="002F5FE9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 Дата, время проведения Аукциона: </w:t>
      </w:r>
      <w:r w:rsidR="005E6290" w:rsidRPr="002F5FE9">
        <w:rPr>
          <w:rFonts w:ascii="Times New Roman" w:hAnsi="Times New Roman" w:cs="Times New Roman"/>
          <w:sz w:val="24"/>
          <w:szCs w:val="24"/>
        </w:rPr>
        <w:t>25.05.2023</w:t>
      </w:r>
      <w:r w:rsidRPr="002F5FE9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2F5FE9" w:rsidRDefault="00DE5860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</w:t>
      </w:r>
      <w:r w:rsidR="00C353C0" w:rsidRPr="002F5FE9">
        <w:rPr>
          <w:rFonts w:ascii="Times New Roman" w:hAnsi="Times New Roman" w:cs="Times New Roman"/>
          <w:sz w:val="24"/>
          <w:szCs w:val="24"/>
        </w:rPr>
        <w:t xml:space="preserve">я участия в аукционе заявители </w:t>
      </w:r>
      <w:r w:rsidRPr="002F5FE9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C353C0" w:rsidRPr="002F5FE9">
        <w:rPr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 следующие документы:</w:t>
      </w:r>
    </w:p>
    <w:p w:rsidR="00C353C0" w:rsidRPr="002F5FE9" w:rsidRDefault="00C353C0" w:rsidP="00DA2B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F303F" w:rsidRPr="002F5FE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2F5FE9">
        <w:rPr>
          <w:rFonts w:ascii="Times New Roman" w:hAnsi="Times New Roman" w:cs="Times New Roman"/>
          <w:sz w:val="24"/>
          <w:szCs w:val="24"/>
        </w:rPr>
        <w:t>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197110" w:rsidRPr="002F5FE9" w:rsidRDefault="00EF303F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электронной подписью заявителя и направляются оператору электронной площадки в форме электронного документа.</w:t>
      </w:r>
    </w:p>
    <w:p w:rsidR="00197110" w:rsidRPr="002F5FE9" w:rsidRDefault="0019711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в размере 100% от начальной цены предмета аукциона.</w:t>
      </w:r>
      <w:r w:rsidR="00DD1E07" w:rsidRPr="002F5FE9">
        <w:rPr>
          <w:rFonts w:ascii="Times New Roman" w:hAnsi="Times New Roman" w:cs="Times New Roman"/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 </w:t>
      </w:r>
    </w:p>
    <w:p w:rsidR="00351EB2" w:rsidRPr="002F5FE9" w:rsidRDefault="00351EB2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747E5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на следующие реквизиты оператора:</w:t>
      </w:r>
    </w:p>
    <w:p w:rsidR="00E64E6D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Получатель: ООО «РТС-тендер»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ИНН:7710357167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КПП: 773001001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Банк получателя: Филиал «Корпоративный» ПАО «Совкомбанк»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Расчетный счет: 40702810512030016362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Корреспондентский счет: 30101810445250000360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БИК:044525360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аукционе сумма______, без. НДС.</w:t>
      </w:r>
    </w:p>
    <w:p w:rsidR="00E64E6D" w:rsidRPr="002F5FE9" w:rsidRDefault="00E64E6D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lastRenderedPageBreak/>
        <w:t>Плательщиком задатка может быть только Претендент. Не допускается перечисление задатка иными лицами.</w:t>
      </w:r>
    </w:p>
    <w:p w:rsidR="002D2875" w:rsidRPr="002F5FE9" w:rsidRDefault="00DE5860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 по лоту.</w:t>
      </w:r>
      <w:r w:rsidR="00EF7AD1">
        <w:rPr>
          <w:rFonts w:ascii="Times New Roman" w:hAnsi="Times New Roman" w:cs="Times New Roman"/>
          <w:sz w:val="24"/>
          <w:szCs w:val="24"/>
        </w:rPr>
        <w:t xml:space="preserve"> </w:t>
      </w:r>
      <w:r w:rsidR="00560ADB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="00197110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не регистрируется. 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</w:t>
      </w:r>
      <w:r w:rsidR="00370F11" w:rsidRPr="002F5FE9">
        <w:rPr>
          <w:rFonts w:ascii="Times New Roman" w:hAnsi="Times New Roman" w:cs="Times New Roman"/>
          <w:sz w:val="24"/>
          <w:szCs w:val="24"/>
        </w:rPr>
        <w:t>оператором процедуры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до дня окончания срока приема заявок, 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560ADB" w:rsidRPr="002F5FE9">
        <w:rPr>
          <w:rFonts w:ascii="Times New Roman" w:hAnsi="Times New Roman" w:cs="Times New Roman"/>
          <w:sz w:val="24"/>
          <w:szCs w:val="24"/>
        </w:rPr>
        <w:t>уведом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ления об отзыве заявки на электронную площадку. </w:t>
      </w:r>
      <w:r w:rsidR="00370F11"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процедуры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0ADB" w:rsidRPr="002F5FE9" w:rsidRDefault="00560ADB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не</w:t>
      </w:r>
      <w:r w:rsidR="00EF7AD1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>поступление задатка на дату рассмотрения заявок на участие в аукционе;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56E88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47E5" w:rsidRPr="002F5FE9" w:rsidRDefault="000047C2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  <w:r w:rsidR="00E747E5" w:rsidRPr="002F5FE9">
        <w:rPr>
          <w:rFonts w:ascii="Times New Roman" w:hAnsi="Times New Roman" w:cs="Times New Roman"/>
          <w:sz w:val="24"/>
          <w:szCs w:val="24"/>
        </w:rPr>
        <w:t> 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901DC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</w:t>
      </w:r>
      <w:r w:rsidR="000901DC" w:rsidRPr="002F5FE9">
        <w:rPr>
          <w:rFonts w:ascii="Times New Roman" w:hAnsi="Times New Roman" w:cs="Times New Roman"/>
          <w:sz w:val="24"/>
          <w:szCs w:val="24"/>
        </w:rPr>
        <w:t>протокола рассмотрения заявок на участие в электронном аукционе</w:t>
      </w:r>
      <w:r w:rsidR="003B6C57" w:rsidRPr="002F5FE9">
        <w:rPr>
          <w:rFonts w:ascii="Times New Roman" w:hAnsi="Times New Roman" w:cs="Times New Roman"/>
          <w:sz w:val="24"/>
          <w:szCs w:val="24"/>
        </w:rPr>
        <w:t>.</w:t>
      </w:r>
    </w:p>
    <w:p w:rsidR="0094331D" w:rsidRPr="002F5FE9" w:rsidRDefault="0094331D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</w:t>
      </w:r>
      <w:r w:rsidRPr="002F5FE9">
        <w:rPr>
          <w:rFonts w:ascii="Times New Roman" w:hAnsi="Times New Roman" w:cs="Times New Roman"/>
          <w:sz w:val="24"/>
          <w:szCs w:val="24"/>
        </w:rPr>
        <w:lastRenderedPageBreak/>
        <w:t>предложения о более высокой цене предмета аукциона не поступило, электронный аукцион завершается.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443739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Уполномоченный орган обязан в течение пяти дней со дня истечения срока, предусмотренного </w:t>
      </w:r>
      <w:hyperlink r:id="rId18" w:anchor="dst2465" w:history="1">
        <w:r w:rsidRPr="002F5FE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 статьи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 39.12 Земельного кодекса Российской Федерации</w:t>
      </w:r>
      <w:r w:rsidRPr="002F5FE9">
        <w:rPr>
          <w:rFonts w:ascii="Times New Roman" w:hAnsi="Times New Roman" w:cs="Times New Roman"/>
          <w:sz w:val="24"/>
          <w:szCs w:val="24"/>
        </w:rPr>
        <w:t>, направить победителю электронного аукциона или иным лицам, с которыми в соответствии с </w:t>
      </w:r>
      <w:hyperlink r:id="rId19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0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1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22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</w:t>
      </w:r>
      <w:r w:rsidR="008D3946" w:rsidRPr="002F5FE9">
        <w:rPr>
          <w:rFonts w:ascii="Times New Roman" w:hAnsi="Times New Roman" w:cs="Times New Roman"/>
          <w:sz w:val="24"/>
          <w:szCs w:val="24"/>
        </w:rPr>
        <w:t>Земельного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F5FE9">
        <w:rPr>
          <w:rFonts w:ascii="Times New Roman" w:hAnsi="Times New Roman" w:cs="Times New Roman"/>
          <w:sz w:val="24"/>
          <w:szCs w:val="24"/>
        </w:rPr>
        <w:t>заключается договор купли-продажи земельного участка, находящегося в государственной или муниципальной собственности, подписанный проект договора купли-продажи земельного участка, находящегося в государственной или муниципальной собственности</w:t>
      </w:r>
      <w:r w:rsidR="00443739" w:rsidRPr="002F5FE9">
        <w:rPr>
          <w:rFonts w:ascii="Times New Roman" w:hAnsi="Times New Roman" w:cs="Times New Roman"/>
          <w:sz w:val="24"/>
          <w:szCs w:val="24"/>
        </w:rPr>
        <w:t>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DA2BDA" w:rsidRPr="003448F1" w:rsidRDefault="00DA2BDA" w:rsidP="00DA2BDA">
      <w:pPr>
        <w:pStyle w:val="a9"/>
        <w:tabs>
          <w:tab w:val="left" w:pos="4860"/>
          <w:tab w:val="left" w:pos="5670"/>
        </w:tabs>
        <w:ind w:left="4860"/>
        <w:jc w:val="center"/>
        <w:rPr>
          <w:rFonts w:ascii="Times New Roman" w:eastAsiaTheme="minorEastAsia" w:hAnsi="Times New Roman" w:cs="Times New Roman"/>
          <w:spacing w:val="-3"/>
        </w:rPr>
      </w:pPr>
    </w:p>
    <w:sectPr w:rsidR="00DA2BDA" w:rsidRPr="003448F1" w:rsidSect="002F5FE9">
      <w:footerReference w:type="default" r:id="rId23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FE" w:rsidRDefault="00FE39FE" w:rsidP="002F5FE9">
      <w:pPr>
        <w:spacing w:after="0" w:line="240" w:lineRule="auto"/>
      </w:pPr>
      <w:r>
        <w:separator/>
      </w:r>
    </w:p>
  </w:endnote>
  <w:endnote w:type="continuationSeparator" w:id="1">
    <w:p w:rsidR="00FE39FE" w:rsidRDefault="00FE39FE" w:rsidP="002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13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5FE9" w:rsidRPr="002F5FE9" w:rsidRDefault="00434CB6">
        <w:pPr>
          <w:pStyle w:val="af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5FE9" w:rsidRPr="002F5F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AD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FE" w:rsidRDefault="00FE39FE" w:rsidP="002F5FE9">
      <w:pPr>
        <w:spacing w:after="0" w:line="240" w:lineRule="auto"/>
      </w:pPr>
      <w:r>
        <w:separator/>
      </w:r>
    </w:p>
  </w:footnote>
  <w:footnote w:type="continuationSeparator" w:id="1">
    <w:p w:rsidR="00FE39FE" w:rsidRDefault="00FE39FE" w:rsidP="002F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2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760D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4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5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6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4D55"/>
    <w:multiLevelType w:val="multilevel"/>
    <w:tmpl w:val="1AA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047C2"/>
    <w:rsid w:val="0000539C"/>
    <w:rsid w:val="00025B9F"/>
    <w:rsid w:val="00027242"/>
    <w:rsid w:val="00035F7C"/>
    <w:rsid w:val="000413F8"/>
    <w:rsid w:val="00055EFB"/>
    <w:rsid w:val="00065C0E"/>
    <w:rsid w:val="00076358"/>
    <w:rsid w:val="00085842"/>
    <w:rsid w:val="000901DC"/>
    <w:rsid w:val="000F639A"/>
    <w:rsid w:val="00113F62"/>
    <w:rsid w:val="00144BAB"/>
    <w:rsid w:val="00147FE6"/>
    <w:rsid w:val="00156B72"/>
    <w:rsid w:val="001759DF"/>
    <w:rsid w:val="0018479B"/>
    <w:rsid w:val="00197110"/>
    <w:rsid w:val="001B1F49"/>
    <w:rsid w:val="001B613B"/>
    <w:rsid w:val="001B6FCE"/>
    <w:rsid w:val="001C22A7"/>
    <w:rsid w:val="001D0C45"/>
    <w:rsid w:val="001D15ED"/>
    <w:rsid w:val="001D2AAC"/>
    <w:rsid w:val="001D7F07"/>
    <w:rsid w:val="001E0A12"/>
    <w:rsid w:val="0020435A"/>
    <w:rsid w:val="00206A23"/>
    <w:rsid w:val="00221877"/>
    <w:rsid w:val="00223D9D"/>
    <w:rsid w:val="00227091"/>
    <w:rsid w:val="00233E4E"/>
    <w:rsid w:val="00236670"/>
    <w:rsid w:val="0023671D"/>
    <w:rsid w:val="002418A7"/>
    <w:rsid w:val="00244899"/>
    <w:rsid w:val="00256E88"/>
    <w:rsid w:val="002702BC"/>
    <w:rsid w:val="00271695"/>
    <w:rsid w:val="0028328A"/>
    <w:rsid w:val="002915E7"/>
    <w:rsid w:val="00294E8E"/>
    <w:rsid w:val="002A54A5"/>
    <w:rsid w:val="002A5B72"/>
    <w:rsid w:val="002B22D0"/>
    <w:rsid w:val="002D2875"/>
    <w:rsid w:val="002D4B4C"/>
    <w:rsid w:val="002D755C"/>
    <w:rsid w:val="002D76FF"/>
    <w:rsid w:val="002F2979"/>
    <w:rsid w:val="002F5FE9"/>
    <w:rsid w:val="003448F1"/>
    <w:rsid w:val="00351EB2"/>
    <w:rsid w:val="00352496"/>
    <w:rsid w:val="00354F6D"/>
    <w:rsid w:val="00370F11"/>
    <w:rsid w:val="00372DB4"/>
    <w:rsid w:val="003B5F8C"/>
    <w:rsid w:val="003B6C57"/>
    <w:rsid w:val="003B7296"/>
    <w:rsid w:val="003D7082"/>
    <w:rsid w:val="003D78D7"/>
    <w:rsid w:val="003E4900"/>
    <w:rsid w:val="003F0BD6"/>
    <w:rsid w:val="0040039E"/>
    <w:rsid w:val="0040583A"/>
    <w:rsid w:val="00406159"/>
    <w:rsid w:val="00411A68"/>
    <w:rsid w:val="00430329"/>
    <w:rsid w:val="0043385F"/>
    <w:rsid w:val="00434CB6"/>
    <w:rsid w:val="004376A7"/>
    <w:rsid w:val="00443739"/>
    <w:rsid w:val="00475A05"/>
    <w:rsid w:val="004A3F46"/>
    <w:rsid w:val="004B1C93"/>
    <w:rsid w:val="004D3831"/>
    <w:rsid w:val="004E72D3"/>
    <w:rsid w:val="00500BAA"/>
    <w:rsid w:val="00515D2A"/>
    <w:rsid w:val="0052530F"/>
    <w:rsid w:val="00560ADB"/>
    <w:rsid w:val="005631D9"/>
    <w:rsid w:val="00591A8C"/>
    <w:rsid w:val="005B27BD"/>
    <w:rsid w:val="005D231E"/>
    <w:rsid w:val="005D23BA"/>
    <w:rsid w:val="005D509E"/>
    <w:rsid w:val="005E6290"/>
    <w:rsid w:val="00604F5A"/>
    <w:rsid w:val="006074F5"/>
    <w:rsid w:val="006216F7"/>
    <w:rsid w:val="00622791"/>
    <w:rsid w:val="0062298B"/>
    <w:rsid w:val="00632C6C"/>
    <w:rsid w:val="00644C24"/>
    <w:rsid w:val="00646382"/>
    <w:rsid w:val="006550A2"/>
    <w:rsid w:val="00660E30"/>
    <w:rsid w:val="006A0723"/>
    <w:rsid w:val="006B27E7"/>
    <w:rsid w:val="006B7818"/>
    <w:rsid w:val="006D1658"/>
    <w:rsid w:val="006E7850"/>
    <w:rsid w:val="006F1EC3"/>
    <w:rsid w:val="00701E2E"/>
    <w:rsid w:val="00714939"/>
    <w:rsid w:val="00734D97"/>
    <w:rsid w:val="007457C5"/>
    <w:rsid w:val="007510B1"/>
    <w:rsid w:val="00753317"/>
    <w:rsid w:val="00753AC0"/>
    <w:rsid w:val="00766F8F"/>
    <w:rsid w:val="007D6403"/>
    <w:rsid w:val="007E1106"/>
    <w:rsid w:val="007E1C17"/>
    <w:rsid w:val="007F3E1C"/>
    <w:rsid w:val="007F4FCC"/>
    <w:rsid w:val="0080181C"/>
    <w:rsid w:val="00805507"/>
    <w:rsid w:val="00812C83"/>
    <w:rsid w:val="00842D3E"/>
    <w:rsid w:val="008513A7"/>
    <w:rsid w:val="0087690E"/>
    <w:rsid w:val="008930CA"/>
    <w:rsid w:val="008A1174"/>
    <w:rsid w:val="008C6941"/>
    <w:rsid w:val="008D1060"/>
    <w:rsid w:val="008D3946"/>
    <w:rsid w:val="008F68D0"/>
    <w:rsid w:val="008F7FFE"/>
    <w:rsid w:val="009046F6"/>
    <w:rsid w:val="009057A3"/>
    <w:rsid w:val="00910581"/>
    <w:rsid w:val="0093063B"/>
    <w:rsid w:val="00931C5E"/>
    <w:rsid w:val="00934A4A"/>
    <w:rsid w:val="0094331D"/>
    <w:rsid w:val="0095080C"/>
    <w:rsid w:val="00951F64"/>
    <w:rsid w:val="009676D0"/>
    <w:rsid w:val="00972BD1"/>
    <w:rsid w:val="00975CD5"/>
    <w:rsid w:val="00976DB7"/>
    <w:rsid w:val="00980235"/>
    <w:rsid w:val="00997265"/>
    <w:rsid w:val="009A1D67"/>
    <w:rsid w:val="009B0E2E"/>
    <w:rsid w:val="009B22E3"/>
    <w:rsid w:val="009B6D83"/>
    <w:rsid w:val="009C01C6"/>
    <w:rsid w:val="009C2E11"/>
    <w:rsid w:val="009C41C8"/>
    <w:rsid w:val="009D2C1A"/>
    <w:rsid w:val="009D392B"/>
    <w:rsid w:val="009E4B41"/>
    <w:rsid w:val="009F034C"/>
    <w:rsid w:val="009F1488"/>
    <w:rsid w:val="00A138E3"/>
    <w:rsid w:val="00A15A7A"/>
    <w:rsid w:val="00A210AC"/>
    <w:rsid w:val="00A37AF4"/>
    <w:rsid w:val="00A45AED"/>
    <w:rsid w:val="00A60207"/>
    <w:rsid w:val="00A631E0"/>
    <w:rsid w:val="00A658C3"/>
    <w:rsid w:val="00A65FB3"/>
    <w:rsid w:val="00A76F27"/>
    <w:rsid w:val="00A85D42"/>
    <w:rsid w:val="00A92ACA"/>
    <w:rsid w:val="00A97046"/>
    <w:rsid w:val="00AA5278"/>
    <w:rsid w:val="00AB4235"/>
    <w:rsid w:val="00AC7092"/>
    <w:rsid w:val="00AD01F3"/>
    <w:rsid w:val="00AD68A4"/>
    <w:rsid w:val="00B23C6C"/>
    <w:rsid w:val="00B40170"/>
    <w:rsid w:val="00B473B7"/>
    <w:rsid w:val="00B60EA2"/>
    <w:rsid w:val="00B6626F"/>
    <w:rsid w:val="00B949CF"/>
    <w:rsid w:val="00BA19C5"/>
    <w:rsid w:val="00BB14EE"/>
    <w:rsid w:val="00BB2C06"/>
    <w:rsid w:val="00BB70A7"/>
    <w:rsid w:val="00BC1EBD"/>
    <w:rsid w:val="00BD564B"/>
    <w:rsid w:val="00BF6509"/>
    <w:rsid w:val="00C353C0"/>
    <w:rsid w:val="00C51553"/>
    <w:rsid w:val="00C704DA"/>
    <w:rsid w:val="00C93654"/>
    <w:rsid w:val="00CA7F7F"/>
    <w:rsid w:val="00CB2B2C"/>
    <w:rsid w:val="00CB51CE"/>
    <w:rsid w:val="00CB7E28"/>
    <w:rsid w:val="00CC46B6"/>
    <w:rsid w:val="00CE17D6"/>
    <w:rsid w:val="00D01D0B"/>
    <w:rsid w:val="00D02BF5"/>
    <w:rsid w:val="00D16A44"/>
    <w:rsid w:val="00D341EE"/>
    <w:rsid w:val="00D34528"/>
    <w:rsid w:val="00D356E8"/>
    <w:rsid w:val="00D36AEC"/>
    <w:rsid w:val="00D550D0"/>
    <w:rsid w:val="00D55C01"/>
    <w:rsid w:val="00D55E14"/>
    <w:rsid w:val="00D576A8"/>
    <w:rsid w:val="00D81547"/>
    <w:rsid w:val="00D86ABB"/>
    <w:rsid w:val="00DA01CA"/>
    <w:rsid w:val="00DA2BDA"/>
    <w:rsid w:val="00DC4B3F"/>
    <w:rsid w:val="00DD1E07"/>
    <w:rsid w:val="00DE3D4B"/>
    <w:rsid w:val="00DE5860"/>
    <w:rsid w:val="00DF5082"/>
    <w:rsid w:val="00E24A30"/>
    <w:rsid w:val="00E26AE0"/>
    <w:rsid w:val="00E36BF3"/>
    <w:rsid w:val="00E37E47"/>
    <w:rsid w:val="00E56D72"/>
    <w:rsid w:val="00E64E6D"/>
    <w:rsid w:val="00E706F5"/>
    <w:rsid w:val="00E747E5"/>
    <w:rsid w:val="00E92819"/>
    <w:rsid w:val="00EC5462"/>
    <w:rsid w:val="00EE58DF"/>
    <w:rsid w:val="00EE7F0A"/>
    <w:rsid w:val="00EF03F6"/>
    <w:rsid w:val="00EF303F"/>
    <w:rsid w:val="00EF7AD1"/>
    <w:rsid w:val="00F10D26"/>
    <w:rsid w:val="00F159BC"/>
    <w:rsid w:val="00F30484"/>
    <w:rsid w:val="00F400A5"/>
    <w:rsid w:val="00F5116F"/>
    <w:rsid w:val="00F64ADA"/>
    <w:rsid w:val="00F77E02"/>
    <w:rsid w:val="00F80F59"/>
    <w:rsid w:val="00F95FBD"/>
    <w:rsid w:val="00FA0000"/>
    <w:rsid w:val="00FA114E"/>
    <w:rsid w:val="00FA47A2"/>
    <w:rsid w:val="00FA4F81"/>
    <w:rsid w:val="00FA5DDA"/>
    <w:rsid w:val="00FD55B6"/>
    <w:rsid w:val="00FE39FE"/>
    <w:rsid w:val="00FE7A8F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DE5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DE5860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semiHidden/>
    <w:unhideWhenUsed/>
    <w:rsid w:val="00DE5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E586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DE5860"/>
    <w:rPr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E586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E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E58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35249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C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5FE9"/>
  </w:style>
  <w:style w:type="paragraph" w:styleId="af4">
    <w:name w:val="footer"/>
    <w:basedOn w:val="a"/>
    <w:link w:val="af5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F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4042011@yandex.ru" TargetMode="External"/><Relationship Id="rId13" Type="http://schemas.openxmlformats.org/officeDocument/2006/relationships/hyperlink" Target="https://www.consultant.ru/document/cons_doc_LAW_443769/3446ddfcafad7edd45fa9e4766584f3a09c11d98/" TargetMode="External"/><Relationship Id="rId18" Type="http://schemas.openxmlformats.org/officeDocument/2006/relationships/hyperlink" Target="http://www.consultant.ru/document/cons_doc_LAW_425595/11fee8899982f95489314b2c97aeefd67a3ef5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25595/3446ddfcafad7edd45fa9e4766584f3a09c11d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://www.consultant.ru/document/cons_doc_LAW_425595/3446ddfcafad7edd45fa9e4766584f3a09c11d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3769/3446ddfcafad7edd45fa9e4766584f3a09c11d98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consultant.ru/document/cons_doc_LAW_425595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consultant.ru/document/cons_doc_LAW_443769/3446ddfcafad7edd45fa9e4766584f3a09c11d98/" TargetMode="External"/><Relationship Id="rId22" Type="http://schemas.openxmlformats.org/officeDocument/2006/relationships/hyperlink" Target="http://www.consultant.ru/document/cons_doc_LAW_425595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65BD-78BF-475E-88CC-5768A614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Kab_07</cp:lastModifiedBy>
  <cp:revision>9</cp:revision>
  <cp:lastPrinted>2023-04-12T13:41:00Z</cp:lastPrinted>
  <dcterms:created xsi:type="dcterms:W3CDTF">2023-04-17T08:37:00Z</dcterms:created>
  <dcterms:modified xsi:type="dcterms:W3CDTF">2023-04-20T11:26:00Z</dcterms:modified>
</cp:coreProperties>
</file>