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rPr>
          <w:b w:val="1"/>
          <w:sz w:val="24"/>
        </w:rPr>
        <w:t xml:space="preserve">Форма отчета </w:t>
      </w:r>
    </w:p>
    <w:p w14:paraId="02000000">
      <w:pPr>
        <w:pStyle w:val="Style_1"/>
        <w:rPr>
          <w:b w:val="1"/>
          <w:sz w:val="24"/>
        </w:rPr>
      </w:pPr>
      <w:r>
        <w:rPr>
          <w:b w:val="1"/>
          <w:sz w:val="24"/>
        </w:rPr>
        <w:t xml:space="preserve">о количестве дел, рассмотренных комиссией по делам несовершеннолетних </w:t>
      </w:r>
    </w:p>
    <w:p w14:paraId="03000000">
      <w:pPr>
        <w:pStyle w:val="Style_1"/>
      </w:pPr>
      <w:r>
        <w:rPr>
          <w:b w:val="1"/>
          <w:sz w:val="24"/>
        </w:rPr>
        <w:t>и защите их прав Администрации Цимлянского района</w:t>
      </w:r>
    </w:p>
    <w:p w14:paraId="04000000">
      <w:pPr>
        <w:pStyle w:val="Style_1"/>
      </w:pPr>
      <w:r>
        <w:rPr>
          <w:sz w:val="16"/>
        </w:rPr>
        <w:t xml:space="preserve">                                                   (наименование муниципального образования)</w:t>
      </w:r>
    </w:p>
    <w:p w14:paraId="05000000">
      <w:pPr>
        <w:pStyle w:val="Style_1"/>
        <w:rPr>
          <w:b w:val="1"/>
          <w:sz w:val="24"/>
        </w:rPr>
      </w:pPr>
      <w:r>
        <w:rPr>
          <w:b w:val="1"/>
          <w:sz w:val="24"/>
        </w:rPr>
        <w:t>Ростовской области за 2022 год</w:t>
      </w:r>
      <w:r>
        <w:rPr>
          <w:b w:val="1"/>
          <w:sz w:val="24"/>
        </w:rPr>
        <w:t xml:space="preserve"> </w:t>
      </w:r>
    </w:p>
    <w:p w14:paraId="06000000">
      <w:pPr>
        <w:pStyle w:val="Style_1"/>
        <w:rPr>
          <w:sz w:val="16"/>
        </w:rPr>
      </w:pPr>
      <w:r>
        <w:rPr>
          <w:b w:val="1"/>
          <w:sz w:val="24"/>
        </w:rPr>
        <w:t xml:space="preserve">                                       </w:t>
      </w:r>
      <w:r>
        <w:rPr>
          <w:sz w:val="16"/>
        </w:rPr>
        <w:t>(отчетный период)</w:t>
      </w:r>
    </w:p>
    <w:p w14:paraId="07000000">
      <w:pPr>
        <w:rPr>
          <w:sz w:val="28"/>
        </w:rPr>
      </w:pPr>
    </w:p>
    <w:tbl>
      <w:tblPr>
        <w:tblStyle w:val="Style_2"/>
        <w:tblInd w:type="dxa" w:w="-113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</w:tblPr>
      <w:tblGrid>
        <w:gridCol w:w="851"/>
        <w:gridCol w:w="6804"/>
        <w:gridCol w:w="1525"/>
        <w:gridCol w:w="1570"/>
      </w:tblGrid>
      <w:tr>
        <w:trPr>
          <w:trHeight w:hRule="atLeast" w:val="27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№ 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ПОКАЗАТЕЛИ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2021 года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2022 года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/>
              <w:jc w:val="both"/>
            </w:pPr>
            <w:r>
              <w:rPr>
                <w:b w:val="1"/>
              </w:rPr>
              <w:t>Поступило дел об административных правонарушениях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261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179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2 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both"/>
            </w:pPr>
            <w:r>
              <w:rPr>
                <w:b w:val="1"/>
              </w:rPr>
              <w:t>Рассмотрено дел об административных правонарушениях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261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179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ind/>
              <w:jc w:val="center"/>
            </w:pPr>
            <w:r>
              <w:t>2.1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both"/>
              <w:rPr>
                <w:b w:val="1"/>
              </w:rPr>
            </w:pPr>
            <w:r>
              <w:t>- на несовершеннолетних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36</w:t>
            </w:r>
          </w:p>
        </w:tc>
      </w:tr>
      <w:tr>
        <w:trPr>
          <w:trHeight w:hRule="atLeast" w:val="297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center"/>
            </w:pPr>
            <w:r>
              <w:t>2.2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both"/>
            </w:pPr>
            <w:r>
              <w:t>- на родителей всего,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157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141</w:t>
            </w:r>
          </w:p>
        </w:tc>
      </w:tr>
      <w:tr>
        <w:trPr>
          <w:trHeight w:hRule="atLeast" w:val="58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center"/>
            </w:pPr>
            <w:r>
              <w:t>2.3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both"/>
            </w:pPr>
            <w:r>
              <w:t xml:space="preserve">- в том числе, в связи с не достижением несовершеннолетними возраста наступления административной ответственности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center"/>
            </w:pPr>
            <w:r>
              <w:t>2.4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both"/>
              <w:rPr>
                <w:b w:val="1"/>
              </w:rPr>
            </w:pPr>
            <w:r>
              <w:t>- на иных лиц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r>
              <w:t>Из них: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261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179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b w:val="1"/>
              </w:rPr>
            </w:pPr>
            <w:r>
              <w:t>3.1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both"/>
            </w:pPr>
            <w:r>
              <w:t xml:space="preserve">- по ч.1 </w:t>
            </w:r>
            <w:r>
              <w:t>ст.5.35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149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141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center"/>
            </w:pPr>
            <w:r>
              <w:t>3.2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both"/>
            </w:pPr>
            <w:r>
              <w:t>- по ч.2 ст. 5.35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</w:pPr>
            <w:r>
              <w:t>3.3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both"/>
            </w:pPr>
            <w:r>
              <w:t>- по ч.3 ст. 5.35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center"/>
            </w:pPr>
            <w:r>
              <w:t>3.4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both"/>
            </w:pPr>
            <w:r>
              <w:t>- по ст.6.10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center"/>
            </w:pPr>
            <w:r>
              <w:t>3.5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both"/>
            </w:pPr>
            <w:r>
              <w:t>- по ст.20.1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center"/>
            </w:pPr>
            <w:r>
              <w:t>3.6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both"/>
            </w:pPr>
            <w:r>
              <w:t>- по ст.20.20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</w:pPr>
            <w:r>
              <w:t>3.7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both"/>
            </w:pPr>
            <w:r>
              <w:t>- по ст.20.21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t>3.8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both"/>
            </w:pPr>
            <w:r>
              <w:t>- по ст.20.22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  <w:r>
              <w:t>3.8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both"/>
            </w:pPr>
            <w:r>
              <w:t>- по</w:t>
            </w:r>
            <w:r>
              <w:t xml:space="preserve"> главе 18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5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</w:pPr>
            <w:r>
              <w:t>3.9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both"/>
            </w:pPr>
            <w:r>
              <w:t>- по ст. 2.5 ОЗ от 25.10.2002 № 273-ЗС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</w:pPr>
            <w:r>
              <w:t>3.10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both"/>
            </w:pPr>
            <w:r>
              <w:t>- прочие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97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36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Рассмотрено дел на родителей и иных законных представителей (опекунов, попечителей и т.п.):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157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141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t>4.1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both"/>
            </w:pPr>
            <w:r>
              <w:t>- по статье 5.35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149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141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</w:pPr>
            <w:r>
              <w:t>4.2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both"/>
            </w:pPr>
            <w:r>
              <w:t xml:space="preserve">- в том числе за </w:t>
            </w:r>
            <w:r>
              <w:t>нахождение несовершеннолетних в ночное время без сопровождения родителей и иных законных представителей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</w:pPr>
            <w:r>
              <w:t>4.3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both"/>
            </w:pPr>
            <w:r>
              <w:t>- по ч.2. статьи 6.10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</w:pPr>
            <w:r>
              <w:t>4.4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both"/>
            </w:pPr>
            <w:r>
              <w:t>- по статье 20.22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</w:pPr>
            <w:r>
              <w:t>4.5.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both"/>
            </w:pPr>
            <w:r>
              <w:t>- по иным статьям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По результатам их рассмотрения</w:t>
            </w:r>
            <w:r>
              <w:t xml:space="preserve"> </w:t>
            </w:r>
            <w:r>
              <w:rPr>
                <w:b w:val="1"/>
              </w:rPr>
              <w:t>наложено административных наказаний всего: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145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141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t>5.1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both"/>
            </w:pPr>
            <w:r>
              <w:t>- вынесено предупреждений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78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99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</w:pPr>
            <w:r>
              <w:t>5.2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both"/>
            </w:pPr>
            <w:r>
              <w:t xml:space="preserve">- в </w:t>
            </w:r>
            <w:r>
              <w:t>т.ч</w:t>
            </w:r>
            <w:r>
              <w:t>. за нахождение несовершеннолетних в ночное время без сопровождения родителей и иных законных представителей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center"/>
            </w:pPr>
            <w:r>
              <w:t>5.3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both"/>
            </w:pPr>
            <w:r>
              <w:t>- наложено административных штрафов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center"/>
            </w:pPr>
            <w:r>
              <w:t>5.4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both"/>
            </w:pPr>
            <w:r>
              <w:t xml:space="preserve">- в </w:t>
            </w:r>
            <w:r>
              <w:t>т.ч</w:t>
            </w:r>
            <w:r>
              <w:t>. за нахождение несовершеннолетних в ночное время без сопровождения родителей и иных законных представителей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Вынесено постановлений о назначении наказания (от общего числа рассмотренных дел)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232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179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- предупреждено, в том </w:t>
            </w:r>
            <w:r>
              <w:rPr>
                <w:b w:val="1"/>
              </w:rPr>
              <w:t>числе: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115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center"/>
            </w:pPr>
            <w:r>
              <w:t>6.1.1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both"/>
            </w:pPr>
            <w:r>
              <w:t>- несовершеннолетних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53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ind/>
              <w:jc w:val="center"/>
            </w:pPr>
            <w:r>
              <w:t>6.1.2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ind/>
              <w:jc w:val="both"/>
            </w:pPr>
            <w:r>
              <w:t>- родителей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78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99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ind/>
              <w:jc w:val="center"/>
            </w:pPr>
            <w:r>
              <w:t>6.1.3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ind/>
              <w:jc w:val="both"/>
            </w:pPr>
            <w:r>
              <w:t>- иных лиц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- штраф (человек), в том числе: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64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ind/>
              <w:jc w:val="center"/>
            </w:pPr>
            <w:r>
              <w:t>6.2.1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/>
              <w:jc w:val="both"/>
            </w:pPr>
            <w:r>
              <w:t>- несовершеннолетних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</w:pPr>
            <w:r>
              <w:t>6.2.2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both"/>
            </w:pPr>
            <w:r>
              <w:t>- родителей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/>
              <w:jc w:val="center"/>
            </w:pPr>
            <w:r>
              <w:t>6.2.3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ind/>
              <w:jc w:val="both"/>
              <w:rPr>
                <w:b w:val="1"/>
              </w:rPr>
            </w:pPr>
            <w:r>
              <w:t>- иных лиц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ind/>
              <w:jc w:val="both"/>
            </w:pPr>
            <w:r>
              <w:rPr>
                <w:b w:val="1"/>
              </w:rPr>
              <w:t>- другие виды наказания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ind/>
              <w:jc w:val="center"/>
            </w:pPr>
            <w:r>
              <w:t>6.3.1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00000">
            <w:r>
              <w:t>- несовершеннолетних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center"/>
            </w:pPr>
            <w:r>
              <w:t>6.3.2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r>
              <w:t>- родителей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ind/>
              <w:jc w:val="center"/>
            </w:pPr>
            <w:r>
              <w:t>6.3.3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r>
              <w:t>- иных лиц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6.4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- сумма штрафа (</w:t>
            </w:r>
            <w:r>
              <w:rPr>
                <w:b w:val="1"/>
              </w:rPr>
              <w:t>тыс.рублей</w:t>
            </w:r>
            <w:r>
              <w:rPr>
                <w:b w:val="1"/>
              </w:rPr>
              <w:t>), в том числе: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138,80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91,400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/>
              <w:jc w:val="center"/>
            </w:pPr>
            <w:r>
              <w:t>6.4.1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ind/>
              <w:jc w:val="both"/>
            </w:pPr>
            <w:r>
              <w:t>- несовершеннолетних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105,90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78,100</w:t>
            </w:r>
          </w:p>
        </w:tc>
      </w:tr>
      <w:tr>
        <w:trPr>
          <w:trHeight w:hRule="atLeast" w:val="20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  <w:r>
              <w:t>6.4.2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ind/>
              <w:jc w:val="both"/>
            </w:pPr>
            <w:r>
              <w:t>- родителей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29,90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10,300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ind/>
              <w:jc w:val="center"/>
            </w:pPr>
            <w:r>
              <w:t>6.4.3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ind/>
              <w:jc w:val="both"/>
            </w:pPr>
            <w:r>
              <w:t>- иных лиц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3,00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ind/>
              <w:jc w:val="both"/>
            </w:pPr>
            <w:r>
              <w:t xml:space="preserve">Выплаченная </w:t>
            </w:r>
            <w:r>
              <w:t>(взысканная) сумма административного штрафа (</w:t>
            </w:r>
            <w:r>
              <w:t>тыс.рублей</w:t>
            </w:r>
            <w:r>
              <w:t>)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34,00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59,800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both"/>
            </w:pPr>
            <w:r>
              <w:t>Освобождено несовершеннолетних от административного воздействия, в том числе в соответствии: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/>
              <w:jc w:val="center"/>
            </w:pPr>
            <w:r>
              <w:t>8.1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ind/>
              <w:jc w:val="both"/>
            </w:pPr>
            <w:r>
              <w:t>ст. 2.9. КоАП РФ (по малозначительности)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ind/>
              <w:jc w:val="center"/>
            </w:pPr>
            <w:r>
              <w:t>8.2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both"/>
            </w:pPr>
            <w:r>
              <w:t xml:space="preserve">в связи с отсутствием состава </w:t>
            </w:r>
            <w:r>
              <w:t>(события) правонарушения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pPr>
              <w:ind/>
              <w:jc w:val="center"/>
            </w:pPr>
            <w:r>
              <w:t>8.3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ind/>
              <w:jc w:val="both"/>
            </w:pPr>
            <w:r>
              <w:t xml:space="preserve">по другим основаниям (указать)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ind/>
              <w:jc w:val="both"/>
            </w:pPr>
            <w:r>
              <w:t>Возвращено дел в соответствии с п.4 ч.1 ст.29.4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ind/>
              <w:jc w:val="both"/>
            </w:pPr>
            <w:r>
              <w:t>Из них поступило в комиссии повторно после доработки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ind/>
              <w:jc w:val="both"/>
            </w:pPr>
            <w:r>
              <w:t xml:space="preserve">Передано по подведомственности (п.5 ч.1 ст.29.4 КоАП РФ)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ind/>
              <w:jc w:val="both"/>
            </w:pPr>
            <w:r>
              <w:t>Прекращено производств по делам об административных правонарушениях:</w:t>
            </w:r>
          </w:p>
          <w:p w14:paraId="E8000000">
            <w:pPr>
              <w:ind/>
              <w:jc w:val="both"/>
            </w:pPr>
            <w:r>
              <w:t xml:space="preserve">в том числе: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ind/>
              <w:jc w:val="center"/>
            </w:pPr>
            <w:r>
              <w:t>12.1.1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ind/>
              <w:jc w:val="both"/>
            </w:pPr>
            <w:r>
              <w:t>- на несовершеннолетних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ind/>
              <w:jc w:val="center"/>
            </w:pPr>
            <w:r>
              <w:t>12.1.2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/>
              <w:jc w:val="both"/>
            </w:pPr>
            <w:r>
              <w:t>- на родителей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ind/>
              <w:jc w:val="center"/>
            </w:pPr>
            <w:r>
              <w:t>12.1.3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ind/>
              <w:jc w:val="both"/>
            </w:pPr>
            <w:r>
              <w:t>- на иных лиц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00000">
            <w:pPr>
              <w:ind/>
              <w:jc w:val="center"/>
            </w:pPr>
            <w:r>
              <w:t>12.2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00000">
            <w:pPr>
              <w:ind/>
              <w:jc w:val="both"/>
            </w:pPr>
            <w:r>
              <w:t>- по ст. 2.3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00000">
            <w:pPr>
              <w:ind/>
              <w:jc w:val="center"/>
            </w:pPr>
            <w:r>
              <w:t>12.3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ind/>
              <w:jc w:val="both"/>
            </w:pPr>
            <w:r>
              <w:t>- по ст. 2.9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ind/>
              <w:jc w:val="center"/>
            </w:pPr>
            <w:r>
              <w:t>12.4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10000">
            <w:pPr>
              <w:ind/>
              <w:jc w:val="both"/>
            </w:pPr>
            <w:r>
              <w:t xml:space="preserve">- </w:t>
            </w:r>
            <w:r>
              <w:t>по ст. 24.5 КоАП РФ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pPr>
              <w:ind/>
              <w:jc w:val="center"/>
            </w:pPr>
            <w:r>
              <w:t>12.4.1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10000">
            <w:pPr>
              <w:ind/>
              <w:jc w:val="both"/>
            </w:pPr>
            <w:r>
              <w:t>- за отсутствием события (состава) правонарушения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pPr>
              <w:ind/>
              <w:jc w:val="center"/>
            </w:pPr>
            <w:r>
              <w:t>12.4.2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ind/>
              <w:jc w:val="both"/>
            </w:pPr>
            <w:r>
              <w:t>- за истечением сроков давности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10000">
            <w:pPr>
              <w:ind/>
              <w:jc w:val="center"/>
            </w:pPr>
            <w:r>
              <w:t>12.4.3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10000">
            <w:pPr>
              <w:ind/>
              <w:jc w:val="both"/>
            </w:pPr>
            <w:r>
              <w:t>- по другим основаниям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Вынесено определений о приводе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10000">
            <w:pPr>
              <w:ind/>
              <w:jc w:val="center"/>
            </w:pPr>
            <w:r>
              <w:t>13.1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10000">
            <w:pPr>
              <w:ind/>
              <w:jc w:val="both"/>
            </w:pPr>
            <w:r>
              <w:t>из них: удовлетворено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Обжаловано </w:t>
            </w:r>
            <w:r>
              <w:rPr>
                <w:b w:val="1"/>
              </w:rPr>
              <w:t>постановлений в суд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10000">
            <w:pPr>
              <w:ind/>
              <w:jc w:val="center"/>
            </w:pPr>
            <w:r>
              <w:t>14.1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10000">
            <w:pPr>
              <w:ind/>
              <w:jc w:val="both"/>
            </w:pPr>
            <w:r>
              <w:t>из них: удовлетворено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10000">
            <w:pPr>
              <w:ind/>
              <w:jc w:val="both"/>
            </w:pPr>
            <w:r>
              <w:rPr>
                <w:b w:val="1"/>
              </w:rPr>
              <w:t>Опротестовано постановлений прокурором в суд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10000">
            <w:pPr>
              <w:ind/>
              <w:jc w:val="center"/>
            </w:pPr>
            <w:r>
              <w:t>15.1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10000">
            <w:pPr>
              <w:ind/>
              <w:jc w:val="both"/>
            </w:pPr>
            <w:r>
              <w:t>из них: удовлетворено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10000">
            <w:pPr>
              <w:ind/>
              <w:jc w:val="both"/>
            </w:pPr>
            <w:r>
              <w:rPr>
                <w:b w:val="1"/>
              </w:rPr>
              <w:t>Получено представлений прокуратуры об устранении нарушений административного законодательства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10000">
            <w:pPr>
              <w:ind/>
              <w:jc w:val="both"/>
            </w:pPr>
            <w:r>
              <w:rPr>
                <w:b w:val="1"/>
              </w:rPr>
              <w:t xml:space="preserve">Состав </w:t>
            </w:r>
            <w:r>
              <w:rPr>
                <w:b w:val="1"/>
              </w:rPr>
              <w:t>несовершеннолетних правонарушителей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36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10000">
            <w:pPr>
              <w:ind/>
              <w:jc w:val="center"/>
            </w:pPr>
            <w:r>
              <w:t>17.1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10000">
            <w:pPr>
              <w:ind/>
              <w:jc w:val="both"/>
            </w:pPr>
            <w:r>
              <w:t>- учащиеся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10000">
            <w:pPr>
              <w:ind/>
              <w:jc w:val="center"/>
            </w:pPr>
            <w:r>
              <w:t>17.2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10000">
            <w:pPr>
              <w:ind/>
              <w:jc w:val="both"/>
            </w:pPr>
            <w:r>
              <w:t>- работающие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10000">
            <w:pPr>
              <w:ind/>
              <w:jc w:val="center"/>
            </w:pPr>
            <w:r>
              <w:t>17.3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10000">
            <w:pPr>
              <w:ind/>
              <w:jc w:val="both"/>
            </w:pPr>
            <w:r>
              <w:t>- не работающие, не учащиеся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10000">
            <w:pPr>
              <w:ind/>
              <w:jc w:val="both"/>
            </w:pPr>
            <w:r>
              <w:rPr>
                <w:b w:val="1"/>
              </w:rPr>
              <w:t>Остаток нерассмотренных дел об административных правонарушениях на конец отчетного периода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Количество несовершеннолетних, состоящих на учете комиссии по делам несовершеннолетних и защите их прав, на конец отчетного периода, </w:t>
            </w:r>
            <w:r>
              <w:t>в том числе за: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10000">
            <w:pPr>
              <w:ind/>
              <w:jc w:val="center"/>
            </w:pPr>
            <w:r>
              <w:t>19.1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10000">
            <w:pPr>
              <w:ind/>
              <w:jc w:val="both"/>
            </w:pPr>
            <w:r>
              <w:t>- совершение административного правонарушения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10000">
            <w:pPr>
              <w:ind/>
              <w:jc w:val="center"/>
            </w:pPr>
            <w:r>
              <w:t>19.2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10000">
            <w:pPr>
              <w:ind/>
              <w:jc w:val="both"/>
            </w:pPr>
            <w:r>
              <w:t xml:space="preserve">- совершение общественно-опасного </w:t>
            </w:r>
            <w:r>
              <w:t>деяния до достижения возраста 14 лет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10000">
            <w:pPr>
              <w:ind/>
              <w:jc w:val="center"/>
            </w:pPr>
            <w:r>
              <w:t>19.3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10000">
            <w:pPr>
              <w:ind/>
              <w:jc w:val="both"/>
            </w:pPr>
            <w:r>
              <w:t>- совершение преступления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10000">
            <w:pPr>
              <w:ind/>
              <w:jc w:val="center"/>
            </w:pPr>
            <w:r>
              <w:t>19.4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10000">
            <w:pPr>
              <w:ind/>
              <w:jc w:val="both"/>
            </w:pPr>
            <w:r>
              <w:t>- распитие спиртных напитков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10000">
            <w:pPr>
              <w:ind/>
              <w:jc w:val="center"/>
            </w:pPr>
            <w:r>
              <w:t>19.5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10000">
            <w:pPr>
              <w:ind/>
              <w:jc w:val="both"/>
            </w:pPr>
            <w:r>
              <w:t xml:space="preserve">- употребление наркотических средств, психоактивных, </w:t>
            </w:r>
            <w:r>
              <w:t>психотропных, токсических веществ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10000">
            <w:pPr>
              <w:ind/>
              <w:jc w:val="center"/>
            </w:pPr>
            <w:r>
              <w:t>19.5.1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10000">
            <w:pPr>
              <w:ind/>
              <w:jc w:val="both"/>
            </w:pPr>
            <w:r>
              <w:t xml:space="preserve">- из них: обучающиеся </w:t>
            </w:r>
            <w:r>
              <w:t>образовательных организаций Ростовской области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10000">
            <w:pPr>
              <w:ind/>
              <w:jc w:val="center"/>
            </w:pPr>
            <w:r>
              <w:t>19.6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10000">
            <w:pPr>
              <w:ind/>
              <w:jc w:val="both"/>
            </w:pPr>
            <w:r>
              <w:t>- совершение самовольного ухода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10000">
            <w:pPr>
              <w:ind/>
              <w:jc w:val="center"/>
            </w:pPr>
            <w:r>
              <w:t>19.7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10000">
            <w:pPr>
              <w:ind/>
              <w:jc w:val="both"/>
            </w:pPr>
            <w:r>
              <w:t>- иные причины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10000">
            <w:pPr>
              <w:ind/>
              <w:jc w:val="both"/>
            </w:pPr>
            <w:r>
              <w:rPr>
                <w:b w:val="1"/>
              </w:rPr>
              <w:t xml:space="preserve">Количество несовершеннолетних, поставленных на учет комиссии по делам несовершеннолетних и защите их прав, за отчетный период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Количество несовершеннолетних, снятых с учета комиссии по делам несовершеннолетних и защите их прав, за отчетный период, </w:t>
            </w:r>
            <w:r>
              <w:t>в том числе: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10000">
            <w:pPr>
              <w:ind/>
              <w:jc w:val="center"/>
            </w:pPr>
            <w:r>
              <w:t>21.1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10000">
            <w:pPr>
              <w:ind/>
              <w:jc w:val="both"/>
            </w:pPr>
            <w:r>
              <w:t>- в связи с исправлением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10000">
            <w:pPr>
              <w:ind/>
              <w:jc w:val="center"/>
            </w:pPr>
            <w:r>
              <w:t>21.2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10000">
            <w:pPr>
              <w:ind/>
              <w:jc w:val="both"/>
            </w:pPr>
            <w:r>
              <w:t>- в связи с достижением совершеннолетия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10000">
            <w:pPr>
              <w:ind/>
              <w:jc w:val="center"/>
            </w:pPr>
            <w:r>
              <w:t>21.3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10000">
            <w:pPr>
              <w:ind/>
              <w:jc w:val="both"/>
            </w:pPr>
            <w:r>
              <w:t xml:space="preserve">- в связи с переменой </w:t>
            </w:r>
            <w:r>
              <w:t>места жительства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bookmarkStart w:id="1" w:name="_GoBack"/>
            <w:bookmarkEnd w:id="1"/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10000">
            <w:pPr>
              <w:ind/>
              <w:jc w:val="center"/>
            </w:pPr>
            <w:r>
              <w:t>21.4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10000">
            <w:pPr>
              <w:ind/>
              <w:jc w:val="both"/>
            </w:pPr>
            <w:r>
              <w:t>- иные причины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Количество межведомственных рейдов по соблюдению требований Областного закона от 16.12.2009 № 346-ЗС «О мерах по предупреждению причинения вреда здоровью детей, их физическому, интеллектуальному, </w:t>
            </w:r>
            <w:r>
              <w:rPr>
                <w:b w:val="1"/>
              </w:rPr>
              <w:t>психическому, духовному и нравственному развитию»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</w:t>
            </w:r>
          </w:p>
        </w:tc>
      </w:tr>
    </w:tbl>
    <w:p w14:paraId="7F010000">
      <w:pPr>
        <w:ind w:firstLine="540" w:left="0"/>
      </w:pPr>
    </w:p>
    <w:p w14:paraId="80010000">
      <w:pPr>
        <w:ind w:firstLine="540" w:left="0"/>
      </w:pPr>
    </w:p>
    <w:p w14:paraId="81010000">
      <w:pPr>
        <w:ind w:firstLine="540" w:left="0" w:right="566"/>
      </w:pPr>
      <w:r>
        <w:t xml:space="preserve">        </w:t>
      </w:r>
    </w:p>
    <w:p w14:paraId="82010000">
      <w:pPr>
        <w:ind w:firstLine="540" w:left="0" w:right="566"/>
      </w:pPr>
    </w:p>
    <w:p w14:paraId="83010000">
      <w:pPr>
        <w:ind w:firstLine="540" w:left="0" w:right="566"/>
      </w:pPr>
    </w:p>
    <w:p w14:paraId="84010000">
      <w:pPr>
        <w:ind w:firstLine="540" w:left="0" w:right="566"/>
      </w:pPr>
    </w:p>
    <w:sectPr>
      <w:pgSz w:h="16838" w:orient="portrait" w:w="11906"/>
      <w:pgMar w:bottom="567" w:footer="0" w:gutter="0" w:header="0" w:left="567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ind w:firstLine="0" w:left="0"/>
      </w:pPr>
    </w:lvl>
    <w:lvl w:ilvl="1">
      <w:start w:val="1"/>
      <w:numFmt w:val="decimal"/>
      <w:lvlText w:val=""/>
      <w:lvlJc w:val="left"/>
      <w:pPr>
        <w:ind w:firstLine="0" w:left="0"/>
      </w:pPr>
    </w:lvl>
    <w:lvl w:ilvl="2">
      <w:start w:val="1"/>
      <w:numFmt w:val="decimal"/>
      <w:lvlText w:val=""/>
      <w:lvlJc w:val="left"/>
      <w:pPr>
        <w:ind w:firstLine="0" w:left="0"/>
      </w:pPr>
    </w:lvl>
    <w:lvl w:ilvl="3">
      <w:start w:val="1"/>
      <w:numFmt w:val="decimal"/>
      <w:lvlText w:val=""/>
      <w:lvlJc w:val="left"/>
      <w:pPr>
        <w:ind w:firstLine="0" w:left="0"/>
      </w:pPr>
    </w:lvl>
    <w:lvl w:ilvl="4">
      <w:start w:val="1"/>
      <w:numFmt w:val="decimal"/>
      <w:pStyle w:val="Style_22"/>
      <w:lvlText w:val=""/>
      <w:lvlJc w:val="left"/>
      <w:pPr>
        <w:ind w:firstLine="0" w:left="0"/>
      </w:pPr>
    </w:lvl>
    <w:lvl w:ilvl="5">
      <w:start w:val="1"/>
      <w:numFmt w:val="decimal"/>
      <w:lvlText w:val=""/>
      <w:lvlJc w:val="left"/>
      <w:pPr>
        <w:ind w:firstLine="0" w:left="0"/>
      </w:pPr>
    </w:lvl>
    <w:lvl w:ilvl="6">
      <w:start w:val="1"/>
      <w:numFmt w:val="decimal"/>
      <w:lvlText w:val=""/>
      <w:lvlJc w:val="left"/>
      <w:pPr>
        <w:ind w:firstLine="0" w:left="0"/>
      </w:pPr>
    </w:lvl>
    <w:lvl w:ilvl="7">
      <w:start w:val="1"/>
      <w:numFmt w:val="decimal"/>
      <w:lvlText w:val=""/>
      <w:lvlJc w:val="left"/>
      <w:pPr>
        <w:ind w:firstLine="0" w:left="0"/>
      </w:pPr>
    </w:lvl>
    <w:lvl w:ilvl="8">
      <w:start w:val="1"/>
      <w:numFmt w:val="decimal"/>
      <w:pStyle w:val="Style_13"/>
      <w:lvlText w:val="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WW8Num1z1"/>
    <w:link w:val="Style_6_ch"/>
    <w:rPr>
      <w:rFonts w:ascii="Courier New" w:hAnsi="Courier New"/>
    </w:rPr>
  </w:style>
  <w:style w:styleId="Style_6_ch" w:type="character">
    <w:name w:val="WW8Num1z1"/>
    <w:link w:val="Style_6"/>
    <w:rPr>
      <w:rFonts w:ascii="Courier New" w:hAnsi="Courier New"/>
    </w:rPr>
  </w:style>
  <w:style w:styleId="Style_7" w:type="paragraph">
    <w:name w:val="Обычный1"/>
    <w:link w:val="Style_7_ch"/>
    <w:rPr>
      <w:sz w:val="24"/>
    </w:rPr>
  </w:style>
  <w:style w:styleId="Style_7_ch" w:type="character">
    <w:name w:val="Обычный1"/>
    <w:link w:val="Style_7"/>
    <w:rPr>
      <w:sz w:val="24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бычный1"/>
    <w:link w:val="Style_11_ch"/>
    <w:rPr>
      <w:sz w:val="24"/>
    </w:rPr>
  </w:style>
  <w:style w:styleId="Style_11_ch" w:type="character">
    <w:name w:val="Обычный1"/>
    <w:link w:val="Style_11"/>
    <w:rPr>
      <w:sz w:val="24"/>
    </w:rPr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heading 9"/>
    <w:basedOn w:val="Style_3"/>
    <w:next w:val="Style_3"/>
    <w:link w:val="Style_13_ch"/>
    <w:uiPriority w:val="9"/>
    <w:qFormat/>
    <w:pPr>
      <w:keepNext w:val="1"/>
      <w:numPr>
        <w:ilvl w:val="8"/>
        <w:numId w:val="1"/>
      </w:numPr>
      <w:ind/>
      <w:outlineLvl w:val="8"/>
    </w:pPr>
    <w:rPr>
      <w:b w:val="1"/>
      <w:sz w:val="28"/>
    </w:rPr>
  </w:style>
  <w:style w:styleId="Style_13_ch" w:type="character">
    <w:name w:val="heading 9"/>
    <w:basedOn w:val="Style_3_ch"/>
    <w:link w:val="Style_13"/>
    <w:rPr>
      <w:b w:val="1"/>
      <w:sz w:val="28"/>
    </w:rPr>
  </w:style>
  <w:style w:styleId="Style_14" w:type="paragraph">
    <w:name w:val="Body Text"/>
    <w:basedOn w:val="Style_3"/>
    <w:link w:val="Style_14_ch"/>
    <w:pPr>
      <w:ind/>
      <w:jc w:val="both"/>
    </w:pPr>
    <w:rPr>
      <w:sz w:val="28"/>
    </w:rPr>
  </w:style>
  <w:style w:styleId="Style_14_ch" w:type="character">
    <w:name w:val="Body Text"/>
    <w:basedOn w:val="Style_3_ch"/>
    <w:link w:val="Style_14"/>
    <w:rPr>
      <w:sz w:val="28"/>
    </w:rPr>
  </w:style>
  <w:style w:styleId="Style_15" w:type="paragraph">
    <w:name w:val="Index"/>
    <w:basedOn w:val="Style_3"/>
    <w:link w:val="Style_15_ch"/>
  </w:style>
  <w:style w:styleId="Style_15_ch" w:type="character">
    <w:name w:val="Index"/>
    <w:basedOn w:val="Style_3_ch"/>
    <w:link w:val="Style_15"/>
  </w:style>
  <w:style w:styleId="Style_16" w:type="paragraph">
    <w:name w:val="caption"/>
    <w:basedOn w:val="Style_3"/>
    <w:link w:val="Style_16_ch"/>
    <w:pPr>
      <w:spacing w:after="120" w:before="120"/>
      <w:ind/>
    </w:pPr>
    <w:rPr>
      <w:i w:val="1"/>
    </w:rPr>
  </w:style>
  <w:style w:styleId="Style_16_ch" w:type="character">
    <w:name w:val="caption"/>
    <w:basedOn w:val="Style_3_ch"/>
    <w:link w:val="Style_16"/>
    <w:rPr>
      <w:i w:val="1"/>
    </w:rPr>
  </w:style>
  <w:style w:styleId="Style_17" w:type="paragraph">
    <w:name w:val="WW8Num1z0"/>
    <w:link w:val="Style_17_ch"/>
    <w:rPr>
      <w:rFonts w:ascii="Symbol" w:hAnsi="Symbol"/>
    </w:rPr>
  </w:style>
  <w:style w:styleId="Style_17_ch" w:type="character">
    <w:name w:val="WW8Num1z0"/>
    <w:link w:val="Style_17"/>
    <w:rPr>
      <w:rFonts w:ascii="Symbol" w:hAnsi="Symbol"/>
    </w:rPr>
  </w:style>
  <w:style w:styleId="Style_18" w:type="paragraph">
    <w:name w:val="toc 3"/>
    <w:next w:val="Style_3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List"/>
    <w:basedOn w:val="Style_14"/>
    <w:link w:val="Style_20_ch"/>
  </w:style>
  <w:style w:styleId="Style_20_ch" w:type="character">
    <w:name w:val="List"/>
    <w:basedOn w:val="Style_14_ch"/>
    <w:link w:val="Style_20"/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heading 5"/>
    <w:basedOn w:val="Style_3"/>
    <w:next w:val="Style_3"/>
    <w:link w:val="Style_22_ch"/>
    <w:uiPriority w:val="9"/>
    <w:qFormat/>
    <w:pPr>
      <w:keepNext w:val="1"/>
      <w:numPr>
        <w:ilvl w:val="4"/>
        <w:numId w:val="1"/>
      </w:numPr>
      <w:ind/>
      <w:jc w:val="both"/>
      <w:outlineLvl w:val="4"/>
    </w:pPr>
    <w:rPr>
      <w:b w:val="1"/>
      <w:sz w:val="28"/>
    </w:rPr>
  </w:style>
  <w:style w:styleId="Style_22_ch" w:type="character">
    <w:name w:val="heading 5"/>
    <w:basedOn w:val="Style_3_ch"/>
    <w:link w:val="Style_22"/>
    <w:rPr>
      <w:b w:val="1"/>
      <w:sz w:val="28"/>
    </w:rPr>
  </w:style>
  <w:style w:styleId="Style_23" w:type="paragraph">
    <w:name w:val="heading 1"/>
    <w:next w:val="Style_3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Table Contents"/>
    <w:basedOn w:val="Style_3"/>
    <w:link w:val="Style_24_ch"/>
  </w:style>
  <w:style w:styleId="Style_24_ch" w:type="character">
    <w:name w:val="Table Contents"/>
    <w:basedOn w:val="Style_3_ch"/>
    <w:link w:val="Style_24"/>
  </w:style>
  <w:style w:styleId="Style_25" w:type="paragraph">
    <w:name w:val="Table Heading"/>
    <w:basedOn w:val="Style_24"/>
    <w:link w:val="Style_25_ch"/>
    <w:pPr>
      <w:ind/>
      <w:jc w:val="center"/>
    </w:pPr>
    <w:rPr>
      <w:b w:val="1"/>
    </w:rPr>
  </w:style>
  <w:style w:styleId="Style_25_ch" w:type="character">
    <w:name w:val="Table Heading"/>
    <w:basedOn w:val="Style_24_ch"/>
    <w:link w:val="Style_25"/>
    <w:rPr>
      <w:b w:val="1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3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link w:val="Style_29_ch"/>
    <w:semiHidden w:val="1"/>
    <w:unhideWhenUsed w:val="1"/>
    <w:rPr>
      <w:sz w:val="24"/>
    </w:rPr>
  </w:style>
  <w:style w:styleId="Style_29_ch" w:type="character">
    <w:link w:val="Style_29"/>
    <w:semiHidden w:val="1"/>
    <w:unhideWhenUsed w:val="1"/>
    <w:rPr>
      <w:sz w:val="24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WW8Num1z2"/>
    <w:link w:val="Style_32_ch"/>
    <w:rPr>
      <w:rFonts w:ascii="Wingdings" w:hAnsi="Wingdings"/>
    </w:rPr>
  </w:style>
  <w:style w:styleId="Style_32_ch" w:type="character">
    <w:name w:val="WW8Num1z2"/>
    <w:link w:val="Style_32"/>
    <w:rPr>
      <w:rFonts w:ascii="Wingdings" w:hAnsi="Wingdings"/>
    </w:rPr>
  </w:style>
  <w:style w:styleId="Style_33" w:type="paragraph">
    <w:name w:val="toc 9"/>
    <w:next w:val="Style_3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toc 8"/>
    <w:next w:val="Style_3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toc 5"/>
    <w:next w:val="Style_3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1" w:type="paragraph">
    <w:name w:val="Heading"/>
    <w:basedOn w:val="Style_3"/>
    <w:next w:val="Style_14"/>
    <w:link w:val="Style_1_ch"/>
    <w:pPr>
      <w:ind/>
      <w:jc w:val="center"/>
    </w:pPr>
    <w:rPr>
      <w:sz w:val="28"/>
    </w:rPr>
  </w:style>
  <w:style w:styleId="Style_1_ch" w:type="character">
    <w:name w:val="Heading"/>
    <w:basedOn w:val="Style_3_ch"/>
    <w:link w:val="Style_1"/>
    <w:rPr>
      <w:sz w:val="28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Subtitle"/>
    <w:next w:val="Style_3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3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3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next w:val="Style_3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2023-01-19T13:22:29Z</dcterms:modified>
</cp:coreProperties>
</file>