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16134BDA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914B5">
        <w:rPr>
          <w:rFonts w:ascii="Times New Roman" w:hAnsi="Times New Roman"/>
          <w:b/>
          <w:sz w:val="28"/>
          <w:szCs w:val="28"/>
        </w:rPr>
        <w:t>2</w:t>
      </w:r>
      <w:r w:rsidR="002B7E8E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17EE59C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115880401"/>
      <w:r w:rsidR="002B7E8E" w:rsidRPr="002B7E8E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09400B1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2B7E8E" w:rsidRPr="002B7E8E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1897D0B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B7E8E" w:rsidRPr="002B7E8E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EB3B41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B7E8E" w:rsidRPr="002B7E8E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B6816C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B7E8E" w:rsidRPr="002B7E8E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57502C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2B7E8E" w:rsidRPr="002B7E8E">
        <w:rPr>
          <w:rFonts w:ascii="Times New Roman" w:hAnsi="Times New Roman"/>
          <w:bCs/>
          <w:iCs/>
          <w:sz w:val="28"/>
          <w:szCs w:val="28"/>
        </w:rPr>
        <w:t xml:space="preserve">О внесении </w:t>
      </w:r>
      <w:r w:rsidR="002B7E8E" w:rsidRPr="002B7E8E">
        <w:rPr>
          <w:rFonts w:ascii="Times New Roman" w:hAnsi="Times New Roman"/>
          <w:bCs/>
          <w:iCs/>
          <w:sz w:val="28"/>
          <w:szCs w:val="28"/>
        </w:rPr>
        <w:lastRenderedPageBreak/>
        <w:t>изменений в постановление Администрации Цимлянского района от 25.04.2016 №199 «Об утверждении Схемы размещения нестационарных торговых объектов на территории Цимлянского района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0F2E35"/>
    <w:rsid w:val="001049DE"/>
    <w:rsid w:val="0013579F"/>
    <w:rsid w:val="0018110E"/>
    <w:rsid w:val="001F25A2"/>
    <w:rsid w:val="002B10D8"/>
    <w:rsid w:val="002B7E8E"/>
    <w:rsid w:val="003461DF"/>
    <w:rsid w:val="0035422D"/>
    <w:rsid w:val="004111C1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14B5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418E8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2022-10-25T08:32:00Z</dcterms:created>
  <dcterms:modified xsi:type="dcterms:W3CDTF">2022-10-25T08:32:00Z</dcterms:modified>
</cp:coreProperties>
</file>