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14:paraId="02000000">
      <w:pPr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соответствии с пп. 10 п. 2  ст. 39.3 и ст. 39.18 Земельного кодекса РФ в собственность земельных участков:</w:t>
      </w:r>
    </w:p>
    <w:tbl>
      <w:tblPr>
        <w:tblStyle w:val="Style_1"/>
        <w:tblInd w:type="dxa" w:w="-6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1"/>
        <w:gridCol w:w="2740"/>
        <w:gridCol w:w="1842"/>
        <w:gridCol w:w="1843"/>
        <w:gridCol w:w="1276"/>
        <w:gridCol w:w="1984"/>
      </w:tblGrid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участка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земли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 участка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участка </w:t>
            </w:r>
          </w:p>
          <w:p w14:paraId="0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квартал</w:t>
            </w:r>
          </w:p>
        </w:tc>
      </w:tr>
      <w:tr>
        <w:trPr>
          <w:trHeight w:hRule="atLeast" w:val="2394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Цимлянский район, Лозновское сельское поселение, западнее земельного участка с кадастровым номером 61:41:0030201:15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61:41:0030201</w:t>
            </w:r>
          </w:p>
        </w:tc>
      </w:tr>
      <w:tr>
        <w:trPr>
          <w:trHeight w:hRule="atLeast" w:val="2394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Ростовская область,  Цимлянский район,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.К</w:t>
            </w:r>
            <w:r>
              <w:rPr>
                <w:rFonts w:ascii="Times New Roman" w:hAnsi="Times New Roman"/>
              </w:rPr>
              <w:t>амышевская, восточнее земельного участка с кадастровым номером 61:41:0040102:19</w:t>
            </w:r>
          </w:p>
          <w:p w14:paraId="1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61:41:0040102</w:t>
            </w:r>
          </w:p>
        </w:tc>
      </w:tr>
    </w:tbl>
    <w:p w14:paraId="17000000">
      <w:pPr>
        <w:ind/>
        <w:jc w:val="both"/>
        <w:rPr>
          <w:rFonts w:ascii="Times New Roman" w:hAnsi="Times New Roman"/>
        </w:rPr>
      </w:pPr>
    </w:p>
    <w:p w14:paraId="1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Граждане, которые заинтересованы в приобретении прав на указанные земельные участки, могут подать заявление о намерении участвовать в аукционе и получить дополнительную информацию с 06.06.2022 по 07.07.2022 включительно, в рабочие дни понедельник – четверг с 8.00 ч. до 17.00 ч., пятница с 8.00 ч. до 16.00 ч. по адресу: Ростовская область,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 Цимлянск, ул. Ленина, 24, кабинет № 7».</w:t>
      </w:r>
    </w:p>
    <w:sectPr>
      <w:pgSz w:h="16838" w:orient="portrait" w:w="11906"/>
      <w:pgMar w:bottom="1134" w:footer="708" w:gutter="0" w:header="708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2022-06-06T06:26:51Z</dcterms:modified>
</cp:coreProperties>
</file>