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43" w:rsidRPr="00240243" w:rsidRDefault="00240243" w:rsidP="0024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0243">
        <w:rPr>
          <w:rFonts w:ascii="Times New Roman" w:hAnsi="Times New Roman" w:cs="Times New Roman"/>
          <w:b/>
          <w:bCs/>
          <w:sz w:val="32"/>
          <w:szCs w:val="32"/>
        </w:rPr>
        <w:t xml:space="preserve">Доклад </w:t>
      </w:r>
    </w:p>
    <w:p w:rsidR="00240243" w:rsidRPr="00240243" w:rsidRDefault="00240243" w:rsidP="0024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0243">
        <w:rPr>
          <w:rFonts w:ascii="Times New Roman" w:hAnsi="Times New Roman" w:cs="Times New Roman"/>
          <w:b/>
          <w:bCs/>
          <w:sz w:val="32"/>
          <w:szCs w:val="32"/>
        </w:rPr>
        <w:t>об итогах социально-экономического развития Цимлянского района за 2021 год</w:t>
      </w:r>
    </w:p>
    <w:p w:rsidR="00240243" w:rsidRDefault="00240243" w:rsidP="0024024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145A" w:rsidRPr="008E0EE2" w:rsidRDefault="00B0145A" w:rsidP="008E0C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EE2">
        <w:rPr>
          <w:rFonts w:ascii="Times New Roman" w:hAnsi="Times New Roman" w:cs="Times New Roman"/>
          <w:bCs/>
          <w:sz w:val="28"/>
          <w:szCs w:val="28"/>
        </w:rPr>
        <w:t>Администрация Цимлянского района в 202</w:t>
      </w:r>
      <w:r w:rsidR="008E0EE2" w:rsidRPr="008E0EE2">
        <w:rPr>
          <w:rFonts w:ascii="Times New Roman" w:hAnsi="Times New Roman" w:cs="Times New Roman"/>
          <w:bCs/>
          <w:sz w:val="28"/>
          <w:szCs w:val="28"/>
        </w:rPr>
        <w:t>1</w:t>
      </w:r>
      <w:r w:rsidRPr="008E0EE2">
        <w:rPr>
          <w:rFonts w:ascii="Times New Roman" w:hAnsi="Times New Roman" w:cs="Times New Roman"/>
          <w:bCs/>
          <w:sz w:val="28"/>
          <w:szCs w:val="28"/>
        </w:rPr>
        <w:t xml:space="preserve"> году работала в рамках  реализации Указа Президента Российской Федерации от 7 мая 2018 года «О национальных целях и стратегических задачах развития Российской Федерации на период до 2024 года».</w:t>
      </w:r>
    </w:p>
    <w:p w:rsidR="00B0145A" w:rsidRPr="00144C06" w:rsidRDefault="00B0145A" w:rsidP="008E0C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C06">
        <w:rPr>
          <w:rFonts w:ascii="Times New Roman" w:hAnsi="Times New Roman" w:cs="Times New Roman"/>
          <w:bCs/>
          <w:sz w:val="28"/>
          <w:szCs w:val="28"/>
        </w:rPr>
        <w:t>Участие в национальных проектах посредством реализации региональных проектов, позволило привлечь в район дополнительные финансовые ресурсы и оказало масштабное воздействие на развитие всех сфер экономики, решение демографических и социальных задач.</w:t>
      </w:r>
    </w:p>
    <w:p w:rsidR="00B0145A" w:rsidRPr="008E0EE2" w:rsidRDefault="00B0145A" w:rsidP="008E0C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EE2">
        <w:rPr>
          <w:rFonts w:ascii="Times New Roman" w:hAnsi="Times New Roman" w:cs="Times New Roman"/>
          <w:bCs/>
          <w:sz w:val="28"/>
          <w:szCs w:val="28"/>
        </w:rPr>
        <w:t xml:space="preserve">Работа, направленная на реализацию национальных проектов, напрямую связана с реализацией Стратегии социально-экономического развития района до 2030 года, принятой в конце 2018 года Собранием Депутатов Цимлянского района. Целевые показатели реализации национальных проектов учтены в плане мероприятий по реализации Стратегии. Обеспечена интеграция нацпроектов в муниципальные программы. На территории района действует 24 муниципальные программы. </w:t>
      </w:r>
    </w:p>
    <w:p w:rsidR="00B0145A" w:rsidRPr="001C38DA" w:rsidRDefault="00B0145A" w:rsidP="008E0C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3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202</w:t>
      </w:r>
      <w:r w:rsidR="001C3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1C3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году Цимлянский район участвовал в четырех национальных проектах, три из которых касаются социальной сферы («Демография</w:t>
      </w:r>
      <w:r w:rsidR="00E25B5A" w:rsidRPr="001C3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«</w:t>
      </w:r>
      <w:r w:rsidRPr="001C3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Здравоохранение» и «</w:t>
      </w:r>
      <w:r w:rsidR="006F6DBC" w:rsidRPr="001C3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Образование</w:t>
      </w:r>
      <w:r w:rsidRPr="001C3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»), ещё один – «Жилье и городская среда».</w:t>
      </w:r>
    </w:p>
    <w:p w:rsidR="003D20D0" w:rsidRPr="003D20D0" w:rsidRDefault="003D20D0" w:rsidP="003D20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0D0">
        <w:rPr>
          <w:rFonts w:ascii="Times New Roman" w:hAnsi="Times New Roman" w:cs="Times New Roman"/>
          <w:bCs/>
          <w:sz w:val="28"/>
          <w:szCs w:val="28"/>
        </w:rPr>
        <w:t xml:space="preserve">На территории района активно реализуется национальный проект «Демография». </w:t>
      </w:r>
    </w:p>
    <w:p w:rsidR="003D20D0" w:rsidRPr="003D20D0" w:rsidRDefault="003D20D0" w:rsidP="003D2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меры социальной поддержки семьям с детьми </w:t>
      </w:r>
      <w:r w:rsidR="00B56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Pr="003D20D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направлено более 254,9 млн</w:t>
      </w:r>
      <w:r w:rsidRPr="003D20D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. рублей (в том числе более 70 млн. на реализацию </w:t>
      </w:r>
      <w:r w:rsidRPr="003D2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проекта «Финансовая поддержка семей при рождении детей»).</w:t>
      </w:r>
    </w:p>
    <w:p w:rsidR="00B0145A" w:rsidRPr="00CB0489" w:rsidRDefault="00B0145A" w:rsidP="008E0C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489">
        <w:rPr>
          <w:rFonts w:ascii="Times New Roman" w:hAnsi="Times New Roman" w:cs="Times New Roman"/>
          <w:bCs/>
          <w:sz w:val="28"/>
          <w:szCs w:val="28"/>
        </w:rPr>
        <w:t>В рамках национального проекта «Здравоохранение» и регионального проекта «</w:t>
      </w:r>
      <w:r w:rsidRPr="00CB0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системы оказания первичной медико-санитарной помощи» в </w:t>
      </w:r>
      <w:r w:rsidR="00280891" w:rsidRPr="00CB0489">
        <w:rPr>
          <w:rFonts w:ascii="Times New Roman" w:hAnsi="Times New Roman" w:cs="Times New Roman"/>
          <w:bCs/>
          <w:sz w:val="28"/>
          <w:szCs w:val="28"/>
        </w:rPr>
        <w:t xml:space="preserve">хутор </w:t>
      </w:r>
      <w:r w:rsidR="00CB0489"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Черкасский</w:t>
      </w:r>
      <w:r w:rsidR="00280891" w:rsidRPr="00CB04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0891" w:rsidRPr="00CB0489">
        <w:rPr>
          <w:rFonts w:ascii="Times New Roman" w:hAnsi="Times New Roman" w:cs="Times New Roman"/>
          <w:bCs/>
          <w:sz w:val="28"/>
          <w:szCs w:val="28"/>
        </w:rPr>
        <w:t>Маркинского</w:t>
      </w:r>
      <w:proofErr w:type="spellEnd"/>
      <w:r w:rsidR="00280891" w:rsidRPr="00CB0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0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в 20</w:t>
      </w:r>
      <w:r w:rsidR="00280891" w:rsidRPr="00CB0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B0489" w:rsidRPr="00CB0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B0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приобретен и установлен </w:t>
      </w:r>
      <w:r w:rsidR="00280891" w:rsidRPr="00CB0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модульный </w:t>
      </w:r>
      <w:r w:rsidRPr="00CB0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фельдшерско-акушерский пункт.</w:t>
      </w:r>
    </w:p>
    <w:p w:rsidR="006F6DBC" w:rsidRPr="006F6DBC" w:rsidRDefault="006F6DBC" w:rsidP="008E0C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DBC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национального проекта «Образование» по созданию центров образования </w:t>
      </w:r>
      <w:proofErr w:type="spellStart"/>
      <w:proofErr w:type="gramStart"/>
      <w:r w:rsidRPr="006F6DBC">
        <w:rPr>
          <w:rFonts w:ascii="Times New Roman" w:hAnsi="Times New Roman" w:cs="Times New Roman"/>
          <w:bCs/>
          <w:sz w:val="28"/>
          <w:szCs w:val="28"/>
        </w:rPr>
        <w:t>естественно-научной</w:t>
      </w:r>
      <w:proofErr w:type="spellEnd"/>
      <w:proofErr w:type="gramEnd"/>
      <w:r w:rsidRPr="006F6DBC">
        <w:rPr>
          <w:rFonts w:ascii="Times New Roman" w:hAnsi="Times New Roman" w:cs="Times New Roman"/>
          <w:bCs/>
          <w:sz w:val="28"/>
          <w:szCs w:val="28"/>
        </w:rPr>
        <w:t xml:space="preserve"> и технологической направленности «Точки Роста» в 2021 году в пяти общеобразовательных организациях: МБОУ СОШ № 3 г. Цимлянска, Новоцимлянской, Калининской, </w:t>
      </w:r>
      <w:proofErr w:type="spellStart"/>
      <w:r w:rsidRPr="006F6DBC">
        <w:rPr>
          <w:rFonts w:ascii="Times New Roman" w:hAnsi="Times New Roman" w:cs="Times New Roman"/>
          <w:bCs/>
          <w:sz w:val="28"/>
          <w:szCs w:val="28"/>
        </w:rPr>
        <w:t>Лозновской</w:t>
      </w:r>
      <w:proofErr w:type="spellEnd"/>
      <w:r w:rsidRPr="006F6DBC">
        <w:rPr>
          <w:rFonts w:ascii="Times New Roman" w:hAnsi="Times New Roman" w:cs="Times New Roman"/>
          <w:bCs/>
          <w:sz w:val="28"/>
          <w:szCs w:val="28"/>
        </w:rPr>
        <w:t xml:space="preserve"> основной и Хорошевской школах в соответствии с заключенными договорами произведена закупка мебели и оборудования на обновления материально-технической базы для формирования у обучающихся современных технологических и гуманитарных навыков. С сентября 2021 года центры образования </w:t>
      </w:r>
      <w:proofErr w:type="spellStart"/>
      <w:proofErr w:type="gramStart"/>
      <w:r w:rsidRPr="006F6DBC">
        <w:rPr>
          <w:rFonts w:ascii="Times New Roman" w:hAnsi="Times New Roman" w:cs="Times New Roman"/>
          <w:bCs/>
          <w:sz w:val="28"/>
          <w:szCs w:val="28"/>
        </w:rPr>
        <w:t>естественно-научной</w:t>
      </w:r>
      <w:proofErr w:type="spellEnd"/>
      <w:proofErr w:type="gramEnd"/>
      <w:r w:rsidRPr="006F6DBC">
        <w:rPr>
          <w:rFonts w:ascii="Times New Roman" w:hAnsi="Times New Roman" w:cs="Times New Roman"/>
          <w:bCs/>
          <w:sz w:val="28"/>
          <w:szCs w:val="28"/>
        </w:rPr>
        <w:t xml:space="preserve"> и технологической направленности «Точки Роста» начали осуществлять свою деятельность. В 2022 году реализация проекта «Точка роста» продолжится на </w:t>
      </w:r>
      <w:r w:rsidRPr="006F6DB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базе лицей № 1, Красноярской, </w:t>
      </w:r>
      <w:proofErr w:type="spellStart"/>
      <w:r w:rsidRPr="006F6DBC">
        <w:rPr>
          <w:rFonts w:ascii="Times New Roman" w:hAnsi="Times New Roman" w:cs="Times New Roman"/>
          <w:bCs/>
          <w:sz w:val="28"/>
          <w:szCs w:val="28"/>
        </w:rPr>
        <w:t>Камышевской</w:t>
      </w:r>
      <w:proofErr w:type="spellEnd"/>
      <w:r w:rsidRPr="006F6DB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F6DBC">
        <w:rPr>
          <w:rFonts w:ascii="Times New Roman" w:hAnsi="Times New Roman" w:cs="Times New Roman"/>
          <w:bCs/>
          <w:sz w:val="28"/>
          <w:szCs w:val="28"/>
        </w:rPr>
        <w:t>Саркеловской</w:t>
      </w:r>
      <w:proofErr w:type="spellEnd"/>
      <w:r w:rsidRPr="006F6DB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6F6DBC">
        <w:rPr>
          <w:rFonts w:ascii="Times New Roman" w:hAnsi="Times New Roman" w:cs="Times New Roman"/>
          <w:bCs/>
          <w:sz w:val="28"/>
          <w:szCs w:val="28"/>
        </w:rPr>
        <w:t>Лозновской</w:t>
      </w:r>
      <w:proofErr w:type="spellEnd"/>
      <w:r w:rsidRPr="006F6DBC">
        <w:rPr>
          <w:rFonts w:ascii="Times New Roman" w:hAnsi="Times New Roman" w:cs="Times New Roman"/>
          <w:bCs/>
          <w:sz w:val="28"/>
          <w:szCs w:val="28"/>
        </w:rPr>
        <w:t xml:space="preserve"> средней школах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0145A" w:rsidRDefault="00B0145A" w:rsidP="008E0C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A03">
        <w:rPr>
          <w:rFonts w:ascii="Times New Roman" w:hAnsi="Times New Roman" w:cs="Times New Roman"/>
          <w:bCs/>
          <w:sz w:val="28"/>
          <w:szCs w:val="28"/>
        </w:rPr>
        <w:t>В 20</w:t>
      </w:r>
      <w:r w:rsidR="007058BF" w:rsidRPr="009F1A03">
        <w:rPr>
          <w:rFonts w:ascii="Times New Roman" w:hAnsi="Times New Roman" w:cs="Times New Roman"/>
          <w:bCs/>
          <w:sz w:val="28"/>
          <w:szCs w:val="28"/>
        </w:rPr>
        <w:t>2</w:t>
      </w:r>
      <w:r w:rsidR="009F1A03" w:rsidRPr="009F1A03">
        <w:rPr>
          <w:rFonts w:ascii="Times New Roman" w:hAnsi="Times New Roman" w:cs="Times New Roman"/>
          <w:bCs/>
          <w:sz w:val="28"/>
          <w:szCs w:val="28"/>
        </w:rPr>
        <w:t>1</w:t>
      </w:r>
      <w:r w:rsidRPr="009F1A03">
        <w:rPr>
          <w:rFonts w:ascii="Times New Roman" w:hAnsi="Times New Roman" w:cs="Times New Roman"/>
          <w:bCs/>
          <w:sz w:val="28"/>
          <w:szCs w:val="28"/>
        </w:rPr>
        <w:t xml:space="preserve"> году в Цимлянском районе продолжена работа по реализации</w:t>
      </w:r>
      <w:r w:rsidR="00DA6146" w:rsidRPr="009F1A03">
        <w:rPr>
          <w:rFonts w:ascii="Times New Roman" w:hAnsi="Times New Roman" w:cs="Times New Roman"/>
          <w:bCs/>
          <w:sz w:val="28"/>
          <w:szCs w:val="28"/>
        </w:rPr>
        <w:t xml:space="preserve"> майских</w:t>
      </w:r>
      <w:r w:rsidRPr="009F1A03">
        <w:rPr>
          <w:rFonts w:ascii="Times New Roman" w:hAnsi="Times New Roman" w:cs="Times New Roman"/>
          <w:bCs/>
          <w:sz w:val="28"/>
          <w:szCs w:val="28"/>
        </w:rPr>
        <w:t xml:space="preserve"> Указов Президента Российской Федерации</w:t>
      </w:r>
      <w:r w:rsidR="00DA6146" w:rsidRPr="009F1A03">
        <w:rPr>
          <w:rFonts w:ascii="Times New Roman" w:hAnsi="Times New Roman" w:cs="Times New Roman"/>
          <w:bCs/>
          <w:sz w:val="28"/>
          <w:szCs w:val="28"/>
        </w:rPr>
        <w:t>.</w:t>
      </w:r>
      <w:r w:rsidRPr="009F1A03">
        <w:rPr>
          <w:rFonts w:ascii="Times New Roman" w:hAnsi="Times New Roman" w:cs="Times New Roman"/>
          <w:bCs/>
          <w:sz w:val="28"/>
          <w:szCs w:val="28"/>
        </w:rPr>
        <w:t xml:space="preserve"> Основная задача, поставленная Президентом Российской Федерации, по итогу 20</w:t>
      </w:r>
      <w:r w:rsidR="007058BF" w:rsidRPr="009F1A03">
        <w:rPr>
          <w:rFonts w:ascii="Times New Roman" w:hAnsi="Times New Roman" w:cs="Times New Roman"/>
          <w:bCs/>
          <w:sz w:val="28"/>
          <w:szCs w:val="28"/>
        </w:rPr>
        <w:t>2</w:t>
      </w:r>
      <w:r w:rsidR="009F1A03" w:rsidRPr="009F1A03">
        <w:rPr>
          <w:rFonts w:ascii="Times New Roman" w:hAnsi="Times New Roman" w:cs="Times New Roman"/>
          <w:bCs/>
          <w:sz w:val="28"/>
          <w:szCs w:val="28"/>
        </w:rPr>
        <w:t>1</w:t>
      </w:r>
      <w:r w:rsidRPr="009F1A03">
        <w:rPr>
          <w:rFonts w:ascii="Times New Roman" w:hAnsi="Times New Roman" w:cs="Times New Roman"/>
          <w:bCs/>
          <w:sz w:val="28"/>
          <w:szCs w:val="28"/>
        </w:rPr>
        <w:t xml:space="preserve"> года выполнена, не допущено снижение номинальной начисленной заработной платы отдельных категорий работников, средняя заработная плата доведена до целевых значений.</w:t>
      </w:r>
    </w:p>
    <w:p w:rsidR="00E25B5A" w:rsidRPr="00E25B5A" w:rsidRDefault="00E25B5A" w:rsidP="00E25B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B5A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нацпроекта </w:t>
      </w:r>
      <w:bookmarkStart w:id="0" w:name="_Hlk95397020"/>
      <w:r w:rsidRPr="00E25B5A">
        <w:rPr>
          <w:rFonts w:ascii="Times New Roman" w:eastAsia="Calibri" w:hAnsi="Times New Roman" w:cs="Times New Roman"/>
          <w:sz w:val="28"/>
          <w:szCs w:val="28"/>
        </w:rPr>
        <w:t xml:space="preserve">«Жилье и городская среда» </w:t>
      </w:r>
      <w:bookmarkEnd w:id="0"/>
      <w:r w:rsidRPr="00E25B5A">
        <w:rPr>
          <w:rFonts w:ascii="Times New Roman" w:eastAsia="Calibri" w:hAnsi="Times New Roman" w:cs="Times New Roman"/>
          <w:sz w:val="28"/>
          <w:szCs w:val="28"/>
        </w:rPr>
        <w:t>в 2021 году реализован проект по благоустройству скверов «Семейный» и «Спортивный». Данный проект стал победителем Всероссийского конкурса лучших проектов создания комфортной городской среды в номинации малые города и исторические поселения. Стоимость бюджетных средств направленных на благоустройство территорий скверов составила 65,9 млн. рублей.</w:t>
      </w:r>
    </w:p>
    <w:p w:rsidR="006501B6" w:rsidRPr="006501B6" w:rsidRDefault="006501B6" w:rsidP="006501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1B6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</w:t>
      </w:r>
      <w:r w:rsidRPr="00AB6B16">
        <w:rPr>
          <w:rFonts w:ascii="Times New Roman" w:eastAsia="Calibri" w:hAnsi="Times New Roman" w:cs="Times New Roman"/>
          <w:sz w:val="28"/>
          <w:szCs w:val="28"/>
        </w:rPr>
        <w:t>ф</w:t>
      </w:r>
      <w:r w:rsidRPr="006501B6">
        <w:rPr>
          <w:rFonts w:ascii="Times New Roman" w:eastAsia="Calibri" w:hAnsi="Times New Roman" w:cs="Times New Roman"/>
          <w:sz w:val="28"/>
          <w:szCs w:val="28"/>
        </w:rPr>
        <w:t xml:space="preserve">едерального проекта «Чистая вода», входящего в национальный проект «Жилье и городская среда» Цимлянскому району выделены средства на строительство объекта: «Строительство водозабора и водопроводных очистных сооружений </w:t>
      </w:r>
      <w:proofErr w:type="gramStart"/>
      <w:r w:rsidRPr="006501B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6501B6">
        <w:rPr>
          <w:rFonts w:ascii="Times New Roman" w:eastAsia="Calibri" w:hAnsi="Times New Roman" w:cs="Times New Roman"/>
          <w:sz w:val="28"/>
          <w:szCs w:val="28"/>
        </w:rPr>
        <w:t xml:space="preserve">. Цимлянска» в период 2021-2023 </w:t>
      </w:r>
      <w:r w:rsidRPr="006501B6">
        <w:rPr>
          <w:rFonts w:ascii="Times New Roman" w:eastAsia="Calibri" w:hAnsi="Times New Roman" w:cs="Times New Roman"/>
          <w:sz w:val="24"/>
          <w:szCs w:val="24"/>
        </w:rPr>
        <w:t xml:space="preserve">годов. </w:t>
      </w:r>
    </w:p>
    <w:p w:rsidR="006501B6" w:rsidRPr="006501B6" w:rsidRDefault="006501B6" w:rsidP="00650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1B6">
        <w:rPr>
          <w:rFonts w:ascii="Times New Roman" w:eastAsia="Calibri" w:hAnsi="Times New Roman" w:cs="Times New Roman"/>
          <w:sz w:val="28"/>
          <w:szCs w:val="28"/>
        </w:rPr>
        <w:t>Администрацией Цимлянского городского поселения заключен муниципальный контракт на сумму более 1,5 млрд. рублей с ООО «СПФ» «</w:t>
      </w:r>
      <w:proofErr w:type="spellStart"/>
      <w:proofErr w:type="gramStart"/>
      <w:r w:rsidRPr="006501B6">
        <w:rPr>
          <w:rFonts w:ascii="Times New Roman" w:eastAsia="Calibri" w:hAnsi="Times New Roman" w:cs="Times New Roman"/>
          <w:sz w:val="28"/>
          <w:szCs w:val="28"/>
        </w:rPr>
        <w:t>РостСтройКонтракт</w:t>
      </w:r>
      <w:proofErr w:type="spellEnd"/>
      <w:proofErr w:type="gramEnd"/>
      <w:r w:rsidRPr="006501B6">
        <w:rPr>
          <w:rFonts w:ascii="Times New Roman" w:eastAsia="Calibri" w:hAnsi="Times New Roman" w:cs="Times New Roman"/>
          <w:sz w:val="28"/>
          <w:szCs w:val="28"/>
        </w:rPr>
        <w:t>» которым предусмотрено строительство водозабора и водоочистных сооружений г. Цимлянска производительностью 20 тысяч метров кубических в сутки. В августе 2021 ООО «Строительно-производственная фирма «</w:t>
      </w:r>
      <w:proofErr w:type="spellStart"/>
      <w:r w:rsidRPr="006501B6">
        <w:rPr>
          <w:rFonts w:ascii="Times New Roman" w:eastAsia="Calibri" w:hAnsi="Times New Roman" w:cs="Times New Roman"/>
          <w:sz w:val="28"/>
          <w:szCs w:val="28"/>
        </w:rPr>
        <w:t>РостСтройКонтракт</w:t>
      </w:r>
      <w:proofErr w:type="spellEnd"/>
      <w:r w:rsidRPr="006501B6">
        <w:rPr>
          <w:rFonts w:ascii="Times New Roman" w:eastAsia="Calibri" w:hAnsi="Times New Roman" w:cs="Times New Roman"/>
          <w:sz w:val="28"/>
          <w:szCs w:val="28"/>
        </w:rPr>
        <w:t xml:space="preserve">» приступила к проведению работ. Завершить все мероприятия планируется к декабрю 2023 года. </w:t>
      </w:r>
    </w:p>
    <w:p w:rsidR="006501B6" w:rsidRPr="006501B6" w:rsidRDefault="006501B6" w:rsidP="00650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1B6">
        <w:rPr>
          <w:rFonts w:ascii="Times New Roman" w:eastAsia="Calibri" w:hAnsi="Times New Roman" w:cs="Times New Roman"/>
          <w:sz w:val="28"/>
          <w:szCs w:val="28"/>
        </w:rPr>
        <w:t xml:space="preserve">Проектом предусмотрено строительство водозаборных сооружений, насосной станции повышения давления, водопроводных очистных сооружений для обеспечения хозяйственно-питьевых, производственных и противопожарных нужд населения г. Цимлянска, ст. </w:t>
      </w:r>
      <w:proofErr w:type="gramStart"/>
      <w:r w:rsidRPr="006501B6">
        <w:rPr>
          <w:rFonts w:ascii="Times New Roman" w:eastAsia="Calibri" w:hAnsi="Times New Roman" w:cs="Times New Roman"/>
          <w:sz w:val="28"/>
          <w:szCs w:val="28"/>
        </w:rPr>
        <w:t>Красноярская</w:t>
      </w:r>
      <w:proofErr w:type="gramEnd"/>
      <w:r w:rsidRPr="006501B6">
        <w:rPr>
          <w:rFonts w:ascii="Times New Roman" w:eastAsia="Calibri" w:hAnsi="Times New Roman" w:cs="Times New Roman"/>
          <w:sz w:val="28"/>
          <w:szCs w:val="28"/>
        </w:rPr>
        <w:t>, х.</w:t>
      </w:r>
      <w:r w:rsidR="00356B8A">
        <w:rPr>
          <w:rFonts w:ascii="Times New Roman" w:eastAsia="Calibri" w:hAnsi="Times New Roman" w:cs="Times New Roman"/>
          <w:sz w:val="28"/>
          <w:szCs w:val="28"/>
        </w:rPr>
        <w:t> </w:t>
      </w:r>
      <w:r w:rsidRPr="006501B6">
        <w:rPr>
          <w:rFonts w:ascii="Times New Roman" w:eastAsia="Calibri" w:hAnsi="Times New Roman" w:cs="Times New Roman"/>
          <w:sz w:val="28"/>
          <w:szCs w:val="28"/>
        </w:rPr>
        <w:t xml:space="preserve">Крутой, пос. </w:t>
      </w:r>
      <w:proofErr w:type="spellStart"/>
      <w:r w:rsidRPr="006501B6">
        <w:rPr>
          <w:rFonts w:ascii="Times New Roman" w:eastAsia="Calibri" w:hAnsi="Times New Roman" w:cs="Times New Roman"/>
          <w:sz w:val="28"/>
          <w:szCs w:val="28"/>
        </w:rPr>
        <w:t>Саркел</w:t>
      </w:r>
      <w:proofErr w:type="spellEnd"/>
      <w:r w:rsidRPr="006501B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5B5A" w:rsidRPr="009F1A03" w:rsidRDefault="00E25B5A" w:rsidP="008E0C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145A" w:rsidRPr="0056136C" w:rsidRDefault="00B0145A" w:rsidP="008E0C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1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расчетным данным статистики среднемесячная заработная плата по полному кругу предприятий за 11 месяцев 20</w:t>
      </w:r>
      <w:r w:rsidR="007058BF" w:rsidRPr="00561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D8142D" w:rsidRPr="00561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561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по Цимлянскому району составила </w:t>
      </w:r>
      <w:r w:rsidR="0056136C" w:rsidRPr="00561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32 827,5</w:t>
      </w:r>
      <w:r w:rsidRPr="00561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рублей, рост к аналогичному периоду 20</w:t>
      </w:r>
      <w:r w:rsidR="0056136C" w:rsidRPr="00561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561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составил </w:t>
      </w:r>
      <w:r w:rsidR="0056136C" w:rsidRPr="00561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="007058BF" w:rsidRPr="00561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,5</w:t>
      </w:r>
      <w:r w:rsidRPr="00561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%. Цимлянский район по уровню средней заработной платы из 43 муниципальных районов области занимает </w:t>
      </w:r>
      <w:r w:rsidR="007058BF" w:rsidRPr="00561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561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рейтинговое место</w:t>
      </w:r>
      <w:r w:rsidR="007058BF" w:rsidRPr="00561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0145A" w:rsidRPr="009F1A03" w:rsidRDefault="00B0145A" w:rsidP="008E0C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A03">
        <w:rPr>
          <w:rFonts w:ascii="Times New Roman" w:hAnsi="Times New Roman" w:cs="Times New Roman"/>
          <w:bCs/>
          <w:sz w:val="28"/>
          <w:szCs w:val="28"/>
        </w:rPr>
        <w:t>Благодаря повышению средней заработной платы, увеличились налоговые поступления в бюджет Цимлянского района.</w:t>
      </w:r>
    </w:p>
    <w:p w:rsidR="008D332F" w:rsidRPr="008D332F" w:rsidRDefault="008D332F" w:rsidP="008D3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3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Бюджетная политика, проводимая в Цимлянском районе, направлена на </w:t>
      </w:r>
      <w:r w:rsidRPr="008D3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приоритетных задач социально-экономического развития Цимлянского района</w:t>
      </w:r>
      <w:r w:rsidRPr="008D332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8D332F" w:rsidRPr="008D332F" w:rsidRDefault="008D332F" w:rsidP="008D3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32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Исполнение консолидированного бюджета района за 2021 год составило:</w:t>
      </w:r>
    </w:p>
    <w:p w:rsidR="008D332F" w:rsidRPr="008D332F" w:rsidRDefault="008D332F" w:rsidP="008D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32F">
        <w:rPr>
          <w:rFonts w:ascii="Times New Roman" w:eastAsia="Times New Roman" w:hAnsi="Times New Roman" w:cs="Times New Roman"/>
          <w:sz w:val="28"/>
          <w:szCs w:val="28"/>
          <w:lang w:bidi="en-US"/>
        </w:rPr>
        <w:t>- по доходам – 2 142,5 млн. рублей или 101 % плана;</w:t>
      </w:r>
    </w:p>
    <w:p w:rsidR="008D332F" w:rsidRPr="008D332F" w:rsidRDefault="008D332F" w:rsidP="008D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3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по расходам – 2 117,1 млн. рублей или 96 % плана; </w:t>
      </w:r>
    </w:p>
    <w:p w:rsidR="008D332F" w:rsidRPr="008D332F" w:rsidRDefault="008D332F" w:rsidP="008D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3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сложился </w:t>
      </w:r>
      <w:proofErr w:type="spellStart"/>
      <w:r w:rsidRPr="008D332F">
        <w:rPr>
          <w:rFonts w:ascii="Times New Roman" w:eastAsia="Times New Roman" w:hAnsi="Times New Roman" w:cs="Times New Roman"/>
          <w:sz w:val="28"/>
          <w:szCs w:val="28"/>
          <w:lang w:bidi="en-US"/>
        </w:rPr>
        <w:t>профицит</w:t>
      </w:r>
      <w:proofErr w:type="spellEnd"/>
      <w:r w:rsidRPr="008D33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объеме 25,4 млн. рублей.</w:t>
      </w:r>
    </w:p>
    <w:p w:rsidR="008D332F" w:rsidRPr="008D332F" w:rsidRDefault="008D332F" w:rsidP="008D3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32F">
        <w:rPr>
          <w:rFonts w:ascii="Times New Roman" w:eastAsia="Times New Roman" w:hAnsi="Times New Roman" w:cs="Times New Roman"/>
          <w:sz w:val="28"/>
          <w:szCs w:val="28"/>
          <w:lang w:bidi="en-US"/>
        </w:rPr>
        <w:t>В связи с проведением взвешенной долговой политики, муниципальный долг в Цимлянском районе отсутствует.</w:t>
      </w:r>
    </w:p>
    <w:p w:rsidR="008D332F" w:rsidRPr="008D332F" w:rsidRDefault="008D332F" w:rsidP="008D3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32F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Администрацией Цимлянского района приняты меры по наращиванию собственных доходов:</w:t>
      </w:r>
    </w:p>
    <w:p w:rsidR="008D332F" w:rsidRPr="008D332F" w:rsidRDefault="008D332F" w:rsidP="008D3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32F">
        <w:rPr>
          <w:rFonts w:ascii="Times New Roman" w:eastAsia="Times New Roman" w:hAnsi="Times New Roman" w:cs="Times New Roman"/>
          <w:sz w:val="28"/>
          <w:szCs w:val="28"/>
          <w:lang w:bidi="en-US"/>
        </w:rPr>
        <w:t>Налоговые и неналоговые доходы исполнены в 2021 году в сумме 375,5 млн. рублей или 123 % плана.</w:t>
      </w:r>
    </w:p>
    <w:p w:rsidR="008D332F" w:rsidRPr="008D332F" w:rsidRDefault="008D332F" w:rsidP="008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3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Рост налоговых и неналоговых доходов к 2020 году составил 71,9 млн. рублей или 23 %.</w:t>
      </w:r>
    </w:p>
    <w:p w:rsidR="008D332F" w:rsidRPr="008D332F" w:rsidRDefault="008D332F" w:rsidP="008D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3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решение вопросов местного значения из областного бюджета с условием </w:t>
      </w:r>
      <w:proofErr w:type="spellStart"/>
      <w:r w:rsidRPr="008D332F">
        <w:rPr>
          <w:rFonts w:ascii="Times New Roman" w:eastAsia="Times New Roman" w:hAnsi="Times New Roman" w:cs="Times New Roman"/>
          <w:sz w:val="28"/>
          <w:szCs w:val="28"/>
          <w:lang w:bidi="en-US"/>
        </w:rPr>
        <w:t>софинансирования</w:t>
      </w:r>
      <w:proofErr w:type="spellEnd"/>
      <w:r w:rsidRPr="008D33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привлечены средства в сумме 640,6 млн. рублей.</w:t>
      </w:r>
    </w:p>
    <w:p w:rsidR="008D332F" w:rsidRPr="008D332F" w:rsidRDefault="008D332F" w:rsidP="008D3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D332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Просроченная кредиторская задолженность отсутствует. </w:t>
      </w:r>
    </w:p>
    <w:p w:rsidR="008D332F" w:rsidRPr="008D332F" w:rsidRDefault="008D332F" w:rsidP="008D3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2F">
        <w:rPr>
          <w:rFonts w:ascii="Times New Roman" w:eastAsia="Times New Roman" w:hAnsi="Times New Roman" w:cs="Times New Roman"/>
          <w:sz w:val="28"/>
          <w:szCs w:val="28"/>
          <w:lang w:bidi="en-US"/>
        </w:rPr>
        <w:t>В 2022-2024 годах продолжится реализация намеченных целей, в том числе</w:t>
      </w:r>
      <w:r w:rsidRPr="008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национальных целей развития посредством участия в реализации региональных проектов.</w:t>
      </w:r>
    </w:p>
    <w:p w:rsidR="006C37FB" w:rsidRDefault="006C37FB" w:rsidP="00CB048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региональной программы «Модернизация первичного звена здравоохранения Ростовской области» в отделение функциональной диагностики и в рентгенологическое отделение поступило новое оборудование на сумму более 20,6 млн. рублей. </w:t>
      </w:r>
    </w:p>
    <w:p w:rsidR="00CB0489" w:rsidRDefault="00CB0489" w:rsidP="00CB048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приобретение, в рамках данной программы, системы флюорографической рентгеновской общего назначения стационарной, цифровой.</w:t>
      </w:r>
    </w:p>
    <w:p w:rsidR="006C37FB" w:rsidRPr="006C37FB" w:rsidRDefault="006C37FB" w:rsidP="006C37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областной программе «Обеспечение медицинских организаций системы здравоохранения квалифицированными кадрами», в 2021 году предоставлены единовременные компенсационные выплаты 3-м медицинским работникам (1-му врачу-терапевту и 2-м заведующим </w:t>
      </w:r>
      <w:proofErr w:type="spellStart"/>
      <w:r w:rsidRPr="006C37F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ФАПами</w:t>
      </w:r>
      <w:proofErr w:type="spellEnd"/>
      <w:r w:rsidRPr="006C37FB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прибывшим на работу в сельские населенные пункты района.</w:t>
      </w:r>
    </w:p>
    <w:p w:rsidR="006C37FB" w:rsidRDefault="006C37FB" w:rsidP="006C37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реализован проект «Благоустройство территории главного лечебного корпуса МБУЗ «ЦРБ», который стал победителем конкурсного отбора проектов инициативного бюджетирования, проводимого Правительством Ростовской области. В результате реализации проекта возле главного лечебного корпуса заменено асфальтовое покрытие, обустроена удобная парковка.</w:t>
      </w:r>
    </w:p>
    <w:p w:rsidR="006C37FB" w:rsidRPr="00CB0489" w:rsidRDefault="006C37FB" w:rsidP="006C37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поддержку данного проекта были привлечены </w:t>
      </w:r>
      <w:r w:rsidR="00D861E3" w:rsidRPr="00CB0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средств</w:t>
      </w:r>
      <w:r w:rsidR="00D86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D861E3" w:rsidRPr="00CB0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областного бюджета</w:t>
      </w:r>
      <w:r w:rsidR="00D86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размере </w:t>
      </w:r>
      <w:r w:rsidR="001A68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1,3 млн. рублей, </w:t>
      </w:r>
      <w:r w:rsidR="00D86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средства </w:t>
      </w:r>
      <w:r w:rsidRPr="00CB0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местного </w:t>
      </w:r>
      <w:proofErr w:type="spellStart"/>
      <w:r w:rsidRPr="00CB0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бюджета</w:t>
      </w:r>
      <w:r w:rsidR="00D86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spellEnd"/>
      <w:r w:rsidR="00D86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размере 155,3 тыс. </w:t>
      </w:r>
      <w:proofErr w:type="spellStart"/>
      <w:r w:rsidR="00D86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рублей</w:t>
      </w:r>
      <w:r w:rsidR="001A68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spellEnd"/>
      <w:r w:rsidR="001A68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200,0 тыс. </w:t>
      </w:r>
      <w:proofErr w:type="spellStart"/>
      <w:r w:rsidR="001A68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рублей</w:t>
      </w:r>
      <w:r w:rsidR="00D86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средства</w:t>
      </w:r>
      <w:proofErr w:type="spellEnd"/>
      <w:r w:rsidR="00D861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B0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юридических и физических лиц</w:t>
      </w:r>
      <w:r w:rsidR="001A68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B0489" w:rsidRPr="00CB0489" w:rsidRDefault="00CB0489" w:rsidP="00CB048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средств м</w:t>
      </w:r>
      <w:r w:rsidR="009051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естного</w:t>
      </w:r>
      <w:r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905140"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90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выполнен капитальный ремонт кровли здания клинико-диагностической лаборатории и главного лечебного корпуса</w:t>
      </w:r>
      <w:r w:rsidR="0090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сумма средств составила</w:t>
      </w:r>
      <w:r w:rsidR="00905140"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5140">
        <w:rPr>
          <w:rFonts w:ascii="Times New Roman" w:eastAsia="Times New Roman" w:hAnsi="Times New Roman" w:cs="Times New Roman"/>
          <w:sz w:val="28"/>
          <w:szCs w:val="28"/>
          <w:lang w:eastAsia="ru-RU"/>
        </w:rPr>
        <w:t>,6 млн. рублей</w:t>
      </w:r>
      <w:r w:rsidR="00905140"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данный момент проводится работа по текущему ремонту кабинетов клинико-диагностической лаборатории, для этого Администрацией района выделено </w:t>
      </w:r>
      <w:r w:rsidR="009051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600 тыс. рублей.</w:t>
      </w:r>
    </w:p>
    <w:p w:rsidR="00CB0489" w:rsidRPr="00CB0489" w:rsidRDefault="00CB0489" w:rsidP="00D861E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поселке </w:t>
      </w:r>
      <w:proofErr w:type="spellStart"/>
      <w:r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</w:t>
      </w:r>
      <w:proofErr w:type="spellEnd"/>
      <w:r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</w:t>
      </w:r>
      <w:r w:rsidR="00D861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открыли после благоустройства территорию фельдшерского пункта. </w:t>
      </w:r>
      <w:r w:rsidR="00C83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5F1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при поддержке ВПП «Единая Россия».</w:t>
      </w:r>
    </w:p>
    <w:p w:rsidR="00CB0489" w:rsidRPr="00CB0489" w:rsidRDefault="00CB0489" w:rsidP="00CB0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0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Ситуация по заболеваемости населения Цимлянского района остаётся на сегодня напряжённой. Так за 2021</w:t>
      </w:r>
      <w:r w:rsidR="00F22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="00F22FF5" w:rsidRPr="00CB0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зарегистрирован</w:t>
      </w:r>
      <w:r w:rsidRPr="00CB0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3751 случай заболевания новой коронавирусной инфекцией, что в 4,3 раза больше, чем в 2020</w:t>
      </w:r>
      <w:r w:rsidR="00F22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</w:t>
      </w:r>
      <w:r w:rsidRPr="00CB0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(870 случаев). Доля заболевших из числа вакцинированных составляет всего 6,37%, что говорит </w:t>
      </w:r>
      <w:proofErr w:type="gramStart"/>
      <w:r w:rsidRPr="00CB0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CB0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эффективности вакцинации. У 499 заболевших новой коронавирусной инфекцией зарегистрировано осложнение в виде внебольничной пневмонии, из них 299 больных умерли.</w:t>
      </w:r>
    </w:p>
    <w:p w:rsidR="00CB0489" w:rsidRPr="00CB0489" w:rsidRDefault="00CB0489" w:rsidP="00CB0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B0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целью снижения заболеваемости и смертности населения Цимлянского района от новой коронавирусной инфекции Администрацией Цимлянского района были выделены финансовые средства в размере 2</w:t>
      </w:r>
      <w:r w:rsidR="00F22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,5 млн. рублей</w:t>
      </w:r>
      <w:r w:rsidRPr="00CB0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приобретение средств индивидуальной защиты</w:t>
      </w:r>
      <w:r w:rsidR="00F22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CB0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дезинфицирующих средств,</w:t>
      </w:r>
      <w:r w:rsidR="00F22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также</w:t>
      </w:r>
      <w:r w:rsidRPr="00CB0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расходного материала. На базе МБУЗ «ЦРБ» Цимлянского района с 25 октября 2021</w:t>
      </w:r>
      <w:r w:rsidR="00F22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CB0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открыто отделение </w:t>
      </w:r>
      <w:r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взрослого населения с новой коронавирусной инфекцией </w:t>
      </w:r>
      <w:r w:rsidRPr="00CB04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-19, не нуждающихся в проведении искусственной вентиляции лёгких, на 20 коек. При необходимости коечная мощность отделения </w:t>
      </w:r>
      <w:r w:rsidR="00F22F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</w:t>
      </w:r>
      <w:r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увеличена до 50 коек.</w:t>
      </w:r>
      <w:r w:rsidRPr="00CB0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Также в районе работает две выездные прививочные бригады и стационарный пункт вакцинации (график работы ежедневно в будние дни с 8.00 до 16.00 час.). В районе привито более 17400 человек, что составляет 85% от плана, ревакцинировано более 2700 человек. </w:t>
      </w:r>
      <w:r w:rsidRPr="00CB0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Серьёзных осложнений после вакцинации не зарегистрировано.</w:t>
      </w:r>
    </w:p>
    <w:p w:rsidR="00BF4FB7" w:rsidRPr="00BF4FB7" w:rsidRDefault="00BF4FB7" w:rsidP="00BF4F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FB7">
        <w:rPr>
          <w:rFonts w:ascii="Times New Roman" w:eastAsia="Calibri" w:hAnsi="Times New Roman" w:cs="Times New Roman"/>
          <w:sz w:val="28"/>
          <w:szCs w:val="28"/>
        </w:rPr>
        <w:t xml:space="preserve">Работа учреждений культуры и искусства Цимлянского района осуществляется в рамках </w:t>
      </w:r>
      <w:r w:rsidRPr="00BF4FB7"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 программы «Развитие культуры и туризма», о</w:t>
      </w:r>
      <w:r w:rsidRPr="00BF4FB7">
        <w:rPr>
          <w:rFonts w:ascii="Times New Roman" w:eastAsia="Calibri" w:hAnsi="Times New Roman" w:cs="Times New Roman"/>
          <w:sz w:val="28"/>
          <w:szCs w:val="28"/>
        </w:rPr>
        <w:t xml:space="preserve">бщий объем финансирования которой составляет 103,8 </w:t>
      </w:r>
      <w:proofErr w:type="spellStart"/>
      <w:proofErr w:type="gramStart"/>
      <w:r w:rsidRPr="00BF4FB7">
        <w:rPr>
          <w:rFonts w:ascii="Times New Roman" w:eastAsia="Calibri" w:hAnsi="Times New Roman" w:cs="Times New Roman"/>
          <w:sz w:val="28"/>
          <w:szCs w:val="28"/>
        </w:rPr>
        <w:t>млн</w:t>
      </w:r>
      <w:proofErr w:type="spellEnd"/>
      <w:proofErr w:type="gramEnd"/>
      <w:r w:rsidRPr="00BF4FB7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</w:p>
    <w:p w:rsidR="00BF4FB7" w:rsidRPr="00BF4FB7" w:rsidRDefault="00BF4FB7" w:rsidP="003176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Красноярскому дому </w:t>
      </w:r>
      <w:r w:rsidRPr="00BF4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Pr="00B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конкурсного отбора на обеспечение развития и укрепления материально-технической базы выделены средства из федерального бюджета в размере 2,1 млн. рублей. Из средств резервного фонда Правительства Ростовской области выделено 6,7 млн. рублей</w:t>
      </w:r>
      <w:proofErr w:type="gramStart"/>
      <w:r w:rsidRPr="00BF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F4FB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2021 году Автоклуб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(приобретённый в рамках национального проекта «Культура») </w:t>
      </w:r>
      <w:r w:rsidRPr="00BF4FB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принял участие в областном фестивале-конкурсе «Территория культуры» по итогам которого был награжден Дипломом 2-ой степени в номинации «Лучшая тематическая программа передвижного клубного учреждения».</w:t>
      </w:r>
    </w:p>
    <w:p w:rsidR="00BF4FB7" w:rsidRPr="00BF4FB7" w:rsidRDefault="00BF4FB7" w:rsidP="00BF4F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2021 году в рамках национального проекта «Культура» «Цифровая культура» 5 сельских клубов подключены к высокоскоростному интернету. </w:t>
      </w:r>
    </w:p>
    <w:p w:rsidR="00BF4FB7" w:rsidRPr="005D41FF" w:rsidRDefault="00BF4FB7" w:rsidP="00BF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проектам инициативного бюджетирования в 2021 году завершено благоустройство территории парка Культуры и Отдыха </w:t>
      </w:r>
      <w:proofErr w:type="gramStart"/>
      <w:r w:rsidRPr="005D41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Цимлянска (2,1 млн. рублей) и текущего ремонта помещений в ДК в ст. Новоцимлянской </w:t>
      </w:r>
      <w:r w:rsidRPr="005D41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(1,9 млн. рублей).</w:t>
      </w:r>
      <w:r w:rsidR="002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запланировано </w:t>
      </w:r>
      <w:r w:rsidR="00382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развивающей игровой площадки</w:t>
      </w:r>
      <w:r w:rsidR="0024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х. Паршиков».</w:t>
      </w:r>
    </w:p>
    <w:p w:rsidR="00BF4FB7" w:rsidRPr="005D41FF" w:rsidRDefault="00BF4FB7" w:rsidP="00BF4F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Федеральной целевой программы «Увековечивание памяти погибшим в Великой Отечественной Войне» в </w:t>
      </w:r>
      <w:proofErr w:type="spellStart"/>
      <w:r w:rsidRPr="005D4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Маркинском</w:t>
      </w:r>
      <w:proofErr w:type="spellEnd"/>
      <w:r w:rsidRPr="005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отремонтировано 2 воинских захоронения в ст. </w:t>
      </w:r>
      <w:proofErr w:type="spellStart"/>
      <w:r w:rsidRPr="005D4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Маркинской</w:t>
      </w:r>
      <w:proofErr w:type="spellEnd"/>
      <w:r w:rsidRPr="005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="005D41FF" w:rsidRPr="005D4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1FF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5D41FF" w:rsidRPr="005D4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Паршикове (2,3 млн. рублей).</w:t>
      </w:r>
    </w:p>
    <w:p w:rsidR="00BC6F43" w:rsidRDefault="006904EA" w:rsidP="008E0C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8A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 в Цимлянском районе осуществляется в рамках муниципальной программы «Развитие физической культуры и спорта</w:t>
      </w:r>
      <w:r w:rsidR="00FA1C4B" w:rsidRPr="00A5258A">
        <w:rPr>
          <w:rFonts w:ascii="Times New Roman" w:hAnsi="Times New Roman" w:cs="Times New Roman"/>
          <w:bCs/>
          <w:sz w:val="28"/>
          <w:szCs w:val="28"/>
        </w:rPr>
        <w:t>»</w:t>
      </w:r>
      <w:r w:rsidRPr="00A525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5258A" w:rsidRPr="00A5258A">
        <w:rPr>
          <w:rFonts w:ascii="Times New Roman" w:hAnsi="Times New Roman" w:cs="Times New Roman"/>
          <w:bCs/>
          <w:sz w:val="28"/>
          <w:szCs w:val="28"/>
        </w:rPr>
        <w:t>В 2021 году проведено 262 мероприятий для всех категорий населения</w:t>
      </w:r>
      <w:r w:rsidR="00BC6F43">
        <w:rPr>
          <w:rFonts w:ascii="Times New Roman" w:hAnsi="Times New Roman" w:cs="Times New Roman"/>
          <w:bCs/>
          <w:sz w:val="28"/>
          <w:szCs w:val="28"/>
        </w:rPr>
        <w:t>.</w:t>
      </w:r>
    </w:p>
    <w:p w:rsidR="00BC6F43" w:rsidRDefault="00BC6F43" w:rsidP="00BC6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регионального проекта </w:t>
      </w:r>
      <w:r w:rsidRPr="00BC6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C6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НОРМА ЖИЗНИ</w:t>
      </w:r>
      <w:proofErr w:type="gramStart"/>
      <w:r w:rsidRPr="00BC6F43">
        <w:rPr>
          <w:rFonts w:ascii="Times New Roman" w:eastAsia="Times New Roman" w:hAnsi="Times New Roman" w:cs="Times New Roman"/>
          <w:sz w:val="28"/>
          <w:szCs w:val="28"/>
          <w:lang w:eastAsia="ru-RU"/>
        </w:rPr>
        <w:t>»н</w:t>
      </w:r>
      <w:proofErr w:type="gramEnd"/>
      <w:r w:rsidRPr="00BC6F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МБОУ лицей № 1 в апреле 2021 года установлено  спортивно-технологическое оборудование для создания малых спортивных площадок для занятий физической культурой и спортом населения, подготовки к выполнению и проведения тестирования в соответствии с нормативами испытаний (тестов) Всероссийского физкультурно-оздоровительного комплекса ГТО.</w:t>
      </w:r>
    </w:p>
    <w:p w:rsidR="005B2229" w:rsidRPr="00E41EC0" w:rsidRDefault="005B2229" w:rsidP="005B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средств, направленных на социальную поддержку льготных категорий граждан</w:t>
      </w:r>
      <w:r w:rsidR="00E41EC0"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составила </w:t>
      </w:r>
      <w:r w:rsidR="00E41EC0"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>85,1 млн.</w:t>
      </w:r>
      <w:r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41EC0"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выплату субсидий – 14</w:t>
      </w:r>
      <w:r w:rsidR="00E41EC0"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1EC0"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</w:t>
      </w:r>
      <w:r w:rsidR="00E41EC0"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2229" w:rsidRPr="00E41EC0" w:rsidRDefault="005B2229" w:rsidP="005B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адресной социальной помощи составила более 18 млн. руб., получили 1159 семьи. Из резервного фонда бюджета </w:t>
      </w:r>
      <w:r w:rsidR="00E41EC0"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</w:t>
      </w:r>
      <w:r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2021 году была оказана помощь на сумму 296,0 тыс. руб.</w:t>
      </w:r>
    </w:p>
    <w:p w:rsidR="005B2229" w:rsidRPr="00A61EC1" w:rsidRDefault="005B2229" w:rsidP="003176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E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2021 году новой мерой социальной поддержки малоимущих граждан стал социальный контракт за счет средств областного бюджета и субсидии из федерального бюджета на условиях </w:t>
      </w:r>
      <w:proofErr w:type="spellStart"/>
      <w:r w:rsidRPr="00E41EC0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E41E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 малоимущими семьями (гражданам) для улучшения материального положения и социальной стабильности были заключены 90 социальных контрактов на </w:t>
      </w:r>
      <w:r w:rsidR="00E41EC0" w:rsidRPr="00E41EC0">
        <w:rPr>
          <w:rFonts w:ascii="Times New Roman" w:eastAsia="Calibri" w:hAnsi="Times New Roman" w:cs="Times New Roman"/>
          <w:sz w:val="28"/>
          <w:szCs w:val="28"/>
          <w:lang w:eastAsia="ru-RU"/>
        </w:rPr>
        <w:t>сумму более</w:t>
      </w:r>
      <w:r w:rsidRPr="00E41E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 млн. руб. </w:t>
      </w:r>
    </w:p>
    <w:p w:rsidR="005B2229" w:rsidRPr="00E41EC0" w:rsidRDefault="005B2229" w:rsidP="005B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из малоимущих семей в 2021 году было приобретено 96 путевок, дети отдохнули </w:t>
      </w:r>
      <w:r w:rsidR="00E41EC0"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оздоровительном</w:t>
      </w:r>
      <w:r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лагере «Солнышко» </w:t>
      </w:r>
      <w:proofErr w:type="gramStart"/>
      <w:r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Семикаракорск</w:t>
      </w:r>
      <w:proofErr w:type="spellEnd"/>
      <w:r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Компенсацией за самостоятельно приобретенные путевки воспользовались 5 семей. </w:t>
      </w:r>
    </w:p>
    <w:p w:rsidR="00317636" w:rsidRDefault="005B2229" w:rsidP="00AC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доставку детей к месту отдыха и обратно из средств местного бюджета было выделено 119 тыс</w:t>
      </w:r>
      <w:proofErr w:type="gramStart"/>
      <w:r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E41EC0"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41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636" w:rsidRDefault="006D47DA" w:rsidP="00AC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7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летних каникул в 2021 году на базе общеобразовательных организаций оздоровлено 732 ребенка, в том числе 20 детей-сирот получили путевки от министерства общего и профессионального образования Ростовской области. На эти цели бюджетом района было выделено более 2,6 млн. руб.</w:t>
      </w:r>
    </w:p>
    <w:p w:rsidR="00AC5BC2" w:rsidRDefault="005B2229" w:rsidP="00AC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 выплаты</w:t>
      </w:r>
      <w:r w:rsidR="005F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детей от трех до семи лет</w:t>
      </w:r>
      <w:r w:rsidRPr="00AC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E41EC0" w:rsidRPr="00AC5BC2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01.01.2022 в</w:t>
      </w:r>
      <w:r w:rsidRPr="00AC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Цимлянском районе числится 1387 заявителей (1749 </w:t>
      </w:r>
      <w:r w:rsidR="00E41EC0" w:rsidRPr="00AC5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AC5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сумма выплат за 2021 год составила 129298,5 тыс. руб.  </w:t>
      </w:r>
    </w:p>
    <w:p w:rsidR="00AC5BC2" w:rsidRPr="002B32B5" w:rsidRDefault="00AC5BC2" w:rsidP="00AC5B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2B5">
        <w:rPr>
          <w:rFonts w:ascii="Times New Roman" w:hAnsi="Times New Roman" w:cs="Times New Roman"/>
          <w:bCs/>
          <w:sz w:val="28"/>
          <w:szCs w:val="28"/>
        </w:rPr>
        <w:t xml:space="preserve">В муниципальном бюджетном учреждении «Центр социального обслуживания граждан пожилого возраста и инвалидов» Цимлянского </w:t>
      </w:r>
      <w:r w:rsidRPr="002B32B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района работает 4 отделения социального обслуживания на дому и социально-реабилитационное отделение на 20 мест </w:t>
      </w:r>
      <w:proofErr w:type="gramStart"/>
      <w:r w:rsidRPr="002B32B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2B32B5">
        <w:rPr>
          <w:rFonts w:ascii="Times New Roman" w:hAnsi="Times New Roman" w:cs="Times New Roman"/>
          <w:bCs/>
          <w:sz w:val="28"/>
          <w:szCs w:val="28"/>
        </w:rPr>
        <w:t xml:space="preserve"> х. Паршиков.</w:t>
      </w:r>
    </w:p>
    <w:p w:rsidR="00AC5BC2" w:rsidRPr="002B32B5" w:rsidRDefault="00AC5BC2" w:rsidP="00AC5B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2B5">
        <w:rPr>
          <w:rFonts w:ascii="Times New Roman" w:hAnsi="Times New Roman" w:cs="Times New Roman"/>
          <w:bCs/>
          <w:sz w:val="28"/>
          <w:szCs w:val="28"/>
        </w:rPr>
        <w:t xml:space="preserve">За 12 месяцев 2020 года отделениями и специалистами Центра обслужено 776 человек. </w:t>
      </w:r>
    </w:p>
    <w:p w:rsidR="00AC5BC2" w:rsidRPr="00AC5BC2" w:rsidRDefault="00AC5BC2" w:rsidP="00AC5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социально-реабилитационном отделении получили помощь 26 человек.</w:t>
      </w:r>
    </w:p>
    <w:p w:rsidR="00E676B4" w:rsidRPr="00E676B4" w:rsidRDefault="00E676B4" w:rsidP="00E676B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B4">
        <w:rPr>
          <w:rFonts w:ascii="Times New Roman" w:hAnsi="Times New Roman" w:cs="Times New Roman"/>
          <w:sz w:val="28"/>
          <w:szCs w:val="28"/>
        </w:rPr>
        <w:t xml:space="preserve"> На развитие системы образования в 2021 году направлено более 40% бюджета района.</w:t>
      </w:r>
    </w:p>
    <w:p w:rsidR="00E676B4" w:rsidRPr="00E676B4" w:rsidRDefault="00E676B4" w:rsidP="004F5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6B4">
        <w:rPr>
          <w:rFonts w:ascii="Times New Roman" w:hAnsi="Times New Roman" w:cs="Times New Roman"/>
          <w:sz w:val="28"/>
        </w:rPr>
        <w:t>Одним из важных направлений деятельности сферы образования является создание дополнительных мест и достижение полного удовлетворения актуальной потребности в дошкольном образовании среди детей до 3-х лет.  Охват детей 3-7 лет услугами дошкольного образования, присмотра и ухода в Цимлянском районе составляет 100% от потребности.</w:t>
      </w:r>
    </w:p>
    <w:p w:rsidR="00E676B4" w:rsidRPr="004F5DEE" w:rsidRDefault="00E676B4" w:rsidP="004F5D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76B4">
        <w:rPr>
          <w:rFonts w:ascii="Times New Roman" w:hAnsi="Times New Roman" w:cs="Times New Roman"/>
          <w:sz w:val="28"/>
          <w:szCs w:val="28"/>
        </w:rPr>
        <w:t xml:space="preserve">В течение года была проведена работа по увеличению дополнительных мест для детей ясельного возраста в дошкольных организациях. </w:t>
      </w:r>
      <w:r w:rsidRPr="00E676B4">
        <w:rPr>
          <w:rFonts w:ascii="Times New Roman" w:hAnsi="Times New Roman" w:cs="Times New Roman"/>
          <w:color w:val="000000"/>
          <w:sz w:val="28"/>
          <w:szCs w:val="28"/>
        </w:rPr>
        <w:t xml:space="preserve">За счет перепрофилирования дошкольной группы </w:t>
      </w:r>
      <w:r w:rsidRPr="00E676B4">
        <w:rPr>
          <w:rFonts w:ascii="Times New Roman" w:hAnsi="Times New Roman" w:cs="Times New Roman"/>
          <w:sz w:val="28"/>
          <w:szCs w:val="28"/>
        </w:rPr>
        <w:t xml:space="preserve">в детском саду «Сказка» г. Цимлянска в 2021 году дополнительно введено 25 мест для детей </w:t>
      </w:r>
      <w:r w:rsidRPr="00E676B4">
        <w:rPr>
          <w:rFonts w:ascii="Times New Roman" w:hAnsi="Times New Roman" w:cs="Times New Roman"/>
          <w:color w:val="000000"/>
          <w:sz w:val="28"/>
          <w:szCs w:val="28"/>
        </w:rPr>
        <w:t>ясельного возраста</w:t>
      </w:r>
      <w:r w:rsidRPr="00E676B4">
        <w:rPr>
          <w:rFonts w:ascii="Times New Roman" w:hAnsi="Times New Roman" w:cs="Times New Roman"/>
          <w:sz w:val="28"/>
          <w:szCs w:val="28"/>
        </w:rPr>
        <w:t xml:space="preserve"> от 2-х до 3-х </w:t>
      </w:r>
      <w:proofErr w:type="spellStart"/>
      <w:r w:rsidRPr="00E676B4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E676B4">
        <w:rPr>
          <w:rFonts w:ascii="Times New Roman" w:hAnsi="Times New Roman" w:cs="Times New Roman"/>
          <w:sz w:val="28"/>
          <w:szCs w:val="28"/>
        </w:rPr>
        <w:t>.</w:t>
      </w:r>
      <w:r w:rsidRPr="00E676B4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E676B4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E676B4">
        <w:rPr>
          <w:rFonts w:ascii="Times New Roman" w:hAnsi="Times New Roman" w:cs="Times New Roman"/>
          <w:color w:val="000000"/>
          <w:sz w:val="28"/>
          <w:szCs w:val="28"/>
        </w:rPr>
        <w:t xml:space="preserve"> перспективу планируется ввести дополнительные места </w:t>
      </w:r>
      <w:r w:rsidRPr="00E676B4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E676B4">
        <w:rPr>
          <w:rFonts w:ascii="Times New Roman" w:hAnsi="Times New Roman" w:cs="Times New Roman"/>
          <w:color w:val="000000"/>
          <w:sz w:val="28"/>
          <w:szCs w:val="28"/>
        </w:rPr>
        <w:t xml:space="preserve">ясельного возраста в </w:t>
      </w:r>
      <w:r w:rsidRPr="00E676B4">
        <w:rPr>
          <w:rFonts w:ascii="Times New Roman" w:hAnsi="Times New Roman" w:cs="Times New Roman"/>
          <w:sz w:val="28"/>
          <w:szCs w:val="28"/>
        </w:rPr>
        <w:t xml:space="preserve">детском саду «Алые паруса» г. </w:t>
      </w:r>
      <w:r w:rsidRPr="004F5DEE">
        <w:rPr>
          <w:rFonts w:ascii="Times New Roman" w:hAnsi="Times New Roman" w:cs="Times New Roman"/>
          <w:sz w:val="28"/>
          <w:szCs w:val="28"/>
        </w:rPr>
        <w:t>Цимлянска.</w:t>
      </w:r>
    </w:p>
    <w:p w:rsidR="00E676B4" w:rsidRPr="006F6DBC" w:rsidRDefault="00E676B4" w:rsidP="004F5DEE">
      <w:pPr>
        <w:pStyle w:val="a3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4F5DEE">
        <w:rPr>
          <w:sz w:val="28"/>
          <w:szCs w:val="28"/>
        </w:rPr>
        <w:t xml:space="preserve">В ближайшей перспективе, в 2022 году, планируется начало капитального строительства детского сада в ст. Красноярской на 90 мест, где предусмотрена ясельная группа на 20 мест, что позволит увеличить охвата </w:t>
      </w:r>
      <w:r w:rsidRPr="006F6DBC">
        <w:rPr>
          <w:sz w:val="28"/>
          <w:szCs w:val="28"/>
        </w:rPr>
        <w:t>детей от 1,5 до 7 лет услугами дошкольного образования</w:t>
      </w:r>
      <w:r w:rsidR="004F5DEE" w:rsidRPr="006F6DBC">
        <w:rPr>
          <w:sz w:val="28"/>
          <w:szCs w:val="28"/>
        </w:rPr>
        <w:t>.</w:t>
      </w:r>
    </w:p>
    <w:p w:rsidR="004F5DEE" w:rsidRPr="006F6DBC" w:rsidRDefault="006F6DBC" w:rsidP="00E676B4">
      <w:pPr>
        <w:pStyle w:val="a3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6F6DBC">
        <w:rPr>
          <w:sz w:val="28"/>
          <w:szCs w:val="28"/>
        </w:rPr>
        <w:t>И</w:t>
      </w:r>
      <w:r w:rsidR="00E676B4" w:rsidRPr="006F6DBC">
        <w:rPr>
          <w:sz w:val="28"/>
          <w:szCs w:val="28"/>
        </w:rPr>
        <w:t>з средств консолидированного бюджета на организацию питания учащихся школ и воспитанников дошкольных учреждений выделено более 27 млн. руб</w:t>
      </w:r>
      <w:r w:rsidR="00B4378A" w:rsidRPr="006F6DBC">
        <w:rPr>
          <w:sz w:val="28"/>
          <w:szCs w:val="28"/>
        </w:rPr>
        <w:t>лей</w:t>
      </w:r>
      <w:r w:rsidRPr="006F6DBC">
        <w:rPr>
          <w:sz w:val="28"/>
          <w:szCs w:val="28"/>
        </w:rPr>
        <w:t>.</w:t>
      </w:r>
      <w:r w:rsidR="00E676B4" w:rsidRPr="006F6DBC">
        <w:rPr>
          <w:sz w:val="28"/>
          <w:szCs w:val="28"/>
        </w:rPr>
        <w:t xml:space="preserve"> 1735 детей начальной школы и 825 учащихся из малообеспеченных и многодетных семей 5-11 классов обеспечены ежедневным бесплатным питанием. А дети с ограниченными возможностями здоровья получают двухразовое бесплатное питание</w:t>
      </w:r>
      <w:r w:rsidR="004F5DEE" w:rsidRPr="006F6DBC">
        <w:rPr>
          <w:sz w:val="28"/>
          <w:szCs w:val="28"/>
        </w:rPr>
        <w:t>.</w:t>
      </w:r>
    </w:p>
    <w:p w:rsidR="00561954" w:rsidRPr="00561954" w:rsidRDefault="00E676B4" w:rsidP="00E676B4">
      <w:pPr>
        <w:pStyle w:val="a3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561954">
        <w:rPr>
          <w:sz w:val="28"/>
          <w:szCs w:val="28"/>
        </w:rPr>
        <w:t xml:space="preserve"> В целях обеспечения доступности образования </w:t>
      </w:r>
      <w:proofErr w:type="gramStart"/>
      <w:r w:rsidRPr="00561954">
        <w:rPr>
          <w:sz w:val="28"/>
          <w:szCs w:val="28"/>
        </w:rPr>
        <w:t>для</w:t>
      </w:r>
      <w:proofErr w:type="gramEnd"/>
      <w:r w:rsidRPr="00561954">
        <w:rPr>
          <w:sz w:val="28"/>
          <w:szCs w:val="28"/>
        </w:rPr>
        <w:t xml:space="preserve"> </w:t>
      </w:r>
      <w:proofErr w:type="gramStart"/>
      <w:r w:rsidRPr="00561954">
        <w:rPr>
          <w:sz w:val="28"/>
          <w:szCs w:val="28"/>
        </w:rPr>
        <w:t>обучающихся</w:t>
      </w:r>
      <w:proofErr w:type="gramEnd"/>
      <w:r w:rsidRPr="00561954">
        <w:rPr>
          <w:sz w:val="28"/>
          <w:szCs w:val="28"/>
        </w:rPr>
        <w:t xml:space="preserve">, на территории района организован подвоз в 10 школах к месту учебы и обратно. Задействовано 16 школьных автобусов, все они работают на 22 маршрутах и подвозят 721 ученика из 27 населенных пунктов. В 2021 году за счет средств местного и областного бюджете заменены школьные автобусы для </w:t>
      </w:r>
      <w:proofErr w:type="spellStart"/>
      <w:r w:rsidRPr="00561954">
        <w:rPr>
          <w:sz w:val="28"/>
          <w:szCs w:val="28"/>
        </w:rPr>
        <w:t>Маркинской</w:t>
      </w:r>
      <w:proofErr w:type="spellEnd"/>
      <w:r w:rsidRPr="00561954">
        <w:rPr>
          <w:sz w:val="28"/>
          <w:szCs w:val="28"/>
        </w:rPr>
        <w:t xml:space="preserve"> и </w:t>
      </w:r>
      <w:proofErr w:type="spellStart"/>
      <w:r w:rsidRPr="00561954">
        <w:rPr>
          <w:sz w:val="28"/>
          <w:szCs w:val="28"/>
        </w:rPr>
        <w:t>Камышевской</w:t>
      </w:r>
      <w:proofErr w:type="spellEnd"/>
      <w:r w:rsidRPr="00561954">
        <w:rPr>
          <w:sz w:val="28"/>
          <w:szCs w:val="28"/>
        </w:rPr>
        <w:t xml:space="preserve"> школ. </w:t>
      </w:r>
    </w:p>
    <w:p w:rsidR="00E676B4" w:rsidRPr="00561954" w:rsidRDefault="006D47DA" w:rsidP="00E676B4">
      <w:pPr>
        <w:pStyle w:val="a3"/>
        <w:tabs>
          <w:tab w:val="left" w:pos="567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E676B4" w:rsidRPr="00561954">
        <w:rPr>
          <w:rFonts w:eastAsia="Calibri"/>
          <w:sz w:val="28"/>
          <w:szCs w:val="28"/>
          <w:lang w:eastAsia="en-US"/>
        </w:rPr>
        <w:t xml:space="preserve"> 2021 году доступ высокоскоростному интернету получили все школы, что составило 100 %. </w:t>
      </w:r>
    </w:p>
    <w:p w:rsidR="00561954" w:rsidRPr="00561954" w:rsidRDefault="00E676B4" w:rsidP="00E676B4">
      <w:pPr>
        <w:pStyle w:val="a3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561954">
        <w:rPr>
          <w:rFonts w:eastAsia="Calibri"/>
          <w:sz w:val="28"/>
          <w:szCs w:val="28"/>
          <w:lang w:eastAsia="en-US"/>
        </w:rPr>
        <w:t xml:space="preserve">Продолжает развиваться материально-техническая база образовательных организаций. Для реализации данной цели в этом году израсходовано 9,6 млн. </w:t>
      </w:r>
      <w:proofErr w:type="spellStart"/>
      <w:r w:rsidRPr="00561954">
        <w:rPr>
          <w:rFonts w:eastAsia="Calibri"/>
          <w:sz w:val="28"/>
          <w:szCs w:val="28"/>
          <w:lang w:eastAsia="en-US"/>
        </w:rPr>
        <w:t>руб.</w:t>
      </w:r>
      <w:proofErr w:type="gramStart"/>
      <w:r w:rsidRPr="00561954">
        <w:rPr>
          <w:rFonts w:eastAsia="Calibri"/>
          <w:sz w:val="28"/>
          <w:szCs w:val="28"/>
          <w:lang w:eastAsia="en-US"/>
        </w:rPr>
        <w:t>:з</w:t>
      </w:r>
      <w:proofErr w:type="gramEnd"/>
      <w:r w:rsidRPr="00561954">
        <w:rPr>
          <w:rFonts w:eastAsia="Calibri"/>
          <w:sz w:val="28"/>
          <w:szCs w:val="28"/>
          <w:lang w:eastAsia="en-US"/>
        </w:rPr>
        <w:t>акуплены</w:t>
      </w:r>
      <w:proofErr w:type="spellEnd"/>
      <w:r w:rsidRPr="00561954">
        <w:rPr>
          <w:rFonts w:eastAsia="Calibri"/>
          <w:sz w:val="28"/>
          <w:szCs w:val="28"/>
          <w:lang w:eastAsia="en-US"/>
        </w:rPr>
        <w:t xml:space="preserve"> учебники, электронные технические средства обучения, детское игровое оборудование. </w:t>
      </w:r>
      <w:r w:rsidRPr="00561954">
        <w:rPr>
          <w:sz w:val="28"/>
          <w:szCs w:val="28"/>
        </w:rPr>
        <w:t xml:space="preserve">За счет средств резервного фонда Правительства Ростовской области были выделены средства в сумме 162 тыс. рублей на приобретение детского игрового </w:t>
      </w:r>
      <w:r w:rsidRPr="00561954">
        <w:rPr>
          <w:sz w:val="28"/>
          <w:szCs w:val="28"/>
        </w:rPr>
        <w:lastRenderedPageBreak/>
        <w:t>комплекса, детской песочницы, детской машины «Автобус» для детского сада «Ручеёк» ст. Новоцимлянской Цимлянского района</w:t>
      </w:r>
      <w:r w:rsidR="00561954" w:rsidRPr="00561954">
        <w:rPr>
          <w:sz w:val="28"/>
          <w:szCs w:val="28"/>
        </w:rPr>
        <w:t xml:space="preserve">. </w:t>
      </w:r>
    </w:p>
    <w:p w:rsidR="00E676B4" w:rsidRPr="00561954" w:rsidRDefault="00E676B4" w:rsidP="00E676B4">
      <w:pPr>
        <w:pStyle w:val="a3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561954">
        <w:rPr>
          <w:rFonts w:eastAsia="Calibri"/>
          <w:sz w:val="28"/>
          <w:szCs w:val="28"/>
          <w:lang w:eastAsia="en-US"/>
        </w:rPr>
        <w:t xml:space="preserve">В период подготовки образовательных организаций к новому учебному 2021-2022 году и к зимнему периоду </w:t>
      </w:r>
      <w:r w:rsidRPr="00561954">
        <w:rPr>
          <w:sz w:val="28"/>
          <w:szCs w:val="28"/>
        </w:rPr>
        <w:t xml:space="preserve">на реализацию мероприятий направлены средства в сумме 33,2 млн. руб., в том числе из местного бюджета </w:t>
      </w:r>
      <w:r w:rsidR="00561954" w:rsidRPr="00561954">
        <w:rPr>
          <w:sz w:val="28"/>
          <w:szCs w:val="28"/>
        </w:rPr>
        <w:t>- 10</w:t>
      </w:r>
      <w:r w:rsidRPr="00561954">
        <w:rPr>
          <w:sz w:val="28"/>
          <w:szCs w:val="28"/>
        </w:rPr>
        <w:t xml:space="preserve"> млн. рублей. Во всех образовательных организациях района проведены текущие и косметические ремонты на сумму 4,8 млн. руб.  </w:t>
      </w:r>
      <w:r w:rsidRPr="00561954">
        <w:rPr>
          <w:rFonts w:eastAsia="Calibri"/>
          <w:sz w:val="28"/>
          <w:szCs w:val="28"/>
          <w:lang w:eastAsia="en-US"/>
        </w:rPr>
        <w:t xml:space="preserve">В рамках проведения мероприятий по борьбе с распространением новой коронавирусной инфекции на сумму 2,8 млн. руб. приобретены приборы для измерения температуры, для обеззараживания воздуха, перчатки, маски, антисептические </w:t>
      </w:r>
      <w:proofErr w:type="spellStart"/>
      <w:r w:rsidRPr="00561954">
        <w:rPr>
          <w:rFonts w:eastAsia="Calibri"/>
          <w:sz w:val="28"/>
          <w:szCs w:val="28"/>
          <w:lang w:eastAsia="en-US"/>
        </w:rPr>
        <w:t>средства</w:t>
      </w:r>
      <w:proofErr w:type="gramStart"/>
      <w:r w:rsidRPr="00561954">
        <w:rPr>
          <w:rFonts w:eastAsia="Calibri"/>
          <w:sz w:val="28"/>
          <w:szCs w:val="28"/>
          <w:lang w:eastAsia="en-US"/>
        </w:rPr>
        <w:t>.В</w:t>
      </w:r>
      <w:proofErr w:type="spellEnd"/>
      <w:proofErr w:type="gramEnd"/>
      <w:r w:rsidRPr="00561954">
        <w:rPr>
          <w:rFonts w:eastAsia="Calibri"/>
          <w:sz w:val="28"/>
          <w:szCs w:val="28"/>
          <w:lang w:eastAsia="en-US"/>
        </w:rPr>
        <w:t xml:space="preserve"> марте 2021 года централизовано поставлены аппаратно-программные комплексы для дезинфекции рук с функцией измерения температуры тела и распознавания лиц для 15 общеобразовательных организаций на сумму более 3 млн</w:t>
      </w:r>
      <w:proofErr w:type="gramStart"/>
      <w:r w:rsidRPr="00561954">
        <w:rPr>
          <w:rFonts w:eastAsia="Calibri"/>
          <w:sz w:val="28"/>
          <w:szCs w:val="28"/>
          <w:lang w:eastAsia="en-US"/>
        </w:rPr>
        <w:t>.р</w:t>
      </w:r>
      <w:proofErr w:type="gramEnd"/>
      <w:r w:rsidRPr="00561954">
        <w:rPr>
          <w:rFonts w:eastAsia="Calibri"/>
          <w:sz w:val="28"/>
          <w:szCs w:val="28"/>
          <w:lang w:eastAsia="en-US"/>
        </w:rPr>
        <w:t>уб</w:t>
      </w:r>
      <w:r w:rsidR="00561954" w:rsidRPr="00561954">
        <w:rPr>
          <w:rFonts w:eastAsia="Calibri"/>
          <w:sz w:val="28"/>
          <w:szCs w:val="28"/>
          <w:lang w:eastAsia="en-US"/>
        </w:rPr>
        <w:t>лей</w:t>
      </w:r>
      <w:r w:rsidRPr="00561954">
        <w:rPr>
          <w:rFonts w:eastAsia="Calibri"/>
          <w:sz w:val="28"/>
          <w:szCs w:val="28"/>
          <w:lang w:eastAsia="en-US"/>
        </w:rPr>
        <w:t>.</w:t>
      </w:r>
    </w:p>
    <w:p w:rsidR="00C479E4" w:rsidRPr="00C479E4" w:rsidRDefault="00C479E4" w:rsidP="00C479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9E4">
        <w:rPr>
          <w:rFonts w:ascii="Times New Roman" w:hAnsi="Times New Roman" w:cs="Times New Roman"/>
          <w:bCs/>
          <w:sz w:val="28"/>
          <w:szCs w:val="28"/>
        </w:rPr>
        <w:t xml:space="preserve">В 2021 году было предоставлено в собственность бесплатно </w:t>
      </w:r>
      <w:proofErr w:type="gramStart"/>
      <w:r w:rsidRPr="00C479E4">
        <w:rPr>
          <w:rFonts w:ascii="Times New Roman" w:hAnsi="Times New Roman" w:cs="Times New Roman"/>
          <w:bCs/>
          <w:sz w:val="28"/>
          <w:szCs w:val="28"/>
        </w:rPr>
        <w:t>гражданам, имеющим трёх и более несовершеннолетних детей 27 земельных участков план выполнен</w:t>
      </w:r>
      <w:proofErr w:type="gramEnd"/>
      <w:r w:rsidRPr="00C479E4">
        <w:rPr>
          <w:rFonts w:ascii="Times New Roman" w:hAnsi="Times New Roman" w:cs="Times New Roman"/>
          <w:bCs/>
          <w:sz w:val="28"/>
          <w:szCs w:val="28"/>
        </w:rPr>
        <w:t xml:space="preserve"> на 100%.</w:t>
      </w:r>
    </w:p>
    <w:p w:rsidR="00C479E4" w:rsidRPr="00C479E4" w:rsidRDefault="00C479E4" w:rsidP="00C479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 Администрацией Цимлянского района запланировано предоставление 25 земельных участков бесплатно семьям, имеющим трех и более несовершеннолетних детей.</w:t>
      </w:r>
    </w:p>
    <w:p w:rsidR="00C479E4" w:rsidRPr="00C479E4" w:rsidRDefault="00C479E4" w:rsidP="006D47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</w:t>
      </w:r>
      <w:r w:rsidR="005F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</w:t>
      </w:r>
      <w:r w:rsidRPr="00C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предоставлено 122 земельных участка площадью 2 945,8 га </w:t>
      </w:r>
    </w:p>
    <w:p w:rsidR="006D47DA" w:rsidRDefault="00595179" w:rsidP="0059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5179">
        <w:rPr>
          <w:rFonts w:ascii="Times New Roman" w:eastAsia="Times New Roman" w:hAnsi="Times New Roman" w:cs="Times New Roman"/>
          <w:sz w:val="28"/>
          <w:lang w:eastAsia="ru-RU"/>
        </w:rPr>
        <w:t>В рамках реализации подпрограммы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 помещений» в 2021 году запланировано и приобретено 8 квартир.</w:t>
      </w:r>
    </w:p>
    <w:p w:rsidR="00595179" w:rsidRPr="00595179" w:rsidRDefault="006D47DA" w:rsidP="0059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2022 году также планируется приобретение для детей-сирот 8 квартир.</w:t>
      </w:r>
    </w:p>
    <w:p w:rsidR="00595179" w:rsidRPr="00595179" w:rsidRDefault="00595179" w:rsidP="0059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5179">
        <w:rPr>
          <w:rFonts w:ascii="Times New Roman" w:eastAsia="Times New Roman" w:hAnsi="Times New Roman" w:cs="Times New Roman"/>
          <w:sz w:val="28"/>
          <w:lang w:eastAsia="ru-RU"/>
        </w:rPr>
        <w:t>По программе поддержки молодых семей 5 семей в 2021 году получили сертификаты на улучшение жилищных условий.</w:t>
      </w:r>
    </w:p>
    <w:p w:rsidR="00595179" w:rsidRPr="00595179" w:rsidRDefault="00595179" w:rsidP="0059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5179">
        <w:rPr>
          <w:rFonts w:ascii="Times New Roman" w:eastAsia="Times New Roman" w:hAnsi="Times New Roman" w:cs="Times New Roman"/>
          <w:sz w:val="28"/>
          <w:lang w:eastAsia="ru-RU"/>
        </w:rPr>
        <w:t>В рамках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государственный жилищный сертификат на приобретение жилья получил переселенец крайнего севера.</w:t>
      </w:r>
    </w:p>
    <w:p w:rsidR="00595179" w:rsidRDefault="00595179" w:rsidP="0059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95179">
        <w:rPr>
          <w:rFonts w:ascii="Times New Roman" w:eastAsia="Times New Roman" w:hAnsi="Times New Roman" w:cs="Times New Roman"/>
          <w:sz w:val="28"/>
          <w:lang w:eastAsia="ru-RU"/>
        </w:rPr>
        <w:t>За 2021 год введено в эксплуатацию 10 620 м² жилья из запланированных 9 000 м², что составило 118% выполнения плана.</w:t>
      </w:r>
    </w:p>
    <w:p w:rsidR="003F31B6" w:rsidRPr="003F31B6" w:rsidRDefault="003F31B6" w:rsidP="003F31B6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дорожного фонда Администрации Цимлянского района в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Pr="003F31B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33,9 млн</w:t>
      </w:r>
      <w:proofErr w:type="gramStart"/>
      <w:r w:rsidRPr="003F31B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</w:t>
      </w:r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ублей. </w:t>
      </w:r>
    </w:p>
    <w:p w:rsidR="003F31B6" w:rsidRPr="003F31B6" w:rsidRDefault="003F31B6" w:rsidP="003F31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дорожного фонда в рамках полномочий по дорожной деятельности на территории сельских поселений осуществлены мероприятия по ремонту и содержанию автомобильных дорог общего пользования местного </w:t>
      </w:r>
      <w:proofErr w:type="spellStart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значенияв</w:t>
      </w:r>
      <w:proofErr w:type="spellEnd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выполнен ремонт локальными картами автомобильных </w:t>
      </w:r>
      <w:proofErr w:type="spellStart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proofErr w:type="gramStart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spellEnd"/>
      <w:proofErr w:type="gramEnd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 </w:t>
      </w:r>
      <w:proofErr w:type="spellStart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Камышевской</w:t>
      </w:r>
      <w:proofErr w:type="spellEnd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Победы, в ст. Красноярской по ул. Молодежной, в х. Паршиков по ул. Цветочной и ул. Центральной </w:t>
      </w:r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(возле </w:t>
      </w:r>
      <w:proofErr w:type="spellStart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подъездных дорогах к населенным пунктам, а именно: на подъезде к </w:t>
      </w:r>
      <w:proofErr w:type="gramStart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Черкасский </w:t>
      </w:r>
      <w:proofErr w:type="spellStart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подъезде к х.</w:t>
      </w:r>
      <w:r w:rsidR="00CB34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Карповский</w:t>
      </w:r>
      <w:proofErr w:type="spellEnd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Новоцимлянского</w:t>
      </w:r>
      <w:proofErr w:type="spellEnd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3F31B6" w:rsidRDefault="003F31B6" w:rsidP="003F31B6">
      <w:pPr>
        <w:suppressAutoHyphens/>
        <w:spacing w:after="0" w:line="240" w:lineRule="auto"/>
        <w:ind w:firstLine="633"/>
        <w:contextualSpacing/>
        <w:jc w:val="both"/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</w:pPr>
      <w:r w:rsidRPr="003F31B6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zh-CN"/>
        </w:rPr>
        <w:t>В 2021 году в рамках заключенных контрактов выполнены работы по ремонту следующих дорог: подъезда</w:t>
      </w:r>
      <w:r w:rsidRPr="003F31B6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proofErr w:type="gramStart"/>
      <w:r w:rsidRPr="003F31B6">
        <w:rPr>
          <w:rFonts w:ascii="Liberation Serif" w:eastAsia="Times New Roman" w:hAnsi="Liberation Serif" w:cs="Calibri"/>
          <w:sz w:val="28"/>
          <w:szCs w:val="28"/>
          <w:lang w:eastAsia="ru-RU"/>
        </w:rPr>
        <w:t>к</w:t>
      </w:r>
      <w:proofErr w:type="gramEnd"/>
      <w:r w:rsidRPr="003F31B6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х. Антонов; ул. Молодежной, в ст. Калининской, </w:t>
      </w:r>
      <w:r w:rsidRPr="003F31B6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ул. Цветочной, ул. Центральной в х. Паршиков. Сумма контрактов составила </w:t>
      </w:r>
      <w:r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 xml:space="preserve">около </w:t>
      </w:r>
      <w:r w:rsidRPr="003F31B6">
        <w:rPr>
          <w:rFonts w:ascii="Liberation Serif" w:eastAsia="Times New Roman" w:hAnsi="Liberation Serif" w:cs="Calibri"/>
          <w:color w:val="000000"/>
          <w:sz w:val="28"/>
          <w:szCs w:val="28"/>
          <w:lang w:eastAsia="ru-RU"/>
        </w:rPr>
        <w:t>8 млн. рублей.</w:t>
      </w:r>
    </w:p>
    <w:p w:rsidR="003F31B6" w:rsidRPr="003F31B6" w:rsidRDefault="003F31B6" w:rsidP="003F31B6">
      <w:pPr>
        <w:suppressAutoHyphens/>
        <w:spacing w:after="0" w:line="240" w:lineRule="auto"/>
        <w:ind w:firstLine="6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рамках мероприятий по содержанию автомобильных дорог проведены работы по валке деревьев, корчевке пней, расчистке площадей от кустарника и мелколесья по правой стороне обочины на подъезде к х</w:t>
      </w:r>
      <w:proofErr w:type="gramStart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иний Курган и на обочинах </w:t>
      </w:r>
      <w:r w:rsidRPr="003F3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автомобильн</w:t>
      </w:r>
      <w:r w:rsidRPr="003F31B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ой</w:t>
      </w:r>
      <w:r w:rsidRPr="003F3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дорог</w:t>
      </w:r>
      <w:r w:rsidRPr="003F31B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</w:t>
      </w:r>
      <w:r w:rsidRPr="003F3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подъезд к п. </w:t>
      </w:r>
      <w:proofErr w:type="spellStart"/>
      <w:r w:rsidRPr="003F3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Саркел</w:t>
      </w:r>
      <w:proofErr w:type="spellEnd"/>
      <w:r w:rsidRPr="003F3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автомобильной дорог</w:t>
      </w:r>
      <w:r w:rsidRPr="003F31B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</w:t>
      </w:r>
      <w:r w:rsidRPr="003F3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подъезд к ст. Хорошевской, а также </w:t>
      </w:r>
      <w:r w:rsidRPr="003F31B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 </w:t>
      </w:r>
      <w:r w:rsidRPr="003F3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подъезде к х.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 </w:t>
      </w:r>
      <w:proofErr w:type="spellStart"/>
      <w:r w:rsidRPr="003F3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Карповский</w:t>
      </w:r>
      <w:proofErr w:type="spellEnd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31B6" w:rsidRPr="003F31B6" w:rsidRDefault="003F31B6" w:rsidP="003F31B6">
      <w:pPr>
        <w:suppressAutoHyphens/>
        <w:spacing w:after="0" w:line="240" w:lineRule="auto"/>
        <w:ind w:firstLine="6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 муниципальный контракт с ОАО «Цимлянское ДРСУ»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зимнее содержание дорог</w:t>
      </w:r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по данному контракту будут выполняться с 01 ноября 2021 по 30 апреля 2022 года. Сумма контракта составляет</w:t>
      </w:r>
      <w:proofErr w:type="gramStart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,7 </w:t>
      </w:r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рублей. </w:t>
      </w:r>
    </w:p>
    <w:p w:rsidR="003F31B6" w:rsidRPr="003F31B6" w:rsidRDefault="003F31B6" w:rsidP="00B00DB3">
      <w:pPr>
        <w:suppressAutoHyphens/>
        <w:spacing w:after="0" w:line="240" w:lineRule="auto"/>
        <w:ind w:firstLine="633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F31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 целью дальнейшего строительства и реконструкции заключены контракты на разработку проектной документации по объекту:  «Строительство автомобильной дороги по ул. </w:t>
      </w:r>
      <w:proofErr w:type="gramStart"/>
      <w:r w:rsidRPr="003F31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Приморская</w:t>
      </w:r>
      <w:proofErr w:type="gramEnd"/>
      <w:r w:rsidRPr="003F31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 ст. </w:t>
      </w:r>
      <w:proofErr w:type="spellStart"/>
      <w:r w:rsidRPr="003F31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Хорошевская</w:t>
      </w:r>
      <w:proofErr w:type="spellEnd"/>
      <w:r w:rsidRPr="003F31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Цимлянского района» и разработку проектной документации по объекту:  «Реконструкция моста через реку Россошь в х. </w:t>
      </w:r>
      <w:proofErr w:type="spellStart"/>
      <w:r w:rsidRPr="003F31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Богатырев</w:t>
      </w:r>
      <w:proofErr w:type="spellEnd"/>
      <w:r w:rsidRPr="003F31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Цимлянского района Ростовской области» (корректировка). Стоимость контрактов 3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,5</w:t>
      </w:r>
      <w:r w:rsidRPr="003F31B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млн. рублей.</w:t>
      </w:r>
    </w:p>
    <w:p w:rsidR="003F31B6" w:rsidRPr="003F31B6" w:rsidRDefault="003F31B6" w:rsidP="00B00D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запланировано проведение работ по содержанию дорог, ремонту участков ул. Молодежной в ст. Калининской, пер. Цимлянский в ст. Красноярской, ул. Мостовой в ст. </w:t>
      </w:r>
      <w:proofErr w:type="spellStart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Камышевской</w:t>
      </w:r>
      <w:proofErr w:type="spellEnd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разработке паспортов на автомобильные дороги, начало проведения работ по реконструкции моста   через реку </w:t>
      </w:r>
      <w:proofErr w:type="spellStart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Рооссошь</w:t>
      </w:r>
      <w:proofErr w:type="spellEnd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х. </w:t>
      </w:r>
      <w:proofErr w:type="spellStart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</w:t>
      </w:r>
      <w:proofErr w:type="spellEnd"/>
      <w:r w:rsidRPr="003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же планируется выполнить </w:t>
      </w:r>
      <w:r w:rsidRPr="003F31B6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разработку паспорта, </w:t>
      </w:r>
      <w:r w:rsidRPr="003F31B6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t xml:space="preserve">провести </w:t>
      </w:r>
      <w:r w:rsidRPr="003F3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оценку </w:t>
      </w:r>
      <w:r w:rsidRPr="005F46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уязвимости, разработать</w:t>
      </w:r>
      <w:r w:rsidRPr="003F31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план обеспечения транспортной безопасности на </w:t>
      </w:r>
      <w:r w:rsidRPr="003F31B6"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мост автомобильный в ст. </w:t>
      </w:r>
      <w:proofErr w:type="spellStart"/>
      <w:r w:rsidRPr="003F31B6"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Камышевской</w:t>
      </w:r>
      <w:proofErr w:type="spellEnd"/>
      <w:r w:rsidRPr="003F31B6">
        <w:rPr>
          <w:rFonts w:ascii="Liberation Serif" w:eastAsia="Times New Roman" w:hAnsi="Liberation Serif" w:cs="Times New Roman"/>
          <w:sz w:val="28"/>
          <w:szCs w:val="28"/>
          <w:highlight w:val="white"/>
          <w:lang w:eastAsia="ru-RU"/>
        </w:rPr>
        <w:t>.</w:t>
      </w:r>
    </w:p>
    <w:p w:rsidR="005F4675" w:rsidRPr="005F4675" w:rsidRDefault="005F4675" w:rsidP="005F46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675">
        <w:rPr>
          <w:rFonts w:ascii="Times New Roman" w:hAnsi="Times New Roman" w:cs="Times New Roman"/>
          <w:bCs/>
          <w:sz w:val="28"/>
          <w:szCs w:val="28"/>
        </w:rPr>
        <w:t xml:space="preserve">В 2021 году были реализованы 4 объекта инициативного проектирования на сумму 6 370,9 тыс. рублей: </w:t>
      </w:r>
    </w:p>
    <w:p w:rsidR="005F4675" w:rsidRPr="005F137A" w:rsidRDefault="005F4675" w:rsidP="005F46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137A">
        <w:rPr>
          <w:rFonts w:ascii="Times New Roman" w:hAnsi="Times New Roman" w:cs="Times New Roman"/>
          <w:bCs/>
          <w:i/>
          <w:iCs/>
          <w:sz w:val="28"/>
          <w:szCs w:val="28"/>
        </w:rPr>
        <w:t>- в ст. Красноярской по периметру кладбища, находящегося по ул. Советской, было установлено бетонное ограждение;</w:t>
      </w:r>
    </w:p>
    <w:p w:rsidR="005F4675" w:rsidRPr="005F137A" w:rsidRDefault="005F4675" w:rsidP="005F46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1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рядом с территорией пансионата </w:t>
      </w:r>
      <w:proofErr w:type="spellStart"/>
      <w:r w:rsidRPr="005F137A">
        <w:rPr>
          <w:rFonts w:ascii="Times New Roman" w:hAnsi="Times New Roman" w:cs="Times New Roman"/>
          <w:bCs/>
          <w:i/>
          <w:iCs/>
          <w:sz w:val="28"/>
          <w:szCs w:val="28"/>
        </w:rPr>
        <w:t>Цимлянской</w:t>
      </w:r>
      <w:proofErr w:type="spellEnd"/>
      <w:r w:rsidRPr="005F1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районной больницы была обустроена </w:t>
      </w:r>
      <w:proofErr w:type="spellStart"/>
      <w:r w:rsidRPr="005F137A">
        <w:rPr>
          <w:rFonts w:ascii="Times New Roman" w:hAnsi="Times New Roman" w:cs="Times New Roman"/>
          <w:bCs/>
          <w:i/>
          <w:iCs/>
          <w:sz w:val="28"/>
          <w:szCs w:val="28"/>
        </w:rPr>
        <w:t>автопарковка</w:t>
      </w:r>
      <w:proofErr w:type="spellEnd"/>
      <w:r w:rsidRPr="005F137A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:rsidR="005F4675" w:rsidRPr="005F137A" w:rsidRDefault="005F4675" w:rsidP="005F46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1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в ст. Новоцимлянской был проведён ремонт помещений </w:t>
      </w:r>
      <w:proofErr w:type="spellStart"/>
      <w:r w:rsidRPr="005F137A">
        <w:rPr>
          <w:rFonts w:ascii="Times New Roman" w:hAnsi="Times New Roman" w:cs="Times New Roman"/>
          <w:bCs/>
          <w:i/>
          <w:iCs/>
          <w:sz w:val="28"/>
          <w:szCs w:val="28"/>
        </w:rPr>
        <w:t>Новоцимлянского</w:t>
      </w:r>
      <w:proofErr w:type="spellEnd"/>
      <w:r w:rsidRPr="005F1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дома культуры;</w:t>
      </w:r>
    </w:p>
    <w:p w:rsidR="005F4675" w:rsidRPr="005F137A" w:rsidRDefault="005F4675" w:rsidP="005F46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1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в парке культуры и отдыха </w:t>
      </w:r>
      <w:proofErr w:type="gramStart"/>
      <w:r w:rsidRPr="005F137A">
        <w:rPr>
          <w:rFonts w:ascii="Times New Roman" w:hAnsi="Times New Roman" w:cs="Times New Roman"/>
          <w:bCs/>
          <w:i/>
          <w:iCs/>
          <w:sz w:val="28"/>
          <w:szCs w:val="28"/>
        </w:rPr>
        <w:t>г</w:t>
      </w:r>
      <w:proofErr w:type="gramEnd"/>
      <w:r w:rsidRPr="005F137A">
        <w:rPr>
          <w:rFonts w:ascii="Times New Roman" w:hAnsi="Times New Roman" w:cs="Times New Roman"/>
          <w:bCs/>
          <w:i/>
          <w:iCs/>
          <w:sz w:val="28"/>
          <w:szCs w:val="28"/>
        </w:rPr>
        <w:t>. Цимлянска появились новые скамейками, урнами, фигурками мультипликационных героев, а на дорожках появилось новое плиточное покрытие.</w:t>
      </w:r>
    </w:p>
    <w:p w:rsidR="00D8142D" w:rsidRPr="00D8142D" w:rsidRDefault="00D8142D" w:rsidP="00D814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142D">
        <w:rPr>
          <w:rFonts w:ascii="Times New Roman" w:eastAsia="Calibri" w:hAnsi="Times New Roman" w:cs="Times New Roman"/>
          <w:color w:val="000000"/>
          <w:sz w:val="28"/>
          <w:szCs w:val="28"/>
        </w:rPr>
        <w:t>В сфере сельского хозяйства Цимлянского района работают более 74 с/</w:t>
      </w:r>
      <w:proofErr w:type="spellStart"/>
      <w:r w:rsidRPr="00D8142D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proofErr w:type="spellEnd"/>
      <w:r w:rsidRPr="00D814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предприятий. В районе 140 тыс. га</w:t>
      </w:r>
      <w:proofErr w:type="gramStart"/>
      <w:r w:rsidRPr="00D8142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D814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8142D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End"/>
      <w:r w:rsidRPr="00D814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емель сельскохозяйственного </w:t>
      </w:r>
      <w:r w:rsidRPr="00D8142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назначения в том числе 101 тыс. пашни. Озимой пшеницы собрано с площади 48,8 тысяч гектар, валовой сбор составил около 141,5 тысяч тонн, при средней урожайности в районе 29,0 </w:t>
      </w:r>
      <w:proofErr w:type="spellStart"/>
      <w:r w:rsidRPr="00D8142D"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proofErr w:type="spellEnd"/>
      <w:r w:rsidRPr="00D814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/га. </w:t>
      </w:r>
    </w:p>
    <w:p w:rsidR="00D8142D" w:rsidRPr="00D8142D" w:rsidRDefault="00D8142D" w:rsidP="00D814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14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Получена значительная поддержка сельскохозяйственной отрасли со стороны государства в виде различного вида субсидий в рамках действующих Программ.  За счет средств господдержки приобретается поголовье молочных коров, молочное оборудование и специальная техника для заготовки кормов, что дает стимул мелкотоварному сектору в развитии своего бизнеса. </w:t>
      </w:r>
    </w:p>
    <w:p w:rsidR="00D8142D" w:rsidRPr="00D8142D" w:rsidRDefault="00D8142D" w:rsidP="00D814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14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Общий объем государственной поддержки АПК Цимлянского района за 2021 года составил 71,7 млн. рублей, средства государственной поддержки получили 32 </w:t>
      </w:r>
      <w:proofErr w:type="spellStart"/>
      <w:r w:rsidRPr="00D8142D">
        <w:rPr>
          <w:rFonts w:ascii="Times New Roman" w:eastAsia="Calibri" w:hAnsi="Times New Roman" w:cs="Times New Roman"/>
          <w:color w:val="000000"/>
          <w:sz w:val="28"/>
          <w:szCs w:val="28"/>
        </w:rPr>
        <w:t>сельхозтоваропроизводителя</w:t>
      </w:r>
      <w:proofErr w:type="spellEnd"/>
      <w:r w:rsidRPr="00D814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D8142D" w:rsidRDefault="00D8142D" w:rsidP="00D814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42D">
        <w:rPr>
          <w:rFonts w:ascii="Times New Roman" w:eastAsia="Calibri" w:hAnsi="Times New Roman" w:cs="Times New Roman"/>
          <w:sz w:val="28"/>
          <w:szCs w:val="28"/>
        </w:rPr>
        <w:t>В Цимлянском районе реализуется программа «Комплексное развитие    сельских территорий». По программе в 2021 году улучшила свои жилищные условия</w:t>
      </w:r>
      <w:proofErr w:type="gramStart"/>
      <w:r w:rsidRPr="00D8142D">
        <w:rPr>
          <w:rFonts w:ascii="Times New Roman" w:eastAsia="Calibri" w:hAnsi="Times New Roman" w:cs="Times New Roman"/>
          <w:bCs/>
          <w:sz w:val="28"/>
          <w:szCs w:val="28"/>
        </w:rPr>
        <w:t>1</w:t>
      </w:r>
      <w:proofErr w:type="gramEnd"/>
      <w:r w:rsidRPr="00D8142D">
        <w:rPr>
          <w:rFonts w:ascii="Times New Roman" w:eastAsia="Calibri" w:hAnsi="Times New Roman" w:cs="Times New Roman"/>
          <w:sz w:val="28"/>
          <w:szCs w:val="28"/>
        </w:rPr>
        <w:t xml:space="preserve"> семья. Государственная поддержка, направленная на улучшение жилищных условий, составила 1,5 млн. рублей, в том числе 43,8 тыс. рублей из местного бюджета.</w:t>
      </w:r>
      <w:r w:rsidR="006D47DA">
        <w:rPr>
          <w:rFonts w:ascii="Times New Roman" w:eastAsia="Calibri" w:hAnsi="Times New Roman" w:cs="Times New Roman"/>
          <w:sz w:val="28"/>
          <w:szCs w:val="28"/>
        </w:rPr>
        <w:t xml:space="preserve"> В 2022 году участие в госпрограмме «Комп</w:t>
      </w:r>
      <w:r w:rsidR="002B3AA5">
        <w:rPr>
          <w:rFonts w:ascii="Times New Roman" w:eastAsia="Calibri" w:hAnsi="Times New Roman" w:cs="Times New Roman"/>
          <w:sz w:val="28"/>
          <w:szCs w:val="28"/>
        </w:rPr>
        <w:t>лек</w:t>
      </w:r>
      <w:r w:rsidR="006D47DA">
        <w:rPr>
          <w:rFonts w:ascii="Times New Roman" w:eastAsia="Calibri" w:hAnsi="Times New Roman" w:cs="Times New Roman"/>
          <w:sz w:val="28"/>
          <w:szCs w:val="28"/>
        </w:rPr>
        <w:t>сное развитие сельских территорий</w:t>
      </w:r>
      <w:r w:rsidR="002B3AA5">
        <w:rPr>
          <w:rFonts w:ascii="Times New Roman" w:eastAsia="Calibri" w:hAnsi="Times New Roman" w:cs="Times New Roman"/>
          <w:sz w:val="28"/>
          <w:szCs w:val="28"/>
        </w:rPr>
        <w:t xml:space="preserve">» продолжится. </w:t>
      </w:r>
    </w:p>
    <w:p w:rsidR="005F137A" w:rsidRPr="00D8142D" w:rsidRDefault="005F137A" w:rsidP="00D814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2022 году в рамках реализации «дорожной карты» по улучшению качества предоставления государственных и муниципальных услуг </w:t>
      </w:r>
      <w:r w:rsidR="00BE42F3">
        <w:rPr>
          <w:rFonts w:ascii="Times New Roman" w:eastAsia="Calibri" w:hAnsi="Times New Roman" w:cs="Times New Roman"/>
          <w:sz w:val="28"/>
          <w:szCs w:val="28"/>
        </w:rPr>
        <w:t xml:space="preserve">планируются работы по устройству в </w:t>
      </w:r>
      <w:proofErr w:type="gramStart"/>
      <w:r w:rsidR="00BE42F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BE42F3">
        <w:rPr>
          <w:rFonts w:ascii="Times New Roman" w:eastAsia="Calibri" w:hAnsi="Times New Roman" w:cs="Times New Roman"/>
          <w:sz w:val="28"/>
          <w:szCs w:val="28"/>
        </w:rPr>
        <w:t>. Цимлянске фундамента под быстровозводимое здание МФЦ.</w:t>
      </w:r>
    </w:p>
    <w:p w:rsidR="00771E44" w:rsidRDefault="00771E44" w:rsidP="008E0C9E">
      <w:pPr>
        <w:pStyle w:val="a5"/>
        <w:ind w:firstLine="708"/>
        <w:jc w:val="both"/>
        <w:rPr>
          <w:rFonts w:ascii="Times New Roman" w:hAnsi="Times New Roman"/>
          <w:bCs/>
          <w:color w:val="4472C4" w:themeColor="accent1"/>
          <w:sz w:val="28"/>
          <w:szCs w:val="28"/>
        </w:rPr>
      </w:pPr>
    </w:p>
    <w:p w:rsidR="00D8142D" w:rsidRPr="00FB2AE6" w:rsidRDefault="00D8142D" w:rsidP="00D81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>В рамках нацпроекта «Жилье и городская среда» продолжится строительство водозабора. Общая стоимость проекта на 2021-2023 годы составляет 1 521,3 млн. рублей.</w:t>
      </w:r>
    </w:p>
    <w:p w:rsidR="00D8142D" w:rsidRPr="00FB2AE6" w:rsidRDefault="00D8142D" w:rsidP="00D81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рамках нацпроекта «Демография» в 2022-2023 годах в ст. Красноярская запланировано </w:t>
      </w:r>
      <w:proofErr w:type="spellStart"/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>строительстводетского</w:t>
      </w:r>
      <w:proofErr w:type="spellEnd"/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сада на 90 мест. Стоимость проекта 196,8 млн. рублей. </w:t>
      </w:r>
    </w:p>
    <w:p w:rsidR="00D8142D" w:rsidRPr="00FB2AE6" w:rsidRDefault="00D8142D" w:rsidP="00D81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Кроме того, за счет средств </w:t>
      </w:r>
      <w:proofErr w:type="spellStart"/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>софинансирования</w:t>
      </w:r>
      <w:proofErr w:type="spellEnd"/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областного и местного бюджетов в 2022-2023 годах запланировано:</w:t>
      </w:r>
    </w:p>
    <w:p w:rsidR="00D8142D" w:rsidRPr="00FB2AE6" w:rsidRDefault="00D8142D" w:rsidP="00D81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строительство </w:t>
      </w:r>
      <w:proofErr w:type="spellStart"/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>малозатратного</w:t>
      </w:r>
      <w:proofErr w:type="spellEnd"/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быстровозводимого здания школы на 200 мест в ст. </w:t>
      </w:r>
      <w:proofErr w:type="gramStart"/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>Красноярская</w:t>
      </w:r>
      <w:proofErr w:type="gramEnd"/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>. Стоимость объекта 378,5 млн. рублей</w:t>
      </w:r>
      <w:proofErr w:type="gramStart"/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>.;</w:t>
      </w:r>
      <w:proofErr w:type="gramEnd"/>
    </w:p>
    <w:p w:rsidR="00D8142D" w:rsidRPr="00FB2AE6" w:rsidRDefault="00D8142D" w:rsidP="00D81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>- капитальный ремонт – реставрация здания районного дома культуры. Стоимость объекта 225,3 млн. руб.;</w:t>
      </w:r>
    </w:p>
    <w:p w:rsidR="00D8142D" w:rsidRPr="00FB2AE6" w:rsidRDefault="00D8142D" w:rsidP="00D81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капитальный ремонт здания дома культуры в </w:t>
      </w:r>
      <w:proofErr w:type="spellStart"/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>Саркеловском</w:t>
      </w:r>
      <w:proofErr w:type="spellEnd"/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сельском поселении. Стоимость объекта 67,4 млн. рублей;</w:t>
      </w:r>
    </w:p>
    <w:p w:rsidR="00D8142D" w:rsidRPr="00FB2AE6" w:rsidRDefault="00D8142D" w:rsidP="00D81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капитальный ремонт </w:t>
      </w:r>
      <w:r w:rsidRPr="00FB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культурного наследия регионального значения «Обелиск в честь строительства Цимлянского гидроузла». Стоимость объекта - </w:t>
      </w:r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>19,9 млн. рублей;</w:t>
      </w:r>
    </w:p>
    <w:p w:rsidR="00D8142D" w:rsidRPr="00FB2AE6" w:rsidRDefault="00D8142D" w:rsidP="00D81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B2AE6">
        <w:rPr>
          <w:rFonts w:ascii="Times New Roman" w:eastAsia="Times New Roman" w:hAnsi="Times New Roman" w:cs="Times New Roman"/>
          <w:sz w:val="28"/>
          <w:szCs w:val="28"/>
          <w:lang w:bidi="en-US"/>
        </w:rPr>
        <w:t>- разработка проектной документации на строительство и реконструкцию разводящих сетей в ст. Красноярская в сумме 5,1 млн.  рублей.</w:t>
      </w:r>
    </w:p>
    <w:p w:rsidR="00D8142D" w:rsidRPr="00356B8A" w:rsidRDefault="00356B8A" w:rsidP="008E0C9E">
      <w:pPr>
        <w:pStyle w:val="a5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56B8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Законодательным Собранием Ростовской области 22 февраля 2022 года будет рассмотрен вопрос о выделении средств из областного бюджета на капитальный ремонт школы в поселке Дубравный. </w:t>
      </w:r>
    </w:p>
    <w:sectPr w:rsidR="00D8142D" w:rsidRPr="00356B8A" w:rsidSect="00EC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25D"/>
    <w:multiLevelType w:val="hybridMultilevel"/>
    <w:tmpl w:val="9A44ADC2"/>
    <w:lvl w:ilvl="0" w:tplc="B8121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71D6"/>
    <w:rsid w:val="000351F6"/>
    <w:rsid w:val="000952E9"/>
    <w:rsid w:val="000A781A"/>
    <w:rsid w:val="000D75AD"/>
    <w:rsid w:val="000F1582"/>
    <w:rsid w:val="00144C06"/>
    <w:rsid w:val="00155E70"/>
    <w:rsid w:val="001A68C9"/>
    <w:rsid w:val="001A77A7"/>
    <w:rsid w:val="001C38DA"/>
    <w:rsid w:val="001D08EA"/>
    <w:rsid w:val="002031C3"/>
    <w:rsid w:val="002227E1"/>
    <w:rsid w:val="002310F7"/>
    <w:rsid w:val="00240243"/>
    <w:rsid w:val="002416E3"/>
    <w:rsid w:val="00267717"/>
    <w:rsid w:val="00280891"/>
    <w:rsid w:val="002B32B5"/>
    <w:rsid w:val="002B3AA5"/>
    <w:rsid w:val="002D71ED"/>
    <w:rsid w:val="002E148F"/>
    <w:rsid w:val="00317636"/>
    <w:rsid w:val="00324432"/>
    <w:rsid w:val="00356B8A"/>
    <w:rsid w:val="00382014"/>
    <w:rsid w:val="0039080B"/>
    <w:rsid w:val="003A4F05"/>
    <w:rsid w:val="003B17E8"/>
    <w:rsid w:val="003D20D0"/>
    <w:rsid w:val="003F31B6"/>
    <w:rsid w:val="004371D6"/>
    <w:rsid w:val="004778D9"/>
    <w:rsid w:val="00492E35"/>
    <w:rsid w:val="004F5DEE"/>
    <w:rsid w:val="005226EC"/>
    <w:rsid w:val="00531ADA"/>
    <w:rsid w:val="0056136C"/>
    <w:rsid w:val="00561954"/>
    <w:rsid w:val="00595179"/>
    <w:rsid w:val="005B2229"/>
    <w:rsid w:val="005D3CB9"/>
    <w:rsid w:val="005D41FF"/>
    <w:rsid w:val="005F137A"/>
    <w:rsid w:val="005F4675"/>
    <w:rsid w:val="006037D0"/>
    <w:rsid w:val="006137A1"/>
    <w:rsid w:val="006501B6"/>
    <w:rsid w:val="00660159"/>
    <w:rsid w:val="006904EA"/>
    <w:rsid w:val="00691462"/>
    <w:rsid w:val="006939F3"/>
    <w:rsid w:val="006C37FB"/>
    <w:rsid w:val="006C6DE5"/>
    <w:rsid w:val="006D47DA"/>
    <w:rsid w:val="006F6DBC"/>
    <w:rsid w:val="007058BF"/>
    <w:rsid w:val="00710AF1"/>
    <w:rsid w:val="00711BD9"/>
    <w:rsid w:val="00771E44"/>
    <w:rsid w:val="00774A25"/>
    <w:rsid w:val="0078197E"/>
    <w:rsid w:val="007F2584"/>
    <w:rsid w:val="00871293"/>
    <w:rsid w:val="008D332F"/>
    <w:rsid w:val="008E0C9E"/>
    <w:rsid w:val="008E0EE2"/>
    <w:rsid w:val="00905140"/>
    <w:rsid w:val="00924A10"/>
    <w:rsid w:val="009511E4"/>
    <w:rsid w:val="00964F2A"/>
    <w:rsid w:val="00987196"/>
    <w:rsid w:val="00987721"/>
    <w:rsid w:val="009F1A03"/>
    <w:rsid w:val="00A14148"/>
    <w:rsid w:val="00A5258A"/>
    <w:rsid w:val="00A61EC1"/>
    <w:rsid w:val="00A72C22"/>
    <w:rsid w:val="00AB6B16"/>
    <w:rsid w:val="00AC5BC2"/>
    <w:rsid w:val="00B00DB3"/>
    <w:rsid w:val="00B0145A"/>
    <w:rsid w:val="00B329FC"/>
    <w:rsid w:val="00B4378A"/>
    <w:rsid w:val="00B56368"/>
    <w:rsid w:val="00B93958"/>
    <w:rsid w:val="00BB7248"/>
    <w:rsid w:val="00BC404D"/>
    <w:rsid w:val="00BC6F43"/>
    <w:rsid w:val="00BE42F3"/>
    <w:rsid w:val="00BE5174"/>
    <w:rsid w:val="00BF4FB7"/>
    <w:rsid w:val="00C23233"/>
    <w:rsid w:val="00C479E4"/>
    <w:rsid w:val="00C75F0A"/>
    <w:rsid w:val="00C838FD"/>
    <w:rsid w:val="00C979CD"/>
    <w:rsid w:val="00CB0489"/>
    <w:rsid w:val="00CB3484"/>
    <w:rsid w:val="00CF2342"/>
    <w:rsid w:val="00D27A78"/>
    <w:rsid w:val="00D3663D"/>
    <w:rsid w:val="00D8142D"/>
    <w:rsid w:val="00D861E3"/>
    <w:rsid w:val="00DA4EC2"/>
    <w:rsid w:val="00DA6146"/>
    <w:rsid w:val="00DB6D91"/>
    <w:rsid w:val="00DE7301"/>
    <w:rsid w:val="00DF100D"/>
    <w:rsid w:val="00E1075E"/>
    <w:rsid w:val="00E25B5A"/>
    <w:rsid w:val="00E41EC0"/>
    <w:rsid w:val="00E53AB2"/>
    <w:rsid w:val="00E676B4"/>
    <w:rsid w:val="00E950F5"/>
    <w:rsid w:val="00EA041C"/>
    <w:rsid w:val="00EC53B5"/>
    <w:rsid w:val="00EF0F27"/>
    <w:rsid w:val="00F22FF5"/>
    <w:rsid w:val="00F63722"/>
    <w:rsid w:val="00FA1C4B"/>
    <w:rsid w:val="00FB2AE6"/>
    <w:rsid w:val="00FB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75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71E4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20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E676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ABC73-ABBB-427E-BA4D-58C14571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10</Pages>
  <Words>3450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Адм</cp:lastModifiedBy>
  <cp:revision>58</cp:revision>
  <cp:lastPrinted>2021-03-05T07:59:00Z</cp:lastPrinted>
  <dcterms:created xsi:type="dcterms:W3CDTF">2021-03-11T05:41:00Z</dcterms:created>
  <dcterms:modified xsi:type="dcterms:W3CDTF">2022-02-11T12:18:00Z</dcterms:modified>
</cp:coreProperties>
</file>