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C97" w:rsidRDefault="00C8226E" w:rsidP="009E14A1">
      <w:pPr>
        <w:pStyle w:val="aff4"/>
        <w:ind w:right="-1"/>
        <w:jc w:val="center"/>
        <w:rPr>
          <w:b/>
          <w:u w:val="single"/>
        </w:rPr>
      </w:pPr>
      <w:r>
        <w:rPr>
          <w:b/>
          <w:noProof/>
          <w:szCs w:val="28"/>
        </w:rPr>
        <w:drawing>
          <wp:inline distT="0" distB="0" distL="0" distR="0">
            <wp:extent cx="600075" cy="790575"/>
            <wp:effectExtent l="0" t="0" r="9525" b="9525"/>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90575"/>
                    </a:xfrm>
                    <a:prstGeom prst="rect">
                      <a:avLst/>
                    </a:prstGeom>
                    <a:noFill/>
                    <a:ln>
                      <a:noFill/>
                    </a:ln>
                  </pic:spPr>
                </pic:pic>
              </a:graphicData>
            </a:graphic>
          </wp:inline>
        </w:drawing>
      </w:r>
    </w:p>
    <w:p w:rsidR="00FD135F" w:rsidRDefault="00FD135F" w:rsidP="00481614">
      <w:pPr>
        <w:pStyle w:val="ConsPlusTitle"/>
        <w:shd w:val="clear" w:color="auto" w:fill="FFFFFF"/>
        <w:jc w:val="both"/>
        <w:rPr>
          <w:b w:val="0"/>
        </w:rPr>
      </w:pPr>
    </w:p>
    <w:p w:rsidR="009703FC" w:rsidRPr="009703FC" w:rsidRDefault="009703FC" w:rsidP="009703FC">
      <w:pPr>
        <w:tabs>
          <w:tab w:val="left" w:pos="6379"/>
        </w:tabs>
        <w:suppressAutoHyphens/>
        <w:jc w:val="center"/>
        <w:rPr>
          <w:b/>
          <w:sz w:val="28"/>
          <w:szCs w:val="28"/>
          <w:lang w:eastAsia="ar-SA"/>
        </w:rPr>
      </w:pPr>
      <w:r w:rsidRPr="009703FC">
        <w:rPr>
          <w:b/>
          <w:sz w:val="28"/>
          <w:szCs w:val="28"/>
          <w:lang w:eastAsia="ar-SA"/>
        </w:rPr>
        <w:t>АДМИНИСТРАЦИЯ ЦИМЛЯНСКОГО РАЙОНА</w:t>
      </w:r>
    </w:p>
    <w:p w:rsidR="009703FC" w:rsidRPr="009703FC" w:rsidRDefault="009703FC" w:rsidP="009703FC">
      <w:pPr>
        <w:tabs>
          <w:tab w:val="left" w:pos="6379"/>
        </w:tabs>
        <w:suppressAutoHyphens/>
        <w:jc w:val="center"/>
        <w:rPr>
          <w:b/>
          <w:sz w:val="28"/>
          <w:szCs w:val="28"/>
          <w:lang w:eastAsia="ar-SA"/>
        </w:rPr>
      </w:pPr>
    </w:p>
    <w:p w:rsidR="009703FC" w:rsidRPr="009703FC" w:rsidRDefault="009703FC" w:rsidP="009703FC">
      <w:pPr>
        <w:tabs>
          <w:tab w:val="left" w:pos="6379"/>
        </w:tabs>
        <w:suppressAutoHyphens/>
        <w:jc w:val="center"/>
        <w:rPr>
          <w:b/>
          <w:sz w:val="28"/>
          <w:szCs w:val="28"/>
          <w:lang w:eastAsia="ar-SA"/>
        </w:rPr>
      </w:pPr>
      <w:r w:rsidRPr="009703FC">
        <w:rPr>
          <w:b/>
          <w:sz w:val="28"/>
          <w:szCs w:val="28"/>
          <w:lang w:eastAsia="ar-SA"/>
        </w:rPr>
        <w:t>ПОСТАНОВЛЕНИЕ</w:t>
      </w:r>
    </w:p>
    <w:p w:rsidR="009703FC" w:rsidRPr="00D0719C" w:rsidRDefault="009703FC" w:rsidP="009703FC">
      <w:pPr>
        <w:tabs>
          <w:tab w:val="left" w:pos="6379"/>
        </w:tabs>
        <w:suppressAutoHyphens/>
        <w:jc w:val="center"/>
        <w:rPr>
          <w:sz w:val="28"/>
          <w:szCs w:val="28"/>
          <w:lang w:eastAsia="ar-SA"/>
        </w:rPr>
      </w:pPr>
    </w:p>
    <w:p w:rsidR="009703FC" w:rsidRPr="009703FC" w:rsidRDefault="00DA77A0" w:rsidP="009703FC">
      <w:pPr>
        <w:tabs>
          <w:tab w:val="left" w:pos="4536"/>
          <w:tab w:val="left" w:pos="6379"/>
        </w:tabs>
        <w:suppressAutoHyphens/>
        <w:rPr>
          <w:sz w:val="4"/>
          <w:szCs w:val="4"/>
          <w:lang w:eastAsia="ar-SA"/>
        </w:rPr>
      </w:pPr>
      <w:r>
        <w:rPr>
          <w:sz w:val="28"/>
          <w:szCs w:val="28"/>
          <w:lang w:eastAsia="ar-SA"/>
        </w:rPr>
        <w:t>_</w:t>
      </w:r>
      <w:proofErr w:type="gramStart"/>
      <w:r>
        <w:rPr>
          <w:sz w:val="28"/>
          <w:szCs w:val="28"/>
          <w:lang w:eastAsia="ar-SA"/>
        </w:rPr>
        <w:t>_</w:t>
      </w:r>
      <w:r w:rsidR="0067713E">
        <w:rPr>
          <w:sz w:val="28"/>
          <w:szCs w:val="28"/>
          <w:lang w:eastAsia="ar-SA"/>
        </w:rPr>
        <w:t>.11</w:t>
      </w:r>
      <w:r w:rsidR="00A33E7C">
        <w:rPr>
          <w:sz w:val="28"/>
          <w:szCs w:val="28"/>
          <w:lang w:eastAsia="ar-SA"/>
        </w:rPr>
        <w:t>.2022</w:t>
      </w:r>
      <w:proofErr w:type="gramEnd"/>
      <w:r w:rsidR="009703FC" w:rsidRPr="009703FC">
        <w:rPr>
          <w:sz w:val="28"/>
          <w:szCs w:val="28"/>
          <w:lang w:eastAsia="ar-SA"/>
        </w:rPr>
        <w:t xml:space="preserve">                                         </w:t>
      </w:r>
      <w:r w:rsidR="00933231">
        <w:rPr>
          <w:sz w:val="28"/>
          <w:szCs w:val="28"/>
          <w:lang w:eastAsia="ar-SA"/>
        </w:rPr>
        <w:t xml:space="preserve"> </w:t>
      </w:r>
      <w:r w:rsidR="009703FC" w:rsidRPr="009703FC">
        <w:rPr>
          <w:sz w:val="28"/>
          <w:szCs w:val="28"/>
          <w:lang w:eastAsia="ar-SA"/>
        </w:rPr>
        <w:t xml:space="preserve">    </w:t>
      </w:r>
      <w:r>
        <w:rPr>
          <w:sz w:val="28"/>
          <w:szCs w:val="28"/>
          <w:lang w:eastAsia="ar-SA"/>
        </w:rPr>
        <w:t xml:space="preserve"> </w:t>
      </w:r>
      <w:r w:rsidR="009703FC" w:rsidRPr="009703FC">
        <w:rPr>
          <w:sz w:val="28"/>
          <w:szCs w:val="28"/>
          <w:lang w:eastAsia="ar-SA"/>
        </w:rPr>
        <w:t xml:space="preserve">№ </w:t>
      </w:r>
      <w:r>
        <w:rPr>
          <w:sz w:val="28"/>
          <w:szCs w:val="28"/>
          <w:lang w:eastAsia="ar-SA"/>
        </w:rPr>
        <w:t>___</w:t>
      </w:r>
      <w:r w:rsidR="009703FC" w:rsidRPr="009703FC">
        <w:rPr>
          <w:sz w:val="28"/>
          <w:szCs w:val="28"/>
          <w:lang w:eastAsia="ar-SA"/>
        </w:rPr>
        <w:t xml:space="preserve">                                        г. Цимлянск </w:t>
      </w:r>
    </w:p>
    <w:p w:rsidR="009703FC" w:rsidRPr="009703FC" w:rsidRDefault="009703FC" w:rsidP="009703FC">
      <w:pPr>
        <w:tabs>
          <w:tab w:val="left" w:pos="6379"/>
        </w:tabs>
        <w:suppressAutoHyphens/>
        <w:rPr>
          <w:rFonts w:ascii="AG Souvenir" w:hAnsi="AG Souvenir"/>
          <w:spacing w:val="38"/>
          <w:sz w:val="4"/>
          <w:szCs w:val="4"/>
          <w:lang w:eastAsia="ar-SA"/>
        </w:rPr>
      </w:pPr>
    </w:p>
    <w:p w:rsidR="009703FC" w:rsidRPr="009703FC" w:rsidRDefault="009703FC" w:rsidP="009703FC">
      <w:pPr>
        <w:suppressAutoHyphens/>
        <w:rPr>
          <w:sz w:val="28"/>
          <w:szCs w:val="28"/>
          <w:lang w:eastAsia="ar-SA"/>
        </w:rPr>
      </w:pPr>
    </w:p>
    <w:p w:rsidR="009703FC" w:rsidRPr="009703FC" w:rsidRDefault="009703FC" w:rsidP="00DA77A0">
      <w:pPr>
        <w:jc w:val="both"/>
        <w:rPr>
          <w:sz w:val="28"/>
          <w:szCs w:val="28"/>
        </w:rPr>
      </w:pPr>
      <w:r w:rsidRPr="009703FC">
        <w:rPr>
          <w:sz w:val="28"/>
          <w:szCs w:val="28"/>
        </w:rPr>
        <w:t>О внесении изменений в постановление</w:t>
      </w:r>
    </w:p>
    <w:p w:rsidR="009703FC" w:rsidRPr="009703FC" w:rsidRDefault="009703FC" w:rsidP="00DA77A0">
      <w:pPr>
        <w:jc w:val="both"/>
        <w:rPr>
          <w:sz w:val="28"/>
          <w:szCs w:val="28"/>
        </w:rPr>
      </w:pPr>
      <w:r w:rsidRPr="009703FC">
        <w:rPr>
          <w:sz w:val="28"/>
          <w:szCs w:val="28"/>
        </w:rPr>
        <w:t xml:space="preserve">Администрации Цимлянского района  </w:t>
      </w:r>
    </w:p>
    <w:p w:rsidR="009703FC" w:rsidRPr="009703FC" w:rsidRDefault="009703FC" w:rsidP="00DA77A0">
      <w:pPr>
        <w:shd w:val="clear" w:color="auto" w:fill="FFFFFF"/>
        <w:suppressAutoHyphens/>
        <w:ind w:right="4535"/>
        <w:jc w:val="both"/>
        <w:rPr>
          <w:bCs/>
          <w:sz w:val="28"/>
          <w:szCs w:val="28"/>
        </w:rPr>
      </w:pPr>
      <w:proofErr w:type="gramStart"/>
      <w:r w:rsidRPr="009703FC">
        <w:rPr>
          <w:sz w:val="28"/>
          <w:szCs w:val="28"/>
        </w:rPr>
        <w:t>от</w:t>
      </w:r>
      <w:proofErr w:type="gramEnd"/>
      <w:r w:rsidR="002D0BAA">
        <w:rPr>
          <w:sz w:val="28"/>
          <w:szCs w:val="28"/>
        </w:rPr>
        <w:t xml:space="preserve"> 12.12.2018</w:t>
      </w:r>
      <w:r w:rsidRPr="009703FC">
        <w:rPr>
          <w:sz w:val="28"/>
          <w:szCs w:val="28"/>
        </w:rPr>
        <w:t xml:space="preserve"> № </w:t>
      </w:r>
      <w:r w:rsidR="002D0BAA">
        <w:rPr>
          <w:sz w:val="28"/>
          <w:szCs w:val="28"/>
        </w:rPr>
        <w:t>921</w:t>
      </w:r>
      <w:r w:rsidRPr="009703FC">
        <w:rPr>
          <w:sz w:val="28"/>
          <w:szCs w:val="28"/>
        </w:rPr>
        <w:t xml:space="preserve"> «</w:t>
      </w:r>
      <w:r w:rsidRPr="009703FC">
        <w:rPr>
          <w:bCs/>
          <w:sz w:val="28"/>
          <w:szCs w:val="28"/>
        </w:rPr>
        <w:t>Об утверждении муниципальной программы Цимлянского района «</w:t>
      </w:r>
      <w:r w:rsidRPr="009703FC">
        <w:rPr>
          <w:kern w:val="2"/>
          <w:sz w:val="28"/>
          <w:szCs w:val="28"/>
        </w:rPr>
        <w:t>Обеспечение общественного порядка и противодействие преступности</w:t>
      </w:r>
      <w:r w:rsidRPr="009703FC">
        <w:rPr>
          <w:bCs/>
          <w:sz w:val="28"/>
          <w:szCs w:val="28"/>
        </w:rPr>
        <w:t>»</w:t>
      </w:r>
    </w:p>
    <w:p w:rsidR="009703FC" w:rsidRPr="009703FC" w:rsidRDefault="009703FC" w:rsidP="009703FC">
      <w:pPr>
        <w:rPr>
          <w:sz w:val="28"/>
          <w:szCs w:val="28"/>
        </w:rPr>
      </w:pPr>
    </w:p>
    <w:p w:rsidR="009703FC" w:rsidRPr="009703FC" w:rsidRDefault="00823B99" w:rsidP="009703FC">
      <w:pPr>
        <w:autoSpaceDE w:val="0"/>
        <w:autoSpaceDN w:val="0"/>
        <w:adjustRightInd w:val="0"/>
        <w:ind w:firstLine="708"/>
        <w:jc w:val="both"/>
        <w:rPr>
          <w:sz w:val="28"/>
          <w:szCs w:val="28"/>
        </w:rPr>
      </w:pPr>
      <w:r w:rsidRPr="00740409">
        <w:rPr>
          <w:sz w:val="28"/>
          <w:szCs w:val="28"/>
        </w:rPr>
        <w:t xml:space="preserve">В соответствии с постановлением Администрации Цимлянского района </w:t>
      </w:r>
      <w:r w:rsidR="00DA77A0">
        <w:rPr>
          <w:sz w:val="28"/>
          <w:szCs w:val="28"/>
        </w:rPr>
        <w:br/>
      </w:r>
      <w:r w:rsidRPr="00740409">
        <w:rPr>
          <w:sz w:val="28"/>
          <w:szCs w:val="28"/>
        </w:rPr>
        <w:t xml:space="preserve">от </w:t>
      </w:r>
      <w:r>
        <w:rPr>
          <w:sz w:val="28"/>
          <w:szCs w:val="28"/>
        </w:rPr>
        <w:t>01.03.2018</w:t>
      </w:r>
      <w:r w:rsidRPr="00740409">
        <w:rPr>
          <w:sz w:val="28"/>
          <w:szCs w:val="28"/>
        </w:rPr>
        <w:t xml:space="preserve"> № 1</w:t>
      </w:r>
      <w:r>
        <w:rPr>
          <w:sz w:val="28"/>
          <w:szCs w:val="28"/>
        </w:rPr>
        <w:t>01</w:t>
      </w:r>
      <w:r w:rsidRPr="00740409">
        <w:rPr>
          <w:sz w:val="28"/>
          <w:szCs w:val="28"/>
        </w:rPr>
        <w:t xml:space="preserve"> «Об утверждении Порядка разработки, реализации и оценки эффективности муниципальных программ Цимлянского </w:t>
      </w:r>
      <w:r w:rsidRPr="009A5E4A">
        <w:rPr>
          <w:sz w:val="28"/>
          <w:szCs w:val="28"/>
        </w:rPr>
        <w:t>района», решение</w:t>
      </w:r>
      <w:r>
        <w:rPr>
          <w:sz w:val="28"/>
          <w:szCs w:val="28"/>
        </w:rPr>
        <w:t>м</w:t>
      </w:r>
      <w:r w:rsidRPr="009A5E4A">
        <w:rPr>
          <w:sz w:val="28"/>
          <w:szCs w:val="28"/>
        </w:rPr>
        <w:t xml:space="preserve"> Собрания депутатов Цимлянского района от</w:t>
      </w:r>
      <w:r w:rsidRPr="00AF0ACD">
        <w:rPr>
          <w:sz w:val="28"/>
          <w:szCs w:val="28"/>
        </w:rPr>
        <w:t xml:space="preserve"> </w:t>
      </w:r>
      <w:r w:rsidR="001A015F">
        <w:rPr>
          <w:sz w:val="28"/>
          <w:szCs w:val="28"/>
        </w:rPr>
        <w:t>22.09.2022</w:t>
      </w:r>
      <w:r w:rsidR="00A07F35">
        <w:rPr>
          <w:sz w:val="28"/>
          <w:szCs w:val="28"/>
        </w:rPr>
        <w:t xml:space="preserve"> № </w:t>
      </w:r>
      <w:r w:rsidR="00572304">
        <w:rPr>
          <w:sz w:val="28"/>
          <w:szCs w:val="28"/>
        </w:rPr>
        <w:t>119</w:t>
      </w:r>
      <w:r w:rsidRPr="00AF0ACD">
        <w:rPr>
          <w:sz w:val="28"/>
          <w:szCs w:val="28"/>
        </w:rPr>
        <w:t xml:space="preserve"> «О</w:t>
      </w:r>
      <w:r w:rsidR="00133053">
        <w:rPr>
          <w:sz w:val="28"/>
          <w:szCs w:val="28"/>
        </w:rPr>
        <w:t xml:space="preserve"> </w:t>
      </w:r>
      <w:r w:rsidR="0083064E">
        <w:rPr>
          <w:sz w:val="28"/>
          <w:szCs w:val="28"/>
        </w:rPr>
        <w:t>внесении изменений в решение Собрания депутато</w:t>
      </w:r>
      <w:r w:rsidR="00572304">
        <w:rPr>
          <w:sz w:val="28"/>
          <w:szCs w:val="28"/>
        </w:rPr>
        <w:t>в Цимлянского района от 23.12.2</w:t>
      </w:r>
      <w:r w:rsidR="005B2287">
        <w:rPr>
          <w:sz w:val="28"/>
          <w:szCs w:val="28"/>
        </w:rPr>
        <w:t>021 № 14 «</w:t>
      </w:r>
      <w:r w:rsidR="0083064E">
        <w:rPr>
          <w:sz w:val="28"/>
          <w:szCs w:val="28"/>
        </w:rPr>
        <w:t xml:space="preserve">О </w:t>
      </w:r>
      <w:r w:rsidR="004841AD">
        <w:rPr>
          <w:sz w:val="28"/>
          <w:szCs w:val="28"/>
        </w:rPr>
        <w:t>бюджете Цимлянского района на 2022 год и на плановый период 2023 и 2024 годов»</w:t>
      </w:r>
      <w:r w:rsidR="00133053">
        <w:rPr>
          <w:sz w:val="28"/>
          <w:szCs w:val="28"/>
        </w:rPr>
        <w:t>,</w:t>
      </w:r>
      <w:r w:rsidR="00982D4F">
        <w:rPr>
          <w:sz w:val="28"/>
          <w:szCs w:val="28"/>
        </w:rPr>
        <w:t xml:space="preserve"> </w:t>
      </w:r>
      <w:r w:rsidR="009703FC" w:rsidRPr="009703FC">
        <w:rPr>
          <w:sz w:val="28"/>
          <w:szCs w:val="28"/>
        </w:rPr>
        <w:t xml:space="preserve">Администрация Цимлянского района </w:t>
      </w:r>
    </w:p>
    <w:p w:rsidR="009703FC" w:rsidRPr="009703FC" w:rsidRDefault="009703FC" w:rsidP="009703FC">
      <w:pPr>
        <w:widowControl w:val="0"/>
        <w:autoSpaceDE w:val="0"/>
        <w:autoSpaceDN w:val="0"/>
        <w:adjustRightInd w:val="0"/>
        <w:ind w:firstLine="708"/>
        <w:jc w:val="both"/>
        <w:rPr>
          <w:sz w:val="28"/>
          <w:szCs w:val="28"/>
        </w:rPr>
      </w:pPr>
    </w:p>
    <w:p w:rsidR="009703FC" w:rsidRPr="009703FC" w:rsidRDefault="009703FC" w:rsidP="00613970">
      <w:pPr>
        <w:widowControl w:val="0"/>
        <w:autoSpaceDE w:val="0"/>
        <w:autoSpaceDN w:val="0"/>
        <w:adjustRightInd w:val="0"/>
        <w:jc w:val="center"/>
        <w:rPr>
          <w:sz w:val="28"/>
          <w:szCs w:val="28"/>
        </w:rPr>
      </w:pPr>
      <w:r w:rsidRPr="009703FC">
        <w:rPr>
          <w:sz w:val="28"/>
          <w:szCs w:val="28"/>
        </w:rPr>
        <w:t>ПОСТАНОВЛЯЕТ:</w:t>
      </w:r>
    </w:p>
    <w:p w:rsidR="009703FC" w:rsidRPr="009703FC" w:rsidRDefault="009703FC" w:rsidP="009703FC">
      <w:pPr>
        <w:ind w:firstLine="708"/>
        <w:jc w:val="both"/>
        <w:rPr>
          <w:sz w:val="28"/>
          <w:szCs w:val="28"/>
        </w:rPr>
      </w:pPr>
    </w:p>
    <w:p w:rsidR="009703FC" w:rsidRPr="009703FC" w:rsidRDefault="009703FC" w:rsidP="009703FC">
      <w:pPr>
        <w:ind w:firstLine="709"/>
        <w:jc w:val="both"/>
        <w:rPr>
          <w:sz w:val="28"/>
          <w:szCs w:val="28"/>
        </w:rPr>
      </w:pPr>
      <w:r w:rsidRPr="009703FC">
        <w:rPr>
          <w:sz w:val="28"/>
          <w:szCs w:val="28"/>
        </w:rPr>
        <w:t xml:space="preserve">1. </w:t>
      </w:r>
      <w:r w:rsidRPr="009703FC">
        <w:rPr>
          <w:rFonts w:eastAsia="Calibri"/>
          <w:sz w:val="28"/>
          <w:szCs w:val="28"/>
          <w:lang w:eastAsia="en-US"/>
        </w:rPr>
        <w:t xml:space="preserve">Внести в постановление Администрации Цимлянского района от </w:t>
      </w:r>
      <w:r w:rsidR="002D0BAA">
        <w:rPr>
          <w:rFonts w:eastAsia="Calibri"/>
          <w:sz w:val="28"/>
          <w:szCs w:val="28"/>
          <w:lang w:eastAsia="en-US"/>
        </w:rPr>
        <w:t>12.12.2018</w:t>
      </w:r>
      <w:r w:rsidR="00823B99">
        <w:rPr>
          <w:rFonts w:eastAsia="Calibri"/>
          <w:sz w:val="28"/>
          <w:szCs w:val="28"/>
          <w:lang w:eastAsia="en-US"/>
        </w:rPr>
        <w:t xml:space="preserve"> № </w:t>
      </w:r>
      <w:r w:rsidR="002D0BAA">
        <w:rPr>
          <w:rFonts w:eastAsia="Calibri"/>
          <w:sz w:val="28"/>
          <w:szCs w:val="28"/>
          <w:lang w:eastAsia="en-US"/>
        </w:rPr>
        <w:t>921</w:t>
      </w:r>
      <w:r w:rsidRPr="009703FC">
        <w:rPr>
          <w:rFonts w:eastAsia="Calibri"/>
          <w:sz w:val="28"/>
          <w:szCs w:val="28"/>
          <w:lang w:eastAsia="en-US"/>
        </w:rPr>
        <w:t xml:space="preserve"> «Об утверждении муниципальной программы Цимлянского района «</w:t>
      </w:r>
      <w:r w:rsidR="009B6B24">
        <w:rPr>
          <w:rFonts w:eastAsia="Calibri"/>
          <w:sz w:val="28"/>
          <w:szCs w:val="28"/>
          <w:lang w:eastAsia="en-US"/>
        </w:rPr>
        <w:t>Обеспечение общественного порядка и противодействие преступности</w:t>
      </w:r>
      <w:r w:rsidRPr="009703FC">
        <w:rPr>
          <w:rFonts w:eastAsia="Calibri"/>
          <w:sz w:val="28"/>
          <w:szCs w:val="22"/>
          <w:lang w:eastAsia="en-US"/>
        </w:rPr>
        <w:t>»</w:t>
      </w:r>
      <w:r w:rsidRPr="009703FC">
        <w:rPr>
          <w:rFonts w:eastAsia="Calibri"/>
          <w:sz w:val="28"/>
          <w:szCs w:val="28"/>
          <w:lang w:eastAsia="en-US"/>
        </w:rPr>
        <w:t xml:space="preserve"> изменения, согласно приложению.</w:t>
      </w:r>
    </w:p>
    <w:p w:rsidR="009703FC" w:rsidRPr="009703FC" w:rsidRDefault="009703FC" w:rsidP="009703FC">
      <w:pPr>
        <w:ind w:firstLine="708"/>
        <w:jc w:val="both"/>
        <w:rPr>
          <w:sz w:val="28"/>
          <w:szCs w:val="28"/>
        </w:rPr>
      </w:pPr>
      <w:r w:rsidRPr="009703FC">
        <w:rPr>
          <w:sz w:val="28"/>
          <w:szCs w:val="28"/>
        </w:rPr>
        <w:t xml:space="preserve">2. Контроль за выполнением постановления возложить на первого заместителя главы Администрации Цимлянского района </w:t>
      </w:r>
      <w:proofErr w:type="spellStart"/>
      <w:r w:rsidRPr="009703FC">
        <w:rPr>
          <w:sz w:val="28"/>
          <w:szCs w:val="28"/>
        </w:rPr>
        <w:t>Ночевкину</w:t>
      </w:r>
      <w:proofErr w:type="spellEnd"/>
      <w:r w:rsidRPr="009703FC">
        <w:rPr>
          <w:sz w:val="28"/>
          <w:szCs w:val="28"/>
        </w:rPr>
        <w:t xml:space="preserve"> Е.Н.</w:t>
      </w:r>
    </w:p>
    <w:p w:rsidR="009703FC" w:rsidRPr="009703FC" w:rsidRDefault="009703FC" w:rsidP="009703FC">
      <w:pPr>
        <w:autoSpaceDE w:val="0"/>
        <w:autoSpaceDN w:val="0"/>
        <w:adjustRightInd w:val="0"/>
        <w:ind w:firstLine="708"/>
        <w:jc w:val="both"/>
        <w:rPr>
          <w:sz w:val="28"/>
          <w:szCs w:val="28"/>
        </w:rPr>
      </w:pPr>
    </w:p>
    <w:p w:rsidR="009703FC" w:rsidRPr="009703FC" w:rsidRDefault="009703FC" w:rsidP="009703FC">
      <w:pPr>
        <w:jc w:val="both"/>
        <w:rPr>
          <w:sz w:val="28"/>
          <w:szCs w:val="28"/>
        </w:rPr>
      </w:pPr>
    </w:p>
    <w:p w:rsidR="009703FC" w:rsidRPr="009703FC" w:rsidRDefault="009703FC" w:rsidP="009703FC">
      <w:pPr>
        <w:jc w:val="both"/>
        <w:rPr>
          <w:sz w:val="28"/>
          <w:szCs w:val="28"/>
        </w:rPr>
      </w:pPr>
    </w:p>
    <w:p w:rsidR="009703FC" w:rsidRPr="009703FC" w:rsidRDefault="009703FC" w:rsidP="009703FC">
      <w:pPr>
        <w:suppressAutoHyphens/>
        <w:jc w:val="both"/>
        <w:rPr>
          <w:spacing w:val="-5"/>
          <w:sz w:val="28"/>
          <w:szCs w:val="28"/>
        </w:rPr>
      </w:pPr>
      <w:r w:rsidRPr="009703FC">
        <w:rPr>
          <w:spacing w:val="-5"/>
          <w:sz w:val="28"/>
          <w:szCs w:val="28"/>
        </w:rPr>
        <w:t>Глава Администрации</w:t>
      </w:r>
    </w:p>
    <w:p w:rsidR="009703FC" w:rsidRPr="009703FC" w:rsidRDefault="009703FC" w:rsidP="009703FC">
      <w:pPr>
        <w:suppressAutoHyphens/>
        <w:jc w:val="both"/>
        <w:rPr>
          <w:spacing w:val="-5"/>
          <w:sz w:val="28"/>
          <w:szCs w:val="28"/>
        </w:rPr>
      </w:pPr>
      <w:r w:rsidRPr="009703FC">
        <w:rPr>
          <w:spacing w:val="-5"/>
          <w:sz w:val="28"/>
          <w:szCs w:val="28"/>
        </w:rPr>
        <w:t>Цимлянского района                                                                                В.В. Светличный</w:t>
      </w:r>
    </w:p>
    <w:p w:rsidR="009703FC" w:rsidRDefault="009703FC" w:rsidP="009703FC">
      <w:pPr>
        <w:rPr>
          <w:sz w:val="18"/>
          <w:szCs w:val="18"/>
        </w:rPr>
      </w:pPr>
    </w:p>
    <w:p w:rsidR="00D0719C" w:rsidRDefault="00D0719C" w:rsidP="009703FC">
      <w:pPr>
        <w:rPr>
          <w:sz w:val="18"/>
          <w:szCs w:val="18"/>
        </w:rPr>
      </w:pPr>
    </w:p>
    <w:p w:rsidR="00D0719C" w:rsidRDefault="00D0719C" w:rsidP="009703FC">
      <w:pPr>
        <w:rPr>
          <w:sz w:val="18"/>
          <w:szCs w:val="18"/>
        </w:rPr>
      </w:pPr>
    </w:p>
    <w:p w:rsidR="00D0719C" w:rsidRDefault="00D0719C" w:rsidP="009703FC">
      <w:pPr>
        <w:rPr>
          <w:sz w:val="18"/>
          <w:szCs w:val="18"/>
        </w:rPr>
      </w:pPr>
    </w:p>
    <w:p w:rsidR="00DA77A0" w:rsidRDefault="00DA77A0" w:rsidP="009703FC">
      <w:pPr>
        <w:rPr>
          <w:sz w:val="18"/>
          <w:szCs w:val="18"/>
        </w:rPr>
      </w:pPr>
    </w:p>
    <w:p w:rsidR="009703FC" w:rsidRPr="009703FC" w:rsidRDefault="009703FC" w:rsidP="009703FC">
      <w:pPr>
        <w:rPr>
          <w:sz w:val="18"/>
          <w:szCs w:val="18"/>
        </w:rPr>
      </w:pPr>
      <w:r w:rsidRPr="009703FC">
        <w:rPr>
          <w:sz w:val="18"/>
          <w:szCs w:val="18"/>
        </w:rPr>
        <w:t xml:space="preserve">Постановления вносит </w:t>
      </w:r>
    </w:p>
    <w:p w:rsidR="009703FC" w:rsidRPr="009703FC" w:rsidRDefault="009703FC" w:rsidP="009703FC">
      <w:pPr>
        <w:rPr>
          <w:sz w:val="18"/>
          <w:szCs w:val="18"/>
        </w:rPr>
      </w:pPr>
      <w:proofErr w:type="gramStart"/>
      <w:r w:rsidRPr="009703FC">
        <w:rPr>
          <w:sz w:val="18"/>
          <w:szCs w:val="18"/>
        </w:rPr>
        <w:t>ведущий</w:t>
      </w:r>
      <w:proofErr w:type="gramEnd"/>
      <w:r w:rsidRPr="009703FC">
        <w:rPr>
          <w:sz w:val="18"/>
          <w:szCs w:val="18"/>
        </w:rPr>
        <w:t xml:space="preserve"> специалист по</w:t>
      </w:r>
    </w:p>
    <w:p w:rsidR="009703FC" w:rsidRPr="009703FC" w:rsidRDefault="009703FC" w:rsidP="009703FC">
      <w:pPr>
        <w:rPr>
          <w:sz w:val="18"/>
          <w:szCs w:val="18"/>
        </w:rPr>
      </w:pPr>
      <w:proofErr w:type="gramStart"/>
      <w:r w:rsidRPr="009703FC">
        <w:rPr>
          <w:sz w:val="18"/>
          <w:szCs w:val="18"/>
        </w:rPr>
        <w:t>противодействию</w:t>
      </w:r>
      <w:proofErr w:type="gramEnd"/>
      <w:r w:rsidRPr="009703FC">
        <w:rPr>
          <w:sz w:val="18"/>
          <w:szCs w:val="18"/>
        </w:rPr>
        <w:t xml:space="preserve"> коррупции</w:t>
      </w:r>
    </w:p>
    <w:p w:rsidR="00522A33" w:rsidRPr="00D0719C" w:rsidRDefault="009703FC" w:rsidP="00D0719C">
      <w:pPr>
        <w:rPr>
          <w:sz w:val="24"/>
          <w:szCs w:val="24"/>
        </w:rPr>
      </w:pPr>
      <w:r w:rsidRPr="009703FC">
        <w:rPr>
          <w:sz w:val="18"/>
          <w:szCs w:val="18"/>
        </w:rPr>
        <w:t>Администрации района</w:t>
      </w:r>
    </w:p>
    <w:p w:rsidR="009703FC" w:rsidRPr="009703FC" w:rsidRDefault="009703FC" w:rsidP="009703FC">
      <w:pPr>
        <w:spacing w:line="235" w:lineRule="auto"/>
        <w:ind w:left="6237"/>
        <w:jc w:val="right"/>
        <w:rPr>
          <w:spacing w:val="-2"/>
          <w:sz w:val="28"/>
          <w:szCs w:val="28"/>
        </w:rPr>
      </w:pPr>
      <w:r w:rsidRPr="009703FC">
        <w:rPr>
          <w:spacing w:val="-2"/>
          <w:sz w:val="28"/>
          <w:szCs w:val="28"/>
        </w:rPr>
        <w:lastRenderedPageBreak/>
        <w:t xml:space="preserve">Приложение </w:t>
      </w:r>
      <w:r w:rsidRPr="009703FC">
        <w:rPr>
          <w:spacing w:val="-2"/>
          <w:sz w:val="28"/>
          <w:szCs w:val="28"/>
        </w:rPr>
        <w:br/>
        <w:t>к постановлению Администрации Цимлянского района</w:t>
      </w:r>
    </w:p>
    <w:p w:rsidR="009703FC" w:rsidRPr="009703FC" w:rsidRDefault="00E578DA" w:rsidP="009703FC">
      <w:pPr>
        <w:autoSpaceDE w:val="0"/>
        <w:autoSpaceDN w:val="0"/>
        <w:adjustRightInd w:val="0"/>
        <w:spacing w:line="235" w:lineRule="auto"/>
        <w:ind w:left="6237"/>
        <w:jc w:val="right"/>
        <w:rPr>
          <w:sz w:val="28"/>
          <w:szCs w:val="28"/>
        </w:rPr>
      </w:pPr>
      <w:proofErr w:type="gramStart"/>
      <w:r>
        <w:rPr>
          <w:sz w:val="28"/>
          <w:szCs w:val="28"/>
        </w:rPr>
        <w:t>от</w:t>
      </w:r>
      <w:proofErr w:type="gramEnd"/>
      <w:r>
        <w:rPr>
          <w:sz w:val="28"/>
          <w:szCs w:val="28"/>
        </w:rPr>
        <w:t xml:space="preserve"> </w:t>
      </w:r>
      <w:r w:rsidR="00DA77A0">
        <w:rPr>
          <w:sz w:val="28"/>
          <w:szCs w:val="28"/>
        </w:rPr>
        <w:t>__</w:t>
      </w:r>
      <w:r w:rsidR="002F697C">
        <w:rPr>
          <w:sz w:val="28"/>
          <w:szCs w:val="28"/>
        </w:rPr>
        <w:t>.10</w:t>
      </w:r>
      <w:r w:rsidR="00A33E7C">
        <w:rPr>
          <w:sz w:val="28"/>
          <w:szCs w:val="28"/>
        </w:rPr>
        <w:t>.2022</w:t>
      </w:r>
      <w:r w:rsidR="009703FC" w:rsidRPr="009703FC">
        <w:rPr>
          <w:sz w:val="28"/>
          <w:szCs w:val="28"/>
        </w:rPr>
        <w:t xml:space="preserve"> № </w:t>
      </w:r>
      <w:r w:rsidR="00DA77A0">
        <w:rPr>
          <w:sz w:val="28"/>
          <w:szCs w:val="28"/>
        </w:rPr>
        <w:t>___</w:t>
      </w:r>
    </w:p>
    <w:p w:rsidR="009703FC" w:rsidRPr="009703FC" w:rsidRDefault="009703FC" w:rsidP="009703FC">
      <w:pPr>
        <w:autoSpaceDE w:val="0"/>
        <w:autoSpaceDN w:val="0"/>
        <w:adjustRightInd w:val="0"/>
        <w:ind w:firstLine="539"/>
        <w:jc w:val="center"/>
        <w:rPr>
          <w:sz w:val="28"/>
          <w:szCs w:val="28"/>
        </w:rPr>
      </w:pPr>
    </w:p>
    <w:p w:rsidR="009703FC" w:rsidRPr="009703FC" w:rsidRDefault="009703FC" w:rsidP="009703FC">
      <w:pPr>
        <w:jc w:val="center"/>
        <w:rPr>
          <w:sz w:val="28"/>
          <w:szCs w:val="28"/>
          <w:lang w:eastAsia="en-US"/>
        </w:rPr>
      </w:pPr>
      <w:r w:rsidRPr="009703FC">
        <w:rPr>
          <w:sz w:val="28"/>
          <w:szCs w:val="28"/>
          <w:lang w:eastAsia="en-US"/>
        </w:rPr>
        <w:t xml:space="preserve">ИЗМЕНЕНИЯ, </w:t>
      </w:r>
    </w:p>
    <w:p w:rsidR="009703FC" w:rsidRPr="009703FC" w:rsidRDefault="009703FC" w:rsidP="009703FC">
      <w:pPr>
        <w:jc w:val="center"/>
        <w:rPr>
          <w:sz w:val="28"/>
          <w:szCs w:val="28"/>
          <w:lang w:eastAsia="en-US"/>
        </w:rPr>
      </w:pPr>
      <w:proofErr w:type="gramStart"/>
      <w:r w:rsidRPr="009703FC">
        <w:rPr>
          <w:sz w:val="28"/>
          <w:szCs w:val="28"/>
          <w:lang w:eastAsia="en-US"/>
        </w:rPr>
        <w:t>вносимые</w:t>
      </w:r>
      <w:proofErr w:type="gramEnd"/>
      <w:r w:rsidRPr="009703FC">
        <w:rPr>
          <w:sz w:val="28"/>
          <w:szCs w:val="28"/>
          <w:lang w:eastAsia="en-US"/>
        </w:rPr>
        <w:t xml:space="preserve"> в постановление Администрации Цимлянского района</w:t>
      </w:r>
    </w:p>
    <w:p w:rsidR="009703FC" w:rsidRDefault="009703FC" w:rsidP="009703FC">
      <w:pPr>
        <w:widowControl w:val="0"/>
        <w:autoSpaceDE w:val="0"/>
        <w:autoSpaceDN w:val="0"/>
        <w:adjustRightInd w:val="0"/>
        <w:jc w:val="center"/>
        <w:rPr>
          <w:sz w:val="28"/>
          <w:szCs w:val="28"/>
        </w:rPr>
      </w:pPr>
      <w:proofErr w:type="gramStart"/>
      <w:r w:rsidRPr="009703FC">
        <w:rPr>
          <w:sz w:val="28"/>
          <w:szCs w:val="28"/>
        </w:rPr>
        <w:t>от</w:t>
      </w:r>
      <w:proofErr w:type="gramEnd"/>
      <w:r w:rsidRPr="009703FC">
        <w:rPr>
          <w:sz w:val="28"/>
          <w:szCs w:val="28"/>
        </w:rPr>
        <w:t xml:space="preserve"> 12.12.2018 № 921 «Об утверждении муниципальной программы Цимлянского района «Обеспечение общественного порядка и противодействие преступности»</w:t>
      </w:r>
    </w:p>
    <w:p w:rsidR="00E578DA" w:rsidRDefault="00E578DA" w:rsidP="009703FC">
      <w:pPr>
        <w:widowControl w:val="0"/>
        <w:autoSpaceDE w:val="0"/>
        <w:autoSpaceDN w:val="0"/>
        <w:adjustRightInd w:val="0"/>
        <w:jc w:val="center"/>
        <w:rPr>
          <w:sz w:val="28"/>
          <w:szCs w:val="28"/>
        </w:rPr>
      </w:pPr>
    </w:p>
    <w:p w:rsidR="009703FC" w:rsidRPr="009703FC" w:rsidRDefault="009703FC" w:rsidP="00BC01D6">
      <w:pPr>
        <w:widowControl w:val="0"/>
        <w:numPr>
          <w:ilvl w:val="0"/>
          <w:numId w:val="27"/>
        </w:numPr>
        <w:tabs>
          <w:tab w:val="left" w:pos="1134"/>
        </w:tabs>
        <w:suppressAutoHyphens/>
        <w:autoSpaceDE w:val="0"/>
        <w:autoSpaceDN w:val="0"/>
        <w:adjustRightInd w:val="0"/>
        <w:ind w:left="0" w:firstLine="709"/>
        <w:jc w:val="both"/>
        <w:rPr>
          <w:sz w:val="28"/>
          <w:szCs w:val="28"/>
        </w:rPr>
      </w:pPr>
      <w:bookmarkStart w:id="0" w:name="_Hlk533514590"/>
      <w:r w:rsidRPr="009703FC">
        <w:rPr>
          <w:sz w:val="28"/>
          <w:szCs w:val="28"/>
        </w:rPr>
        <w:t>В приложении к постановлению строку «Ресурсное обеспечение программы» раздела «Паспорт</w:t>
      </w:r>
      <w:r w:rsidR="009B6B24">
        <w:rPr>
          <w:sz w:val="28"/>
          <w:szCs w:val="28"/>
        </w:rPr>
        <w:t xml:space="preserve"> </w:t>
      </w:r>
      <w:r w:rsidRPr="009703FC">
        <w:rPr>
          <w:sz w:val="28"/>
          <w:szCs w:val="28"/>
        </w:rPr>
        <w:t>муниципальной</w:t>
      </w:r>
      <w:r w:rsidR="009B6B24">
        <w:rPr>
          <w:sz w:val="28"/>
          <w:szCs w:val="28"/>
        </w:rPr>
        <w:t xml:space="preserve"> программы Цимлянского района «Обеспечение общественного порядка и противодействие преступности</w:t>
      </w:r>
      <w:r w:rsidRPr="009703FC">
        <w:rPr>
          <w:sz w:val="28"/>
          <w:szCs w:val="28"/>
        </w:rPr>
        <w:t>» изложить в редакции:</w:t>
      </w:r>
    </w:p>
    <w:bookmarkEnd w:id="0"/>
    <w:p w:rsidR="009703FC" w:rsidRPr="009703FC" w:rsidRDefault="009703FC" w:rsidP="009703FC">
      <w:pPr>
        <w:rPr>
          <w:sz w:val="28"/>
          <w:szCs w:val="28"/>
        </w:rPr>
      </w:pPr>
    </w:p>
    <w:tbl>
      <w:tblPr>
        <w:tblW w:w="4978" w:type="pct"/>
        <w:tblLook w:val="04A0" w:firstRow="1" w:lastRow="0" w:firstColumn="1" w:lastColumn="0" w:noHBand="0" w:noVBand="1"/>
      </w:tblPr>
      <w:tblGrid>
        <w:gridCol w:w="2771"/>
        <w:gridCol w:w="550"/>
        <w:gridCol w:w="6276"/>
      </w:tblGrid>
      <w:tr w:rsidR="009703FC" w:rsidRPr="00613970" w:rsidTr="004F331D">
        <w:tc>
          <w:tcPr>
            <w:tcW w:w="2818" w:type="dxa"/>
          </w:tcPr>
          <w:p w:rsidR="009703FC" w:rsidRPr="00613970" w:rsidRDefault="009703FC" w:rsidP="009703FC">
            <w:pPr>
              <w:widowControl w:val="0"/>
              <w:autoSpaceDE w:val="0"/>
              <w:autoSpaceDN w:val="0"/>
              <w:adjustRightInd w:val="0"/>
              <w:rPr>
                <w:sz w:val="24"/>
                <w:szCs w:val="24"/>
                <w:lang w:eastAsia="en-US"/>
              </w:rPr>
            </w:pPr>
            <w:r w:rsidRPr="00613970">
              <w:rPr>
                <w:sz w:val="24"/>
                <w:szCs w:val="24"/>
              </w:rPr>
              <w:t>Ресурсное обеспечение программы</w:t>
            </w:r>
          </w:p>
          <w:p w:rsidR="009703FC" w:rsidRPr="00613970" w:rsidRDefault="009703FC" w:rsidP="009703FC">
            <w:pPr>
              <w:widowControl w:val="0"/>
              <w:autoSpaceDE w:val="0"/>
              <w:autoSpaceDN w:val="0"/>
              <w:adjustRightInd w:val="0"/>
              <w:rPr>
                <w:sz w:val="24"/>
                <w:szCs w:val="24"/>
                <w:lang w:eastAsia="en-US"/>
              </w:rPr>
            </w:pPr>
          </w:p>
        </w:tc>
        <w:tc>
          <w:tcPr>
            <w:tcW w:w="562" w:type="dxa"/>
          </w:tcPr>
          <w:p w:rsidR="009703FC" w:rsidRPr="00613970" w:rsidRDefault="009703FC" w:rsidP="009703FC">
            <w:pPr>
              <w:widowControl w:val="0"/>
              <w:ind w:left="-131" w:right="-108"/>
              <w:jc w:val="both"/>
              <w:rPr>
                <w:sz w:val="24"/>
                <w:szCs w:val="24"/>
                <w:lang w:eastAsia="en-US"/>
              </w:rPr>
            </w:pPr>
            <w:r w:rsidRPr="00613970">
              <w:rPr>
                <w:sz w:val="24"/>
                <w:szCs w:val="24"/>
              </w:rPr>
              <w:t>–</w:t>
            </w:r>
          </w:p>
        </w:tc>
        <w:tc>
          <w:tcPr>
            <w:tcW w:w="6432" w:type="dxa"/>
          </w:tcPr>
          <w:p w:rsidR="009703FC" w:rsidRPr="00613970" w:rsidRDefault="009703FC" w:rsidP="009703FC">
            <w:pPr>
              <w:widowControl w:val="0"/>
              <w:ind w:left="122"/>
              <w:jc w:val="both"/>
              <w:rPr>
                <w:sz w:val="24"/>
                <w:szCs w:val="24"/>
              </w:rPr>
            </w:pPr>
            <w:proofErr w:type="gramStart"/>
            <w:r w:rsidRPr="00613970">
              <w:rPr>
                <w:sz w:val="24"/>
                <w:szCs w:val="24"/>
              </w:rPr>
              <w:t>общий</w:t>
            </w:r>
            <w:proofErr w:type="gramEnd"/>
            <w:r w:rsidRPr="00613970">
              <w:rPr>
                <w:sz w:val="24"/>
                <w:szCs w:val="24"/>
              </w:rPr>
              <w:t xml:space="preserve"> объем финансирования муниципальной программы составляет </w:t>
            </w:r>
            <w:r w:rsidR="002F697C" w:rsidRPr="0067713E">
              <w:rPr>
                <w:sz w:val="24"/>
                <w:szCs w:val="24"/>
              </w:rPr>
              <w:t>11503,70</w:t>
            </w:r>
            <w:r w:rsidRPr="0067713E">
              <w:rPr>
                <w:sz w:val="24"/>
                <w:szCs w:val="24"/>
              </w:rPr>
              <w:t xml:space="preserve"> </w:t>
            </w:r>
            <w:r w:rsidRPr="00613970">
              <w:rPr>
                <w:sz w:val="24"/>
                <w:szCs w:val="24"/>
              </w:rPr>
              <w:t>тыс. рублей из средств местного бюджета</w:t>
            </w:r>
            <w:r w:rsidR="004C66D9" w:rsidRPr="00613970">
              <w:rPr>
                <w:sz w:val="24"/>
                <w:szCs w:val="24"/>
              </w:rPr>
              <w:t xml:space="preserve"> в том числе по годам</w:t>
            </w:r>
            <w:r w:rsidRPr="00613970">
              <w:rPr>
                <w:sz w:val="24"/>
                <w:szCs w:val="24"/>
              </w:rPr>
              <w:t>:</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2019 год – 244,4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 xml:space="preserve">2020 год – </w:t>
            </w:r>
            <w:r w:rsidR="004065A4" w:rsidRPr="00613970">
              <w:rPr>
                <w:sz w:val="24"/>
                <w:szCs w:val="24"/>
              </w:rPr>
              <w:t>249,6</w:t>
            </w:r>
            <w:r w:rsidR="009703FC" w:rsidRPr="00613970">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C843E7">
              <w:rPr>
                <w:sz w:val="24"/>
                <w:szCs w:val="24"/>
              </w:rPr>
              <w:t xml:space="preserve">2021 год – </w:t>
            </w:r>
            <w:r w:rsidR="00E809EC" w:rsidRPr="00C843E7">
              <w:rPr>
                <w:sz w:val="24"/>
                <w:szCs w:val="24"/>
              </w:rPr>
              <w:t>532,7</w:t>
            </w:r>
            <w:r w:rsidR="009703FC" w:rsidRPr="00C843E7">
              <w:rPr>
                <w:sz w:val="24"/>
                <w:szCs w:val="24"/>
              </w:rPr>
              <w:t xml:space="preserve"> тыс. рублей;</w:t>
            </w:r>
          </w:p>
          <w:p w:rsidR="009703FC" w:rsidRPr="0067713E" w:rsidRDefault="00B860C3" w:rsidP="009703FC">
            <w:pPr>
              <w:widowControl w:val="0"/>
              <w:autoSpaceDE w:val="0"/>
              <w:autoSpaceDN w:val="0"/>
              <w:adjustRightInd w:val="0"/>
              <w:jc w:val="both"/>
              <w:rPr>
                <w:sz w:val="24"/>
                <w:szCs w:val="24"/>
              </w:rPr>
            </w:pPr>
            <w:r w:rsidRPr="00C843E7">
              <w:rPr>
                <w:sz w:val="24"/>
                <w:szCs w:val="24"/>
              </w:rPr>
              <w:t xml:space="preserve"> </w:t>
            </w:r>
            <w:r w:rsidR="009703FC" w:rsidRPr="00C843E7">
              <w:rPr>
                <w:sz w:val="24"/>
                <w:szCs w:val="24"/>
              </w:rPr>
              <w:t xml:space="preserve">2022 год </w:t>
            </w:r>
            <w:r w:rsidR="009703FC" w:rsidRPr="0067713E">
              <w:rPr>
                <w:sz w:val="24"/>
                <w:szCs w:val="24"/>
              </w:rPr>
              <w:t xml:space="preserve">– </w:t>
            </w:r>
            <w:r w:rsidR="002F697C" w:rsidRPr="0067713E">
              <w:rPr>
                <w:sz w:val="24"/>
                <w:szCs w:val="24"/>
              </w:rPr>
              <w:t>2970,8</w:t>
            </w:r>
            <w:r w:rsidR="009703FC" w:rsidRPr="0067713E">
              <w:rPr>
                <w:sz w:val="24"/>
                <w:szCs w:val="24"/>
              </w:rPr>
              <w:t xml:space="preserve"> тыс. рублей;</w:t>
            </w:r>
          </w:p>
          <w:p w:rsidR="009703FC" w:rsidRPr="00C843E7" w:rsidRDefault="00B860C3" w:rsidP="009703FC">
            <w:pPr>
              <w:widowControl w:val="0"/>
              <w:autoSpaceDE w:val="0"/>
              <w:autoSpaceDN w:val="0"/>
              <w:adjustRightInd w:val="0"/>
              <w:jc w:val="both"/>
              <w:rPr>
                <w:sz w:val="24"/>
                <w:szCs w:val="24"/>
              </w:rPr>
            </w:pPr>
            <w:r w:rsidRPr="0067713E">
              <w:rPr>
                <w:sz w:val="24"/>
                <w:szCs w:val="24"/>
              </w:rPr>
              <w:t xml:space="preserve"> </w:t>
            </w:r>
            <w:r w:rsidR="00FF0716" w:rsidRPr="0067713E">
              <w:rPr>
                <w:sz w:val="24"/>
                <w:szCs w:val="24"/>
              </w:rPr>
              <w:t>2023 год – 2280,3</w:t>
            </w:r>
            <w:r w:rsidR="009703FC" w:rsidRPr="0067713E">
              <w:rPr>
                <w:sz w:val="24"/>
                <w:szCs w:val="24"/>
              </w:rPr>
              <w:t xml:space="preserve"> тыс.</w:t>
            </w:r>
            <w:r w:rsidR="009703FC" w:rsidRPr="00C843E7">
              <w:rPr>
                <w:sz w:val="24"/>
                <w:szCs w:val="24"/>
              </w:rPr>
              <w:t xml:space="preserve"> рублей;</w:t>
            </w:r>
          </w:p>
          <w:p w:rsidR="009703FC" w:rsidRPr="00C843E7" w:rsidRDefault="00B860C3" w:rsidP="009703FC">
            <w:pPr>
              <w:widowControl w:val="0"/>
              <w:autoSpaceDE w:val="0"/>
              <w:autoSpaceDN w:val="0"/>
              <w:adjustRightInd w:val="0"/>
              <w:jc w:val="both"/>
              <w:rPr>
                <w:sz w:val="24"/>
                <w:szCs w:val="24"/>
              </w:rPr>
            </w:pPr>
            <w:r w:rsidRPr="00C843E7">
              <w:rPr>
                <w:sz w:val="24"/>
                <w:szCs w:val="24"/>
              </w:rPr>
              <w:t xml:space="preserve"> </w:t>
            </w:r>
            <w:r w:rsidR="00FF0716" w:rsidRPr="00C843E7">
              <w:rPr>
                <w:sz w:val="24"/>
                <w:szCs w:val="24"/>
              </w:rPr>
              <w:t>2024 год – 3728,3</w:t>
            </w:r>
            <w:r w:rsidR="009703FC" w:rsidRPr="00C843E7">
              <w:rPr>
                <w:sz w:val="24"/>
                <w:szCs w:val="24"/>
              </w:rPr>
              <w:t xml:space="preserve">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2025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2026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2027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2028 год – 249,6 тыс. рублей;</w:t>
            </w:r>
          </w:p>
          <w:p w:rsidR="009703FC" w:rsidRPr="00613970" w:rsidRDefault="00B860C3" w:rsidP="009703FC">
            <w:pPr>
              <w:widowControl w:val="0"/>
              <w:autoSpaceDE w:val="0"/>
              <w:autoSpaceDN w:val="0"/>
              <w:adjustRightInd w:val="0"/>
              <w:jc w:val="both"/>
              <w:rPr>
                <w:sz w:val="24"/>
                <w:szCs w:val="24"/>
              </w:rPr>
            </w:pPr>
            <w:r w:rsidRPr="00613970">
              <w:rPr>
                <w:sz w:val="24"/>
                <w:szCs w:val="24"/>
              </w:rPr>
              <w:t xml:space="preserve"> </w:t>
            </w:r>
            <w:r w:rsidR="009703FC" w:rsidRPr="00613970">
              <w:rPr>
                <w:sz w:val="24"/>
                <w:szCs w:val="24"/>
              </w:rPr>
              <w:t>2029 год – 249,6 тыс. рублей;</w:t>
            </w:r>
          </w:p>
          <w:p w:rsidR="009703FC" w:rsidRPr="00613970" w:rsidRDefault="00B860C3" w:rsidP="00B860C3">
            <w:pPr>
              <w:widowControl w:val="0"/>
              <w:numPr>
                <w:ilvl w:val="0"/>
                <w:numId w:val="34"/>
              </w:numPr>
              <w:autoSpaceDE w:val="0"/>
              <w:autoSpaceDN w:val="0"/>
              <w:adjustRightInd w:val="0"/>
              <w:ind w:left="589" w:hanging="567"/>
              <w:jc w:val="both"/>
              <w:rPr>
                <w:sz w:val="24"/>
                <w:szCs w:val="24"/>
              </w:rPr>
            </w:pPr>
            <w:proofErr w:type="gramStart"/>
            <w:r w:rsidRPr="00613970">
              <w:rPr>
                <w:sz w:val="24"/>
                <w:szCs w:val="24"/>
              </w:rPr>
              <w:t>год</w:t>
            </w:r>
            <w:proofErr w:type="gramEnd"/>
            <w:r w:rsidR="009703FC" w:rsidRPr="00613970">
              <w:rPr>
                <w:sz w:val="24"/>
                <w:szCs w:val="24"/>
              </w:rPr>
              <w:t xml:space="preserve"> – 249,6 тыс. рублей;</w:t>
            </w:r>
          </w:p>
          <w:p w:rsidR="009703FC" w:rsidRPr="00613970" w:rsidRDefault="009703FC" w:rsidP="009703FC">
            <w:pPr>
              <w:widowControl w:val="0"/>
              <w:jc w:val="both"/>
              <w:rPr>
                <w:sz w:val="24"/>
                <w:szCs w:val="24"/>
                <w:lang w:eastAsia="en-US"/>
              </w:rPr>
            </w:pPr>
          </w:p>
        </w:tc>
      </w:tr>
    </w:tbl>
    <w:p w:rsidR="004F331D" w:rsidRPr="009703FC" w:rsidRDefault="004F331D" w:rsidP="003123AE">
      <w:pPr>
        <w:widowControl w:val="0"/>
        <w:numPr>
          <w:ilvl w:val="0"/>
          <w:numId w:val="27"/>
        </w:numPr>
        <w:autoSpaceDE w:val="0"/>
        <w:autoSpaceDN w:val="0"/>
        <w:adjustRightInd w:val="0"/>
        <w:spacing w:after="160" w:line="259" w:lineRule="auto"/>
        <w:ind w:left="0" w:firstLine="709"/>
        <w:jc w:val="both"/>
        <w:rPr>
          <w:sz w:val="28"/>
          <w:szCs w:val="28"/>
        </w:rPr>
      </w:pPr>
      <w:r w:rsidRPr="009703FC">
        <w:rPr>
          <w:sz w:val="28"/>
          <w:szCs w:val="28"/>
        </w:rPr>
        <w:t>В приложении к постановлению строку «Ресурсное обеспечение подпрограммы» раздела «</w:t>
      </w:r>
      <w:r>
        <w:rPr>
          <w:sz w:val="28"/>
          <w:szCs w:val="28"/>
        </w:rPr>
        <w:t>П</w:t>
      </w:r>
      <w:r w:rsidRPr="009703FC">
        <w:rPr>
          <w:sz w:val="28"/>
          <w:szCs w:val="28"/>
        </w:rPr>
        <w:t xml:space="preserve">аспорт подпрограммы </w:t>
      </w:r>
      <w:r w:rsidR="0076527C">
        <w:rPr>
          <w:sz w:val="28"/>
          <w:szCs w:val="28"/>
        </w:rPr>
        <w:t xml:space="preserve">№1 </w:t>
      </w:r>
      <w:r w:rsidRPr="009703FC">
        <w:rPr>
          <w:sz w:val="28"/>
          <w:szCs w:val="28"/>
        </w:rPr>
        <w:t>«</w:t>
      </w:r>
      <w:r>
        <w:rPr>
          <w:sz w:val="28"/>
          <w:szCs w:val="28"/>
        </w:rPr>
        <w:t>Противодействие коррупции в Цимлянском районе</w:t>
      </w:r>
      <w:r w:rsidRPr="009703FC">
        <w:rPr>
          <w:sz w:val="28"/>
          <w:szCs w:val="28"/>
        </w:rPr>
        <w:t>»» изложить в редакции:</w:t>
      </w:r>
    </w:p>
    <w:tbl>
      <w:tblPr>
        <w:tblW w:w="4933" w:type="pct"/>
        <w:tblInd w:w="-108" w:type="dxa"/>
        <w:tblLayout w:type="fixed"/>
        <w:tblLook w:val="04A0" w:firstRow="1" w:lastRow="0" w:firstColumn="1" w:lastColumn="0" w:noHBand="0" w:noVBand="1"/>
      </w:tblPr>
      <w:tblGrid>
        <w:gridCol w:w="2768"/>
        <w:gridCol w:w="368"/>
        <w:gridCol w:w="6374"/>
      </w:tblGrid>
      <w:tr w:rsidR="004F331D" w:rsidRPr="00613970" w:rsidTr="00B53134">
        <w:tc>
          <w:tcPr>
            <w:tcW w:w="2767" w:type="dxa"/>
            <w:shd w:val="clear" w:color="auto" w:fill="FFFFFF"/>
          </w:tcPr>
          <w:p w:rsidR="004F331D" w:rsidRPr="00613970" w:rsidRDefault="004F331D" w:rsidP="00B53134">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4F331D" w:rsidRPr="00613970" w:rsidRDefault="004F331D" w:rsidP="00B53134">
            <w:pPr>
              <w:widowControl w:val="0"/>
              <w:suppressAutoHyphens/>
              <w:autoSpaceDE w:val="0"/>
              <w:autoSpaceDN w:val="0"/>
              <w:adjustRightInd w:val="0"/>
              <w:jc w:val="both"/>
              <w:rPr>
                <w:sz w:val="24"/>
                <w:szCs w:val="24"/>
                <w:lang w:val="en-US" w:eastAsia="en-US"/>
              </w:rPr>
            </w:pPr>
          </w:p>
        </w:tc>
        <w:tc>
          <w:tcPr>
            <w:tcW w:w="368" w:type="dxa"/>
            <w:shd w:val="clear" w:color="auto" w:fill="FFFFFF"/>
          </w:tcPr>
          <w:p w:rsidR="004F331D" w:rsidRPr="00613970" w:rsidRDefault="004F331D" w:rsidP="00B53134">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373" w:type="dxa"/>
            <w:shd w:val="clear" w:color="auto" w:fill="FFFFFF"/>
          </w:tcPr>
          <w:p w:rsidR="004F331D" w:rsidRPr="00613970" w:rsidRDefault="004F331D" w:rsidP="00B53134">
            <w:pPr>
              <w:widowControl w:val="0"/>
              <w:jc w:val="both"/>
              <w:rPr>
                <w:sz w:val="24"/>
                <w:szCs w:val="24"/>
              </w:rPr>
            </w:pPr>
            <w:proofErr w:type="gramStart"/>
            <w:r w:rsidRPr="00613970">
              <w:rPr>
                <w:sz w:val="24"/>
                <w:szCs w:val="24"/>
              </w:rPr>
              <w:t>общий</w:t>
            </w:r>
            <w:proofErr w:type="gramEnd"/>
            <w:r w:rsidRPr="00613970">
              <w:rPr>
                <w:sz w:val="24"/>
                <w:szCs w:val="24"/>
              </w:rPr>
              <w:t xml:space="preserve"> объем финансирования муниципальной подпрограммы составляет </w:t>
            </w:r>
            <w:r w:rsidR="00B860C3" w:rsidRPr="009C5EF1">
              <w:rPr>
                <w:sz w:val="24"/>
                <w:szCs w:val="24"/>
              </w:rPr>
              <w:t>464</w:t>
            </w:r>
            <w:r w:rsidRPr="009C5EF1">
              <w:rPr>
                <w:sz w:val="24"/>
                <w:szCs w:val="24"/>
              </w:rPr>
              <w:t xml:space="preserve">,0 </w:t>
            </w:r>
            <w:r w:rsidRPr="00613970">
              <w:rPr>
                <w:sz w:val="24"/>
                <w:szCs w:val="24"/>
              </w:rPr>
              <w:t>тыс. рублей</w:t>
            </w:r>
            <w:r w:rsidR="004C66D9" w:rsidRPr="00613970">
              <w:rPr>
                <w:sz w:val="24"/>
                <w:szCs w:val="24"/>
              </w:rPr>
              <w:t xml:space="preserve"> </w:t>
            </w:r>
            <w:r w:rsidRPr="00613970">
              <w:rPr>
                <w:sz w:val="24"/>
                <w:szCs w:val="24"/>
              </w:rPr>
              <w:t>из средств местного бюджета</w:t>
            </w:r>
            <w:r w:rsidR="004C66D9" w:rsidRPr="00613970">
              <w:rPr>
                <w:sz w:val="24"/>
                <w:szCs w:val="24"/>
              </w:rPr>
              <w:t xml:space="preserve"> в том числе по годам</w:t>
            </w:r>
            <w:r w:rsidRPr="00613970">
              <w:rPr>
                <w:sz w:val="24"/>
                <w:szCs w:val="24"/>
              </w:rPr>
              <w:t>:</w:t>
            </w:r>
          </w:p>
          <w:p w:rsidR="004F331D" w:rsidRPr="00613970" w:rsidRDefault="004F331D" w:rsidP="00B53134">
            <w:pPr>
              <w:widowControl w:val="0"/>
              <w:autoSpaceDE w:val="0"/>
              <w:autoSpaceDN w:val="0"/>
              <w:adjustRightInd w:val="0"/>
              <w:jc w:val="both"/>
              <w:rPr>
                <w:sz w:val="24"/>
                <w:szCs w:val="24"/>
              </w:rPr>
            </w:pPr>
            <w:r w:rsidRPr="00613970">
              <w:rPr>
                <w:sz w:val="24"/>
                <w:szCs w:val="24"/>
              </w:rPr>
              <w:t>2019 год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2020 год –40,0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2021 год – 36,0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2022 год – 36,0 тыс. рублей;</w:t>
            </w:r>
          </w:p>
          <w:p w:rsidR="004F331D" w:rsidRPr="00C843E7" w:rsidRDefault="004F331D" w:rsidP="00B53134">
            <w:pPr>
              <w:widowControl w:val="0"/>
              <w:autoSpaceDE w:val="0"/>
              <w:autoSpaceDN w:val="0"/>
              <w:adjustRightInd w:val="0"/>
              <w:jc w:val="both"/>
              <w:rPr>
                <w:sz w:val="24"/>
                <w:szCs w:val="24"/>
              </w:rPr>
            </w:pPr>
            <w:r w:rsidRPr="00C843E7">
              <w:rPr>
                <w:sz w:val="24"/>
                <w:szCs w:val="24"/>
              </w:rPr>
              <w:t>2023 год – 36,0 тыс. рублей;</w:t>
            </w:r>
          </w:p>
          <w:p w:rsidR="004F331D" w:rsidRPr="00C843E7" w:rsidRDefault="00316103" w:rsidP="00B53134">
            <w:pPr>
              <w:widowControl w:val="0"/>
              <w:autoSpaceDE w:val="0"/>
              <w:autoSpaceDN w:val="0"/>
              <w:adjustRightInd w:val="0"/>
              <w:jc w:val="both"/>
              <w:rPr>
                <w:sz w:val="24"/>
                <w:szCs w:val="24"/>
              </w:rPr>
            </w:pPr>
            <w:r w:rsidRPr="00C843E7">
              <w:rPr>
                <w:sz w:val="24"/>
                <w:szCs w:val="24"/>
              </w:rPr>
              <w:t>2024 год - 36</w:t>
            </w:r>
            <w:r w:rsidR="004F331D" w:rsidRPr="00C843E7">
              <w:rPr>
                <w:sz w:val="24"/>
                <w:szCs w:val="24"/>
              </w:rPr>
              <w:t>,0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2025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2026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2027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lastRenderedPageBreak/>
              <w:t>2028 год - 40,0 тыс. рублей;</w:t>
            </w:r>
          </w:p>
          <w:p w:rsidR="004F331D" w:rsidRPr="00613970" w:rsidRDefault="004F331D" w:rsidP="00B53134">
            <w:pPr>
              <w:widowControl w:val="0"/>
              <w:autoSpaceDE w:val="0"/>
              <w:autoSpaceDN w:val="0"/>
              <w:adjustRightInd w:val="0"/>
              <w:jc w:val="both"/>
              <w:rPr>
                <w:sz w:val="24"/>
                <w:szCs w:val="24"/>
              </w:rPr>
            </w:pPr>
            <w:r w:rsidRPr="00613970">
              <w:rPr>
                <w:sz w:val="24"/>
                <w:szCs w:val="24"/>
              </w:rPr>
              <w:t>2029 год – 40,0 тыс. рублей;</w:t>
            </w:r>
          </w:p>
          <w:p w:rsidR="004F331D" w:rsidRPr="00613970" w:rsidRDefault="00316103" w:rsidP="00B436A3">
            <w:pPr>
              <w:widowControl w:val="0"/>
              <w:numPr>
                <w:ilvl w:val="0"/>
                <w:numId w:val="35"/>
              </w:numPr>
              <w:autoSpaceDE w:val="0"/>
              <w:autoSpaceDN w:val="0"/>
              <w:adjustRightInd w:val="0"/>
              <w:ind w:left="588" w:hanging="567"/>
              <w:jc w:val="both"/>
              <w:rPr>
                <w:sz w:val="24"/>
                <w:szCs w:val="24"/>
              </w:rPr>
            </w:pPr>
            <w:r w:rsidRPr="00613970">
              <w:rPr>
                <w:sz w:val="24"/>
                <w:szCs w:val="24"/>
              </w:rPr>
              <w:t xml:space="preserve"> </w:t>
            </w:r>
            <w:proofErr w:type="gramStart"/>
            <w:r w:rsidRPr="00613970">
              <w:rPr>
                <w:sz w:val="24"/>
                <w:szCs w:val="24"/>
              </w:rPr>
              <w:t>год</w:t>
            </w:r>
            <w:proofErr w:type="gramEnd"/>
            <w:r w:rsidRPr="00613970">
              <w:rPr>
                <w:sz w:val="24"/>
                <w:szCs w:val="24"/>
              </w:rPr>
              <w:t xml:space="preserve"> </w:t>
            </w:r>
            <w:r w:rsidR="004F331D" w:rsidRPr="00613970">
              <w:rPr>
                <w:sz w:val="24"/>
                <w:szCs w:val="24"/>
              </w:rPr>
              <w:t>– 40,0 тыс. рублей;</w:t>
            </w:r>
          </w:p>
          <w:p w:rsidR="004F331D" w:rsidRPr="00613970" w:rsidRDefault="004F331D" w:rsidP="00B53134">
            <w:pPr>
              <w:widowControl w:val="0"/>
              <w:suppressAutoHyphens/>
              <w:autoSpaceDE w:val="0"/>
              <w:autoSpaceDN w:val="0"/>
              <w:adjustRightInd w:val="0"/>
              <w:jc w:val="both"/>
              <w:rPr>
                <w:sz w:val="24"/>
                <w:szCs w:val="24"/>
                <w:lang w:eastAsia="en-US"/>
              </w:rPr>
            </w:pPr>
          </w:p>
        </w:tc>
      </w:tr>
    </w:tbl>
    <w:p w:rsidR="001D4917" w:rsidRDefault="001D4917" w:rsidP="003123AE">
      <w:pPr>
        <w:widowControl w:val="0"/>
        <w:numPr>
          <w:ilvl w:val="0"/>
          <w:numId w:val="27"/>
        </w:numPr>
        <w:autoSpaceDE w:val="0"/>
        <w:autoSpaceDN w:val="0"/>
        <w:adjustRightInd w:val="0"/>
        <w:ind w:left="0" w:firstLine="709"/>
        <w:jc w:val="both"/>
        <w:rPr>
          <w:sz w:val="28"/>
          <w:szCs w:val="28"/>
        </w:rPr>
      </w:pPr>
      <w:r w:rsidRPr="009703FC">
        <w:rPr>
          <w:sz w:val="28"/>
          <w:szCs w:val="28"/>
        </w:rPr>
        <w:lastRenderedPageBreak/>
        <w:t>В приложении к постановлению строку «Ресурсное обеспечение подпрограммы» раздела «</w:t>
      </w:r>
      <w:r>
        <w:rPr>
          <w:sz w:val="28"/>
          <w:szCs w:val="28"/>
        </w:rPr>
        <w:t>П</w:t>
      </w:r>
      <w:r w:rsidRPr="009703FC">
        <w:rPr>
          <w:sz w:val="28"/>
          <w:szCs w:val="28"/>
        </w:rPr>
        <w:t xml:space="preserve">аспорт подпрограммы </w:t>
      </w:r>
      <w:r w:rsidR="009E3454">
        <w:rPr>
          <w:sz w:val="28"/>
          <w:szCs w:val="28"/>
        </w:rPr>
        <w:t xml:space="preserve">№ 2 </w:t>
      </w:r>
      <w:r w:rsidRPr="009703FC">
        <w:rPr>
          <w:sz w:val="28"/>
          <w:szCs w:val="28"/>
        </w:rPr>
        <w:t>«</w:t>
      </w:r>
      <w:r w:rsidR="00C1606E">
        <w:rPr>
          <w:sz w:val="28"/>
          <w:szCs w:val="28"/>
        </w:rPr>
        <w:t>Профилактика экстремизма и терроризма</w:t>
      </w:r>
      <w:r w:rsidR="000612A1">
        <w:rPr>
          <w:sz w:val="28"/>
          <w:szCs w:val="28"/>
        </w:rPr>
        <w:t xml:space="preserve"> в Цимлянском районе</w:t>
      </w:r>
      <w:r w:rsidRPr="009703FC">
        <w:rPr>
          <w:sz w:val="28"/>
          <w:szCs w:val="28"/>
        </w:rPr>
        <w:t>»» изложить в редакции:</w:t>
      </w:r>
    </w:p>
    <w:p w:rsidR="003123AE" w:rsidRPr="009703FC" w:rsidRDefault="003123AE" w:rsidP="003123AE">
      <w:pPr>
        <w:widowControl w:val="0"/>
        <w:autoSpaceDE w:val="0"/>
        <w:autoSpaceDN w:val="0"/>
        <w:adjustRightInd w:val="0"/>
        <w:ind w:firstLine="709"/>
        <w:jc w:val="both"/>
        <w:rPr>
          <w:sz w:val="28"/>
          <w:szCs w:val="28"/>
        </w:rPr>
      </w:pPr>
    </w:p>
    <w:tbl>
      <w:tblPr>
        <w:tblW w:w="4933" w:type="pct"/>
        <w:tblInd w:w="-108" w:type="dxa"/>
        <w:tblLayout w:type="fixed"/>
        <w:tblLook w:val="04A0" w:firstRow="1" w:lastRow="0" w:firstColumn="1" w:lastColumn="0" w:noHBand="0" w:noVBand="1"/>
      </w:tblPr>
      <w:tblGrid>
        <w:gridCol w:w="2768"/>
        <w:gridCol w:w="459"/>
        <w:gridCol w:w="6283"/>
      </w:tblGrid>
      <w:tr w:rsidR="001D4917" w:rsidRPr="00613970" w:rsidTr="0008463D">
        <w:tc>
          <w:tcPr>
            <w:tcW w:w="2768" w:type="dxa"/>
            <w:shd w:val="clear" w:color="auto" w:fill="FFFFFF"/>
          </w:tcPr>
          <w:p w:rsidR="001D4917" w:rsidRPr="00613970" w:rsidRDefault="001D4917" w:rsidP="00F456E9">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1D4917" w:rsidRPr="00613970" w:rsidRDefault="001D4917" w:rsidP="00F456E9">
            <w:pPr>
              <w:widowControl w:val="0"/>
              <w:suppressAutoHyphens/>
              <w:autoSpaceDE w:val="0"/>
              <w:autoSpaceDN w:val="0"/>
              <w:adjustRightInd w:val="0"/>
              <w:jc w:val="both"/>
              <w:rPr>
                <w:sz w:val="24"/>
                <w:szCs w:val="24"/>
                <w:lang w:val="en-US" w:eastAsia="en-US"/>
              </w:rPr>
            </w:pPr>
          </w:p>
        </w:tc>
        <w:tc>
          <w:tcPr>
            <w:tcW w:w="459" w:type="dxa"/>
            <w:shd w:val="clear" w:color="auto" w:fill="FFFFFF"/>
          </w:tcPr>
          <w:p w:rsidR="001D4917" w:rsidRPr="00613970" w:rsidRDefault="001D4917" w:rsidP="00F456E9">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283" w:type="dxa"/>
            <w:shd w:val="clear" w:color="auto" w:fill="FFFFFF"/>
          </w:tcPr>
          <w:p w:rsidR="00941A17" w:rsidRPr="00613970" w:rsidRDefault="00941A17" w:rsidP="00941A17">
            <w:pPr>
              <w:widowControl w:val="0"/>
              <w:jc w:val="both"/>
              <w:rPr>
                <w:kern w:val="2"/>
                <w:sz w:val="24"/>
                <w:szCs w:val="24"/>
              </w:rPr>
            </w:pPr>
            <w:proofErr w:type="gramStart"/>
            <w:r w:rsidRPr="00613970">
              <w:rPr>
                <w:sz w:val="24"/>
                <w:szCs w:val="24"/>
              </w:rPr>
              <w:t>общий</w:t>
            </w:r>
            <w:proofErr w:type="gramEnd"/>
            <w:r w:rsidRPr="00613970">
              <w:rPr>
                <w:sz w:val="24"/>
                <w:szCs w:val="24"/>
              </w:rPr>
              <w:t xml:space="preserve"> объем финансирования муниципальной подпрограммы составляет </w:t>
            </w:r>
            <w:r w:rsidR="00B822C3">
              <w:rPr>
                <w:sz w:val="24"/>
                <w:szCs w:val="24"/>
              </w:rPr>
              <w:t>84</w:t>
            </w:r>
            <w:r w:rsidR="002F697C">
              <w:rPr>
                <w:sz w:val="24"/>
                <w:szCs w:val="24"/>
              </w:rPr>
              <w:t>91,60</w:t>
            </w:r>
            <w:r w:rsidRPr="009C5EF1">
              <w:rPr>
                <w:color w:val="C00000"/>
                <w:sz w:val="24"/>
                <w:szCs w:val="24"/>
              </w:rPr>
              <w:t xml:space="preserve"> </w:t>
            </w:r>
            <w:r w:rsidR="00DD416C" w:rsidRPr="00613970">
              <w:rPr>
                <w:sz w:val="24"/>
                <w:szCs w:val="24"/>
              </w:rPr>
              <w:t>тыс. рублей из средств местного бюджета в том числе по годам</w:t>
            </w:r>
            <w:r w:rsidR="00DD416C" w:rsidRPr="00613970">
              <w:rPr>
                <w:kern w:val="2"/>
                <w:sz w:val="24"/>
                <w:szCs w:val="24"/>
              </w:rPr>
              <w:t>:</w:t>
            </w:r>
          </w:p>
          <w:p w:rsidR="003123AE" w:rsidRPr="00613970" w:rsidRDefault="003123AE" w:rsidP="00941A17">
            <w:pPr>
              <w:widowControl w:val="0"/>
              <w:jc w:val="both"/>
              <w:rPr>
                <w:kern w:val="2"/>
                <w:sz w:val="24"/>
                <w:szCs w:val="24"/>
              </w:rPr>
            </w:pPr>
          </w:p>
          <w:p w:rsidR="00941A17" w:rsidRPr="00613970" w:rsidRDefault="00941A17" w:rsidP="00941A17">
            <w:pPr>
              <w:widowControl w:val="0"/>
              <w:autoSpaceDE w:val="0"/>
              <w:autoSpaceDN w:val="0"/>
              <w:adjustRightInd w:val="0"/>
              <w:jc w:val="both"/>
              <w:rPr>
                <w:sz w:val="24"/>
                <w:szCs w:val="24"/>
              </w:rPr>
            </w:pPr>
            <w:r w:rsidRPr="00613970">
              <w:rPr>
                <w:sz w:val="24"/>
                <w:szCs w:val="24"/>
              </w:rPr>
              <w:t>2019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2020 год – 3,3 тыс. рублей;</w:t>
            </w:r>
          </w:p>
          <w:p w:rsidR="00941A17" w:rsidRPr="00C843E7" w:rsidRDefault="00941A17" w:rsidP="00941A17">
            <w:pPr>
              <w:widowControl w:val="0"/>
              <w:autoSpaceDE w:val="0"/>
              <w:autoSpaceDN w:val="0"/>
              <w:adjustRightInd w:val="0"/>
              <w:jc w:val="both"/>
              <w:rPr>
                <w:sz w:val="24"/>
                <w:szCs w:val="24"/>
              </w:rPr>
            </w:pPr>
            <w:r w:rsidRPr="00C843E7">
              <w:rPr>
                <w:sz w:val="24"/>
                <w:szCs w:val="24"/>
              </w:rPr>
              <w:t>2021 год – 295,2 тыс. рублей;</w:t>
            </w:r>
          </w:p>
          <w:p w:rsidR="00941A17" w:rsidRPr="0008463D" w:rsidRDefault="00A25F68" w:rsidP="00941A17">
            <w:pPr>
              <w:widowControl w:val="0"/>
              <w:autoSpaceDE w:val="0"/>
              <w:autoSpaceDN w:val="0"/>
              <w:adjustRightInd w:val="0"/>
              <w:jc w:val="both"/>
              <w:rPr>
                <w:sz w:val="24"/>
                <w:szCs w:val="24"/>
              </w:rPr>
            </w:pPr>
            <w:r w:rsidRPr="0008463D">
              <w:rPr>
                <w:sz w:val="24"/>
                <w:szCs w:val="24"/>
              </w:rPr>
              <w:t xml:space="preserve">2022 год – </w:t>
            </w:r>
            <w:r w:rsidR="0073298B" w:rsidRPr="0008463D">
              <w:rPr>
                <w:sz w:val="24"/>
                <w:szCs w:val="24"/>
              </w:rPr>
              <w:t>2701,0</w:t>
            </w:r>
            <w:r w:rsidR="00712ADB" w:rsidRPr="0008463D">
              <w:rPr>
                <w:sz w:val="24"/>
                <w:szCs w:val="24"/>
              </w:rPr>
              <w:t xml:space="preserve"> </w:t>
            </w:r>
            <w:r w:rsidR="00941A17" w:rsidRPr="0008463D">
              <w:rPr>
                <w:sz w:val="24"/>
                <w:szCs w:val="24"/>
              </w:rPr>
              <w:t>тыс. рублей;</w:t>
            </w:r>
          </w:p>
          <w:p w:rsidR="00941A17" w:rsidRPr="00C843E7" w:rsidRDefault="00D579EF" w:rsidP="00941A17">
            <w:pPr>
              <w:widowControl w:val="0"/>
              <w:autoSpaceDE w:val="0"/>
              <w:autoSpaceDN w:val="0"/>
              <w:adjustRightInd w:val="0"/>
              <w:jc w:val="both"/>
              <w:rPr>
                <w:sz w:val="24"/>
                <w:szCs w:val="24"/>
              </w:rPr>
            </w:pPr>
            <w:r w:rsidRPr="00C843E7">
              <w:rPr>
                <w:sz w:val="24"/>
                <w:szCs w:val="24"/>
              </w:rPr>
              <w:t>2023 год – 2010</w:t>
            </w:r>
            <w:r w:rsidR="00814BD3" w:rsidRPr="00C843E7">
              <w:rPr>
                <w:sz w:val="24"/>
                <w:szCs w:val="24"/>
              </w:rPr>
              <w:t>,</w:t>
            </w:r>
            <w:r w:rsidRPr="00C843E7">
              <w:rPr>
                <w:sz w:val="24"/>
                <w:szCs w:val="24"/>
              </w:rPr>
              <w:t>5</w:t>
            </w:r>
            <w:r w:rsidR="00941A17" w:rsidRPr="00C843E7">
              <w:rPr>
                <w:sz w:val="24"/>
                <w:szCs w:val="24"/>
              </w:rPr>
              <w:t xml:space="preserve"> тыс. рублей;</w:t>
            </w:r>
          </w:p>
          <w:p w:rsidR="00941A17" w:rsidRPr="00C843E7" w:rsidRDefault="00D579EF" w:rsidP="00941A17">
            <w:pPr>
              <w:widowControl w:val="0"/>
              <w:autoSpaceDE w:val="0"/>
              <w:autoSpaceDN w:val="0"/>
              <w:adjustRightInd w:val="0"/>
              <w:jc w:val="both"/>
              <w:rPr>
                <w:sz w:val="24"/>
                <w:szCs w:val="24"/>
              </w:rPr>
            </w:pPr>
            <w:r w:rsidRPr="00C843E7">
              <w:rPr>
                <w:sz w:val="24"/>
                <w:szCs w:val="24"/>
              </w:rPr>
              <w:t xml:space="preserve">2024 год </w:t>
            </w:r>
            <w:proofErr w:type="gramStart"/>
            <w:r w:rsidRPr="00C843E7">
              <w:rPr>
                <w:sz w:val="24"/>
                <w:szCs w:val="24"/>
              </w:rPr>
              <w:t xml:space="preserve">– </w:t>
            </w:r>
            <w:r w:rsidR="00941A17" w:rsidRPr="00C843E7">
              <w:rPr>
                <w:sz w:val="24"/>
                <w:szCs w:val="24"/>
              </w:rPr>
              <w:t xml:space="preserve"> </w:t>
            </w:r>
            <w:r w:rsidR="00550E93" w:rsidRPr="00C843E7">
              <w:rPr>
                <w:sz w:val="24"/>
                <w:szCs w:val="24"/>
              </w:rPr>
              <w:t>3458</w:t>
            </w:r>
            <w:proofErr w:type="gramEnd"/>
            <w:r w:rsidR="00814BD3" w:rsidRPr="00C843E7">
              <w:rPr>
                <w:sz w:val="24"/>
                <w:szCs w:val="24"/>
              </w:rPr>
              <w:t>,</w:t>
            </w:r>
            <w:r w:rsidR="00550E93" w:rsidRPr="00C843E7">
              <w:rPr>
                <w:sz w:val="24"/>
                <w:szCs w:val="24"/>
              </w:rPr>
              <w:t xml:space="preserve">5 </w:t>
            </w:r>
            <w:r w:rsidR="00941A17" w:rsidRPr="00C843E7">
              <w:rPr>
                <w:sz w:val="24"/>
                <w:szCs w:val="24"/>
              </w:rPr>
              <w:t>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2025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2026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2027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2028 год – 3,3 тыс. рублей;</w:t>
            </w:r>
          </w:p>
          <w:p w:rsidR="00941A17" w:rsidRPr="00613970" w:rsidRDefault="00941A17" w:rsidP="00941A17">
            <w:pPr>
              <w:widowControl w:val="0"/>
              <w:autoSpaceDE w:val="0"/>
              <w:autoSpaceDN w:val="0"/>
              <w:adjustRightInd w:val="0"/>
              <w:jc w:val="both"/>
              <w:rPr>
                <w:sz w:val="24"/>
                <w:szCs w:val="24"/>
              </w:rPr>
            </w:pPr>
            <w:r w:rsidRPr="00613970">
              <w:rPr>
                <w:sz w:val="24"/>
                <w:szCs w:val="24"/>
              </w:rPr>
              <w:t>2029 год – 3,3 тыс. рублей;</w:t>
            </w:r>
          </w:p>
          <w:p w:rsidR="00941A17" w:rsidRPr="004768FA" w:rsidRDefault="007C573F" w:rsidP="007C573F">
            <w:pPr>
              <w:rPr>
                <w:sz w:val="24"/>
                <w:szCs w:val="24"/>
              </w:rPr>
            </w:pPr>
            <w:r w:rsidRPr="004768FA">
              <w:rPr>
                <w:sz w:val="24"/>
                <w:szCs w:val="24"/>
              </w:rPr>
              <w:t>2030-</w:t>
            </w:r>
            <w:r w:rsidR="009F4441" w:rsidRPr="004768FA">
              <w:rPr>
                <w:sz w:val="24"/>
                <w:szCs w:val="24"/>
              </w:rPr>
              <w:t>год</w:t>
            </w:r>
            <w:r w:rsidR="00941A17" w:rsidRPr="004768FA">
              <w:rPr>
                <w:sz w:val="24"/>
                <w:szCs w:val="24"/>
              </w:rPr>
              <w:t xml:space="preserve"> – 3,3 тыс. рублей;</w:t>
            </w:r>
          </w:p>
          <w:p w:rsidR="0025526D" w:rsidRPr="004768FA" w:rsidRDefault="0025526D" w:rsidP="00941A17">
            <w:pPr>
              <w:widowControl w:val="0"/>
              <w:autoSpaceDE w:val="0"/>
              <w:autoSpaceDN w:val="0"/>
              <w:adjustRightInd w:val="0"/>
              <w:jc w:val="both"/>
              <w:rPr>
                <w:sz w:val="24"/>
                <w:szCs w:val="24"/>
              </w:rPr>
            </w:pPr>
          </w:p>
          <w:p w:rsidR="001D4917" w:rsidRPr="00613970" w:rsidRDefault="001D4917" w:rsidP="00F456E9">
            <w:pPr>
              <w:widowControl w:val="0"/>
              <w:suppressAutoHyphens/>
              <w:autoSpaceDE w:val="0"/>
              <w:autoSpaceDN w:val="0"/>
              <w:adjustRightInd w:val="0"/>
              <w:jc w:val="both"/>
              <w:rPr>
                <w:sz w:val="24"/>
                <w:szCs w:val="24"/>
                <w:lang w:eastAsia="en-US"/>
              </w:rPr>
            </w:pPr>
          </w:p>
        </w:tc>
      </w:tr>
    </w:tbl>
    <w:p w:rsidR="00F96212" w:rsidRPr="009703FC" w:rsidRDefault="00F96212" w:rsidP="003123AE">
      <w:pPr>
        <w:widowControl w:val="0"/>
        <w:numPr>
          <w:ilvl w:val="0"/>
          <w:numId w:val="27"/>
        </w:numPr>
        <w:autoSpaceDE w:val="0"/>
        <w:autoSpaceDN w:val="0"/>
        <w:adjustRightInd w:val="0"/>
        <w:spacing w:after="160" w:line="259" w:lineRule="auto"/>
        <w:ind w:left="0" w:firstLine="709"/>
        <w:jc w:val="both"/>
        <w:rPr>
          <w:sz w:val="28"/>
          <w:szCs w:val="28"/>
        </w:rPr>
      </w:pPr>
      <w:r w:rsidRPr="009703FC">
        <w:rPr>
          <w:sz w:val="28"/>
          <w:szCs w:val="28"/>
        </w:rPr>
        <w:t>В приложении к постановлению строку «Ресурсное обеспечение подпрограммы» раздела «</w:t>
      </w:r>
      <w:r>
        <w:rPr>
          <w:sz w:val="28"/>
          <w:szCs w:val="28"/>
        </w:rPr>
        <w:t>П</w:t>
      </w:r>
      <w:r w:rsidRPr="009703FC">
        <w:rPr>
          <w:sz w:val="28"/>
          <w:szCs w:val="28"/>
        </w:rPr>
        <w:t>аспорт подпрограммы</w:t>
      </w:r>
      <w:r w:rsidR="009E3454">
        <w:rPr>
          <w:sz w:val="28"/>
          <w:szCs w:val="28"/>
        </w:rPr>
        <w:t xml:space="preserve"> №3</w:t>
      </w:r>
      <w:r w:rsidRPr="009703FC">
        <w:rPr>
          <w:sz w:val="28"/>
          <w:szCs w:val="28"/>
        </w:rPr>
        <w:t xml:space="preserve"> «Комплексные меры противодействия злоупотреблению наркотиками и их незаконному обороту»» изложить в редакции:</w:t>
      </w:r>
    </w:p>
    <w:tbl>
      <w:tblPr>
        <w:tblW w:w="4933" w:type="pct"/>
        <w:tblInd w:w="-108" w:type="dxa"/>
        <w:tblLayout w:type="fixed"/>
        <w:tblLook w:val="04A0" w:firstRow="1" w:lastRow="0" w:firstColumn="1" w:lastColumn="0" w:noHBand="0" w:noVBand="1"/>
      </w:tblPr>
      <w:tblGrid>
        <w:gridCol w:w="2768"/>
        <w:gridCol w:w="368"/>
        <w:gridCol w:w="6374"/>
      </w:tblGrid>
      <w:tr w:rsidR="00F96212" w:rsidRPr="00613970" w:rsidTr="005C6BA5">
        <w:tc>
          <w:tcPr>
            <w:tcW w:w="2767" w:type="dxa"/>
            <w:shd w:val="clear" w:color="auto" w:fill="FFFFFF"/>
          </w:tcPr>
          <w:p w:rsidR="00F96212" w:rsidRPr="00613970" w:rsidRDefault="00F96212" w:rsidP="005C6BA5">
            <w:pPr>
              <w:widowControl w:val="0"/>
              <w:suppressAutoHyphens/>
              <w:autoSpaceDE w:val="0"/>
              <w:autoSpaceDN w:val="0"/>
              <w:adjustRightInd w:val="0"/>
              <w:jc w:val="both"/>
              <w:rPr>
                <w:sz w:val="24"/>
                <w:szCs w:val="24"/>
                <w:lang w:eastAsia="en-US"/>
              </w:rPr>
            </w:pPr>
            <w:r w:rsidRPr="00613970">
              <w:rPr>
                <w:sz w:val="24"/>
                <w:szCs w:val="24"/>
                <w:lang w:eastAsia="ar-SA"/>
              </w:rPr>
              <w:t>Ресурсное обеспечение подпрограммы</w:t>
            </w:r>
          </w:p>
          <w:p w:rsidR="00F96212" w:rsidRPr="00613970" w:rsidRDefault="00F96212" w:rsidP="005C6BA5">
            <w:pPr>
              <w:widowControl w:val="0"/>
              <w:suppressAutoHyphens/>
              <w:autoSpaceDE w:val="0"/>
              <w:autoSpaceDN w:val="0"/>
              <w:adjustRightInd w:val="0"/>
              <w:jc w:val="both"/>
              <w:rPr>
                <w:sz w:val="24"/>
                <w:szCs w:val="24"/>
                <w:lang w:val="en-US" w:eastAsia="en-US"/>
              </w:rPr>
            </w:pPr>
          </w:p>
        </w:tc>
        <w:tc>
          <w:tcPr>
            <w:tcW w:w="368" w:type="dxa"/>
            <w:shd w:val="clear" w:color="auto" w:fill="FFFFFF"/>
          </w:tcPr>
          <w:p w:rsidR="00F96212" w:rsidRPr="00613970" w:rsidRDefault="00F96212" w:rsidP="005C6BA5">
            <w:pPr>
              <w:widowControl w:val="0"/>
              <w:suppressAutoHyphens/>
              <w:autoSpaceDE w:val="0"/>
              <w:autoSpaceDN w:val="0"/>
              <w:adjustRightInd w:val="0"/>
              <w:ind w:left="-131" w:right="-108"/>
              <w:jc w:val="both"/>
              <w:rPr>
                <w:sz w:val="24"/>
                <w:szCs w:val="24"/>
                <w:lang w:val="en-US" w:eastAsia="en-US"/>
              </w:rPr>
            </w:pPr>
            <w:r w:rsidRPr="00613970">
              <w:rPr>
                <w:sz w:val="24"/>
                <w:szCs w:val="24"/>
                <w:lang w:val="en-US" w:eastAsia="ar-SA"/>
              </w:rPr>
              <w:t>–</w:t>
            </w:r>
          </w:p>
        </w:tc>
        <w:tc>
          <w:tcPr>
            <w:tcW w:w="6373" w:type="dxa"/>
            <w:shd w:val="clear" w:color="auto" w:fill="FFFFFF"/>
          </w:tcPr>
          <w:p w:rsidR="00F96212" w:rsidRPr="00613970" w:rsidRDefault="00DD416C" w:rsidP="005C6BA5">
            <w:pPr>
              <w:widowControl w:val="0"/>
              <w:suppressAutoHyphens/>
              <w:autoSpaceDE w:val="0"/>
              <w:autoSpaceDN w:val="0"/>
              <w:adjustRightInd w:val="0"/>
              <w:jc w:val="both"/>
              <w:rPr>
                <w:sz w:val="24"/>
                <w:szCs w:val="24"/>
                <w:lang w:eastAsia="ar-SA"/>
              </w:rPr>
            </w:pPr>
            <w:proofErr w:type="gramStart"/>
            <w:r w:rsidRPr="00613970">
              <w:rPr>
                <w:sz w:val="24"/>
                <w:szCs w:val="24"/>
                <w:lang w:eastAsia="ar-SA"/>
              </w:rPr>
              <w:t>о</w:t>
            </w:r>
            <w:r w:rsidR="00F96212" w:rsidRPr="00613970">
              <w:rPr>
                <w:sz w:val="24"/>
                <w:szCs w:val="24"/>
                <w:lang w:eastAsia="ar-SA"/>
              </w:rPr>
              <w:t>бщий</w:t>
            </w:r>
            <w:proofErr w:type="gramEnd"/>
            <w:r w:rsidR="00F96212" w:rsidRPr="00613970">
              <w:rPr>
                <w:sz w:val="24"/>
                <w:szCs w:val="24"/>
                <w:lang w:eastAsia="ar-SA"/>
              </w:rPr>
              <w:t xml:space="preserve"> объем финансирования </w:t>
            </w:r>
            <w:r w:rsidR="00EA100F" w:rsidRPr="00613970">
              <w:rPr>
                <w:sz w:val="24"/>
                <w:szCs w:val="24"/>
                <w:lang w:eastAsia="ar-SA"/>
              </w:rPr>
              <w:t xml:space="preserve">муниципальной </w:t>
            </w:r>
            <w:r w:rsidR="00F96212" w:rsidRPr="00613970">
              <w:rPr>
                <w:sz w:val="24"/>
                <w:szCs w:val="24"/>
                <w:lang w:eastAsia="ar-SA"/>
              </w:rPr>
              <w:t xml:space="preserve">подпрограммы составляет </w:t>
            </w:r>
            <w:r w:rsidR="00A52702" w:rsidRPr="00C843E7">
              <w:rPr>
                <w:sz w:val="24"/>
                <w:szCs w:val="24"/>
                <w:lang w:eastAsia="ar-SA"/>
              </w:rPr>
              <w:t>2548,1</w:t>
            </w:r>
            <w:r w:rsidR="00F96212" w:rsidRPr="00C843E7">
              <w:rPr>
                <w:sz w:val="24"/>
                <w:szCs w:val="24"/>
                <w:lang w:eastAsia="ar-SA"/>
              </w:rPr>
              <w:t xml:space="preserve"> </w:t>
            </w:r>
            <w:r w:rsidR="00EA100F" w:rsidRPr="00613970">
              <w:rPr>
                <w:sz w:val="24"/>
                <w:szCs w:val="24"/>
                <w:lang w:eastAsia="ar-SA"/>
              </w:rPr>
              <w:t xml:space="preserve">тыс. рублей </w:t>
            </w:r>
            <w:r w:rsidR="00F96212" w:rsidRPr="00613970">
              <w:rPr>
                <w:sz w:val="24"/>
                <w:szCs w:val="24"/>
                <w:lang w:eastAsia="ar-SA"/>
              </w:rPr>
              <w:t>из средств местного бюджета</w:t>
            </w:r>
            <w:r w:rsidR="006115EC" w:rsidRPr="00613970">
              <w:rPr>
                <w:sz w:val="24"/>
                <w:szCs w:val="24"/>
                <w:lang w:eastAsia="ar-SA"/>
              </w:rPr>
              <w:t xml:space="preserve"> в том числе по годам</w:t>
            </w:r>
            <w:r w:rsidR="00F96212" w:rsidRPr="00613970">
              <w:rPr>
                <w:sz w:val="24"/>
                <w:szCs w:val="24"/>
                <w:lang w:eastAsia="ar-SA"/>
              </w:rPr>
              <w:t>:</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2019 год – 201,1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2020 год – 206,3 тыс. рублей;</w:t>
            </w:r>
          </w:p>
          <w:p w:rsidR="00F96212" w:rsidRPr="00C843E7" w:rsidRDefault="00F96212" w:rsidP="005C6BA5">
            <w:pPr>
              <w:widowControl w:val="0"/>
              <w:suppressAutoHyphens/>
              <w:autoSpaceDE w:val="0"/>
              <w:autoSpaceDN w:val="0"/>
              <w:adjustRightInd w:val="0"/>
              <w:jc w:val="both"/>
              <w:rPr>
                <w:sz w:val="24"/>
                <w:szCs w:val="24"/>
                <w:lang w:eastAsia="ar-SA"/>
              </w:rPr>
            </w:pPr>
            <w:r w:rsidRPr="00C843E7">
              <w:rPr>
                <w:sz w:val="24"/>
                <w:szCs w:val="24"/>
                <w:lang w:eastAsia="ar-SA"/>
              </w:rPr>
              <w:t>2021 год – 201,5 тыс. рублей;</w:t>
            </w:r>
          </w:p>
          <w:p w:rsidR="00F96212" w:rsidRPr="00C843E7" w:rsidRDefault="00A2007E" w:rsidP="005C6BA5">
            <w:pPr>
              <w:widowControl w:val="0"/>
              <w:suppressAutoHyphens/>
              <w:autoSpaceDE w:val="0"/>
              <w:autoSpaceDN w:val="0"/>
              <w:adjustRightInd w:val="0"/>
              <w:jc w:val="both"/>
              <w:rPr>
                <w:sz w:val="24"/>
                <w:szCs w:val="24"/>
                <w:lang w:eastAsia="ar-SA"/>
              </w:rPr>
            </w:pPr>
            <w:r w:rsidRPr="00C843E7">
              <w:rPr>
                <w:sz w:val="24"/>
                <w:szCs w:val="24"/>
                <w:lang w:eastAsia="ar-SA"/>
              </w:rPr>
              <w:t xml:space="preserve">2022 год – 233,8 </w:t>
            </w:r>
            <w:r w:rsidR="00F96212" w:rsidRPr="00C843E7">
              <w:rPr>
                <w:sz w:val="24"/>
                <w:szCs w:val="24"/>
                <w:lang w:eastAsia="ar-SA"/>
              </w:rPr>
              <w:t>тыс. рублей;</w:t>
            </w:r>
          </w:p>
          <w:p w:rsidR="00F96212" w:rsidRPr="00C843E7" w:rsidRDefault="00A2007E" w:rsidP="005C6BA5">
            <w:pPr>
              <w:widowControl w:val="0"/>
              <w:suppressAutoHyphens/>
              <w:autoSpaceDE w:val="0"/>
              <w:autoSpaceDN w:val="0"/>
              <w:adjustRightInd w:val="0"/>
              <w:jc w:val="both"/>
              <w:rPr>
                <w:sz w:val="24"/>
                <w:szCs w:val="24"/>
                <w:lang w:eastAsia="ar-SA"/>
              </w:rPr>
            </w:pPr>
            <w:r w:rsidRPr="00C843E7">
              <w:rPr>
                <w:sz w:val="24"/>
                <w:szCs w:val="24"/>
                <w:lang w:eastAsia="ar-SA"/>
              </w:rPr>
              <w:t>2023 год – 233,8</w:t>
            </w:r>
            <w:r w:rsidR="00F96212" w:rsidRPr="00C843E7">
              <w:rPr>
                <w:sz w:val="24"/>
                <w:szCs w:val="24"/>
                <w:lang w:eastAsia="ar-SA"/>
              </w:rPr>
              <w:t xml:space="preserve"> тыс. рублей;</w:t>
            </w:r>
          </w:p>
          <w:p w:rsidR="00F96212" w:rsidRPr="00613970" w:rsidRDefault="00A2007E" w:rsidP="005C6BA5">
            <w:pPr>
              <w:widowControl w:val="0"/>
              <w:suppressAutoHyphens/>
              <w:autoSpaceDE w:val="0"/>
              <w:autoSpaceDN w:val="0"/>
              <w:adjustRightInd w:val="0"/>
              <w:jc w:val="both"/>
              <w:rPr>
                <w:sz w:val="24"/>
                <w:szCs w:val="24"/>
                <w:lang w:eastAsia="ar-SA"/>
              </w:rPr>
            </w:pPr>
            <w:r w:rsidRPr="00613970">
              <w:rPr>
                <w:sz w:val="24"/>
                <w:szCs w:val="24"/>
                <w:lang w:eastAsia="ar-SA"/>
              </w:rPr>
              <w:t>2024 год – 233,8</w:t>
            </w:r>
            <w:r w:rsidR="00F96212" w:rsidRPr="00613970">
              <w:rPr>
                <w:sz w:val="24"/>
                <w:szCs w:val="24"/>
                <w:lang w:eastAsia="ar-SA"/>
              </w:rPr>
              <w:t xml:space="preserve">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2025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2026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2027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2028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2029 год – 206,3 тыс. рублей;</w:t>
            </w:r>
          </w:p>
          <w:p w:rsidR="00F96212" w:rsidRPr="00613970" w:rsidRDefault="00F96212" w:rsidP="005C6BA5">
            <w:pPr>
              <w:widowControl w:val="0"/>
              <w:suppressAutoHyphens/>
              <w:autoSpaceDE w:val="0"/>
              <w:autoSpaceDN w:val="0"/>
              <w:adjustRightInd w:val="0"/>
              <w:jc w:val="both"/>
              <w:rPr>
                <w:sz w:val="24"/>
                <w:szCs w:val="24"/>
                <w:lang w:eastAsia="ar-SA"/>
              </w:rPr>
            </w:pPr>
            <w:r w:rsidRPr="00613970">
              <w:rPr>
                <w:sz w:val="24"/>
                <w:szCs w:val="24"/>
                <w:lang w:eastAsia="ar-SA"/>
              </w:rPr>
              <w:t>2030 год – 206,3 тыс. рублей;</w:t>
            </w:r>
          </w:p>
          <w:p w:rsidR="00F96212" w:rsidRPr="00613970" w:rsidRDefault="00F96212" w:rsidP="005C6BA5">
            <w:pPr>
              <w:widowControl w:val="0"/>
              <w:suppressAutoHyphens/>
              <w:autoSpaceDE w:val="0"/>
              <w:autoSpaceDN w:val="0"/>
              <w:adjustRightInd w:val="0"/>
              <w:jc w:val="both"/>
              <w:rPr>
                <w:sz w:val="24"/>
                <w:szCs w:val="24"/>
                <w:lang w:eastAsia="en-US"/>
              </w:rPr>
            </w:pPr>
          </w:p>
        </w:tc>
      </w:tr>
    </w:tbl>
    <w:p w:rsidR="00FD135F" w:rsidRDefault="00FD135F" w:rsidP="003032CC">
      <w:pPr>
        <w:autoSpaceDE w:val="0"/>
        <w:autoSpaceDN w:val="0"/>
        <w:adjustRightInd w:val="0"/>
        <w:ind w:firstLine="709"/>
        <w:jc w:val="both"/>
        <w:rPr>
          <w:sz w:val="28"/>
          <w:szCs w:val="28"/>
        </w:rPr>
      </w:pPr>
    </w:p>
    <w:p w:rsidR="00DF4ED5" w:rsidRPr="00071733" w:rsidRDefault="00DF4ED5" w:rsidP="003032CC">
      <w:pPr>
        <w:autoSpaceDE w:val="0"/>
        <w:autoSpaceDN w:val="0"/>
        <w:adjustRightInd w:val="0"/>
        <w:ind w:firstLine="709"/>
        <w:jc w:val="both"/>
        <w:rPr>
          <w:sz w:val="28"/>
          <w:szCs w:val="28"/>
        </w:rPr>
      </w:pPr>
    </w:p>
    <w:p w:rsidR="00FC4B21" w:rsidRDefault="007851E9" w:rsidP="00E36C70">
      <w:pPr>
        <w:widowControl w:val="0"/>
        <w:autoSpaceDE w:val="0"/>
        <w:autoSpaceDN w:val="0"/>
        <w:adjustRightInd w:val="0"/>
        <w:ind w:firstLine="709"/>
        <w:jc w:val="both"/>
        <w:rPr>
          <w:sz w:val="28"/>
          <w:szCs w:val="28"/>
        </w:rPr>
      </w:pPr>
      <w:r>
        <w:rPr>
          <w:sz w:val="28"/>
          <w:szCs w:val="28"/>
        </w:rPr>
        <w:t xml:space="preserve"> </w:t>
      </w:r>
    </w:p>
    <w:p w:rsidR="003471B7" w:rsidRDefault="003471B7" w:rsidP="00CA6ED3">
      <w:pPr>
        <w:widowControl w:val="0"/>
        <w:autoSpaceDE w:val="0"/>
        <w:autoSpaceDN w:val="0"/>
        <w:adjustRightInd w:val="0"/>
        <w:ind w:right="52"/>
        <w:jc w:val="right"/>
        <w:outlineLvl w:val="1"/>
        <w:rPr>
          <w:sz w:val="24"/>
          <w:szCs w:val="24"/>
          <w:lang w:eastAsia="en-US"/>
        </w:rPr>
      </w:pPr>
    </w:p>
    <w:p w:rsidR="00E36C70" w:rsidRDefault="00E36C70" w:rsidP="00B4495C">
      <w:pPr>
        <w:widowControl w:val="0"/>
        <w:autoSpaceDE w:val="0"/>
        <w:autoSpaceDN w:val="0"/>
        <w:adjustRightInd w:val="0"/>
        <w:jc w:val="right"/>
        <w:outlineLvl w:val="1"/>
        <w:rPr>
          <w:sz w:val="24"/>
          <w:szCs w:val="24"/>
          <w:lang w:eastAsia="en-US"/>
        </w:rPr>
        <w:sectPr w:rsidR="00E36C70" w:rsidSect="00B60818">
          <w:footerReference w:type="even" r:id="rId9"/>
          <w:footerReference w:type="default" r:id="rId10"/>
          <w:pgSz w:w="11907" w:h="16840"/>
          <w:pgMar w:top="1134" w:right="567" w:bottom="1134" w:left="1701" w:header="567" w:footer="567" w:gutter="0"/>
          <w:cols w:space="720"/>
          <w:docGrid w:linePitch="272"/>
        </w:sectPr>
      </w:pPr>
    </w:p>
    <w:p w:rsidR="00823B99" w:rsidRPr="009703FC" w:rsidRDefault="00D0719C" w:rsidP="00D0719C">
      <w:pPr>
        <w:widowControl w:val="0"/>
        <w:tabs>
          <w:tab w:val="left" w:pos="1134"/>
        </w:tabs>
        <w:suppressAutoHyphens/>
        <w:autoSpaceDE w:val="0"/>
        <w:autoSpaceDN w:val="0"/>
        <w:adjustRightInd w:val="0"/>
        <w:spacing w:after="160" w:line="259" w:lineRule="auto"/>
        <w:ind w:left="709" w:firstLine="992"/>
        <w:jc w:val="both"/>
        <w:rPr>
          <w:sz w:val="28"/>
          <w:szCs w:val="28"/>
        </w:rPr>
      </w:pPr>
      <w:r>
        <w:rPr>
          <w:sz w:val="28"/>
          <w:szCs w:val="28"/>
        </w:rPr>
        <w:lastRenderedPageBreak/>
        <w:t xml:space="preserve">5. </w:t>
      </w:r>
      <w:r w:rsidR="00823B99" w:rsidRPr="009703FC">
        <w:rPr>
          <w:sz w:val="28"/>
          <w:szCs w:val="28"/>
        </w:rPr>
        <w:t>Приложения № 3, № 4 к муниципальной программе</w:t>
      </w:r>
      <w:r w:rsidR="00325428">
        <w:rPr>
          <w:sz w:val="28"/>
          <w:szCs w:val="28"/>
        </w:rPr>
        <w:t xml:space="preserve"> Цимлянского района «Обеспечение общественного порядка и противодействие преступности»</w:t>
      </w:r>
      <w:r w:rsidR="00B60818">
        <w:rPr>
          <w:sz w:val="28"/>
          <w:szCs w:val="28"/>
        </w:rPr>
        <w:t xml:space="preserve"> </w:t>
      </w:r>
      <w:r w:rsidR="00823B99" w:rsidRPr="009703FC">
        <w:rPr>
          <w:sz w:val="28"/>
          <w:szCs w:val="28"/>
        </w:rPr>
        <w:t>изложить в редакции:</w:t>
      </w:r>
    </w:p>
    <w:p w:rsidR="00823B99" w:rsidRDefault="00D637EE" w:rsidP="00481614">
      <w:pPr>
        <w:widowControl w:val="0"/>
        <w:autoSpaceDE w:val="0"/>
        <w:autoSpaceDN w:val="0"/>
        <w:adjustRightInd w:val="0"/>
        <w:jc w:val="right"/>
        <w:rPr>
          <w:sz w:val="28"/>
          <w:szCs w:val="28"/>
        </w:rPr>
      </w:pPr>
      <w:r>
        <w:rPr>
          <w:sz w:val="28"/>
          <w:szCs w:val="28"/>
        </w:rPr>
        <w:t xml:space="preserve">                                                                                                                                                                               </w:t>
      </w:r>
      <w:r w:rsidR="006A11E5">
        <w:rPr>
          <w:sz w:val="28"/>
          <w:szCs w:val="28"/>
        </w:rPr>
        <w:t xml:space="preserve">      </w:t>
      </w:r>
      <w:r>
        <w:rPr>
          <w:sz w:val="28"/>
          <w:szCs w:val="28"/>
        </w:rPr>
        <w:t xml:space="preserve"> </w:t>
      </w:r>
      <w:r w:rsidR="000E1616">
        <w:rPr>
          <w:sz w:val="28"/>
          <w:szCs w:val="28"/>
        </w:rPr>
        <w:t xml:space="preserve">       </w:t>
      </w:r>
    </w:p>
    <w:p w:rsidR="00B415AA" w:rsidRPr="00481614" w:rsidRDefault="00823B99" w:rsidP="00481614">
      <w:pPr>
        <w:widowControl w:val="0"/>
        <w:autoSpaceDE w:val="0"/>
        <w:autoSpaceDN w:val="0"/>
        <w:adjustRightInd w:val="0"/>
        <w:jc w:val="right"/>
        <w:rPr>
          <w:sz w:val="28"/>
          <w:szCs w:val="28"/>
        </w:rPr>
      </w:pPr>
      <w:r>
        <w:rPr>
          <w:sz w:val="28"/>
          <w:szCs w:val="28"/>
        </w:rPr>
        <w:t>«</w:t>
      </w:r>
      <w:r w:rsidR="00B65EA9" w:rsidRPr="00481614">
        <w:rPr>
          <w:sz w:val="28"/>
          <w:szCs w:val="28"/>
        </w:rPr>
        <w:t>Приложение № 3</w:t>
      </w:r>
    </w:p>
    <w:p w:rsidR="00D637EE" w:rsidRPr="00481614" w:rsidRDefault="00D637EE" w:rsidP="00481614">
      <w:pPr>
        <w:widowControl w:val="0"/>
        <w:autoSpaceDE w:val="0"/>
        <w:autoSpaceDN w:val="0"/>
        <w:adjustRightInd w:val="0"/>
        <w:ind w:left="7241"/>
        <w:jc w:val="right"/>
        <w:rPr>
          <w:sz w:val="28"/>
          <w:szCs w:val="28"/>
        </w:rPr>
      </w:pPr>
      <w:proofErr w:type="gramStart"/>
      <w:r w:rsidRPr="00481614">
        <w:rPr>
          <w:sz w:val="28"/>
          <w:szCs w:val="28"/>
        </w:rPr>
        <w:t>к</w:t>
      </w:r>
      <w:proofErr w:type="gramEnd"/>
      <w:r w:rsidRPr="00481614">
        <w:rPr>
          <w:sz w:val="28"/>
          <w:szCs w:val="28"/>
        </w:rPr>
        <w:t xml:space="preserve"> муниципальной программе</w:t>
      </w:r>
    </w:p>
    <w:p w:rsidR="00D637EE" w:rsidRPr="005612F5" w:rsidRDefault="00D637EE" w:rsidP="00481614">
      <w:pPr>
        <w:widowControl w:val="0"/>
        <w:autoSpaceDE w:val="0"/>
        <w:autoSpaceDN w:val="0"/>
        <w:adjustRightInd w:val="0"/>
        <w:ind w:left="7241"/>
        <w:jc w:val="right"/>
        <w:rPr>
          <w:kern w:val="2"/>
          <w:sz w:val="28"/>
          <w:szCs w:val="28"/>
        </w:rPr>
      </w:pPr>
      <w:r w:rsidRPr="00481614">
        <w:rPr>
          <w:sz w:val="28"/>
          <w:szCs w:val="28"/>
        </w:rPr>
        <w:t xml:space="preserve">                   </w:t>
      </w:r>
      <w:r w:rsidRPr="005612F5">
        <w:rPr>
          <w:sz w:val="28"/>
          <w:szCs w:val="28"/>
        </w:rPr>
        <w:t>Цимлянского района «</w:t>
      </w:r>
      <w:r w:rsidRPr="005612F5">
        <w:rPr>
          <w:kern w:val="2"/>
          <w:sz w:val="28"/>
          <w:szCs w:val="28"/>
        </w:rPr>
        <w:t xml:space="preserve">Обеспечение </w:t>
      </w:r>
    </w:p>
    <w:p w:rsidR="00311374" w:rsidRPr="005612F5" w:rsidRDefault="00D637EE" w:rsidP="00481614">
      <w:pPr>
        <w:widowControl w:val="0"/>
        <w:autoSpaceDE w:val="0"/>
        <w:autoSpaceDN w:val="0"/>
        <w:adjustRightInd w:val="0"/>
        <w:ind w:left="7241"/>
        <w:jc w:val="right"/>
        <w:rPr>
          <w:kern w:val="2"/>
          <w:sz w:val="28"/>
          <w:szCs w:val="28"/>
        </w:rPr>
      </w:pPr>
      <w:proofErr w:type="gramStart"/>
      <w:r w:rsidRPr="005612F5">
        <w:rPr>
          <w:kern w:val="2"/>
          <w:sz w:val="28"/>
          <w:szCs w:val="28"/>
        </w:rPr>
        <w:t>общественного</w:t>
      </w:r>
      <w:proofErr w:type="gramEnd"/>
      <w:r w:rsidRPr="005612F5">
        <w:rPr>
          <w:kern w:val="2"/>
          <w:sz w:val="28"/>
          <w:szCs w:val="28"/>
        </w:rPr>
        <w:t xml:space="preserve"> порядка</w:t>
      </w:r>
    </w:p>
    <w:p w:rsidR="00D637EE" w:rsidRPr="005612F5" w:rsidRDefault="00D637EE" w:rsidP="00481614">
      <w:pPr>
        <w:widowControl w:val="0"/>
        <w:autoSpaceDE w:val="0"/>
        <w:autoSpaceDN w:val="0"/>
        <w:adjustRightInd w:val="0"/>
        <w:ind w:left="7241"/>
        <w:jc w:val="right"/>
        <w:rPr>
          <w:sz w:val="28"/>
          <w:szCs w:val="28"/>
        </w:rPr>
      </w:pPr>
      <w:r w:rsidRPr="005612F5">
        <w:rPr>
          <w:kern w:val="2"/>
          <w:sz w:val="28"/>
          <w:szCs w:val="28"/>
        </w:rPr>
        <w:t xml:space="preserve"> </w:t>
      </w:r>
      <w:proofErr w:type="gramStart"/>
      <w:r w:rsidRPr="005612F5">
        <w:rPr>
          <w:kern w:val="2"/>
          <w:sz w:val="28"/>
          <w:szCs w:val="28"/>
        </w:rPr>
        <w:t>и</w:t>
      </w:r>
      <w:proofErr w:type="gramEnd"/>
      <w:r w:rsidRPr="005612F5">
        <w:rPr>
          <w:kern w:val="2"/>
          <w:sz w:val="28"/>
          <w:szCs w:val="28"/>
        </w:rPr>
        <w:t xml:space="preserve"> </w:t>
      </w:r>
      <w:r w:rsidR="00C0130D" w:rsidRPr="005612F5">
        <w:rPr>
          <w:kern w:val="2"/>
          <w:sz w:val="28"/>
          <w:szCs w:val="28"/>
        </w:rPr>
        <w:t>противодействие преступности</w:t>
      </w:r>
      <w:r w:rsidRPr="005612F5">
        <w:rPr>
          <w:sz w:val="28"/>
          <w:szCs w:val="28"/>
        </w:rPr>
        <w:t>»</w:t>
      </w:r>
    </w:p>
    <w:p w:rsidR="00D637EE" w:rsidRPr="005612F5" w:rsidRDefault="00D637EE" w:rsidP="00481614">
      <w:pPr>
        <w:widowControl w:val="0"/>
        <w:autoSpaceDE w:val="0"/>
        <w:autoSpaceDN w:val="0"/>
        <w:adjustRightInd w:val="0"/>
        <w:ind w:left="10773"/>
        <w:jc w:val="right"/>
        <w:rPr>
          <w:sz w:val="28"/>
          <w:szCs w:val="28"/>
        </w:rPr>
      </w:pPr>
    </w:p>
    <w:p w:rsidR="00AE1F65" w:rsidRPr="00481614" w:rsidRDefault="00AE1F65" w:rsidP="00AE1F65">
      <w:pPr>
        <w:widowControl w:val="0"/>
        <w:autoSpaceDE w:val="0"/>
        <w:autoSpaceDN w:val="0"/>
        <w:adjustRightInd w:val="0"/>
        <w:jc w:val="center"/>
        <w:rPr>
          <w:sz w:val="28"/>
          <w:szCs w:val="28"/>
        </w:rPr>
      </w:pPr>
      <w:r w:rsidRPr="00481614">
        <w:rPr>
          <w:sz w:val="28"/>
          <w:szCs w:val="28"/>
        </w:rPr>
        <w:t xml:space="preserve">РАСХОДЫ </w:t>
      </w:r>
    </w:p>
    <w:p w:rsidR="00AE1F65" w:rsidRPr="00481614" w:rsidRDefault="00AE1F65" w:rsidP="00AE1F65">
      <w:pPr>
        <w:widowControl w:val="0"/>
        <w:autoSpaceDE w:val="0"/>
        <w:autoSpaceDN w:val="0"/>
        <w:adjustRightInd w:val="0"/>
        <w:jc w:val="center"/>
        <w:rPr>
          <w:sz w:val="28"/>
          <w:szCs w:val="28"/>
        </w:rPr>
      </w:pPr>
      <w:proofErr w:type="gramStart"/>
      <w:r w:rsidRPr="00481614">
        <w:rPr>
          <w:sz w:val="28"/>
          <w:szCs w:val="28"/>
        </w:rPr>
        <w:t>местного</w:t>
      </w:r>
      <w:proofErr w:type="gramEnd"/>
      <w:r w:rsidRPr="00481614">
        <w:rPr>
          <w:sz w:val="28"/>
          <w:szCs w:val="28"/>
        </w:rPr>
        <w:t xml:space="preserve"> бюджета на реализацию муниципальной программы </w:t>
      </w:r>
    </w:p>
    <w:p w:rsidR="00AE1F65" w:rsidRPr="00A97B4B" w:rsidRDefault="00AE1F65" w:rsidP="00AE1F65">
      <w:pPr>
        <w:widowControl w:val="0"/>
        <w:autoSpaceDE w:val="0"/>
        <w:autoSpaceDN w:val="0"/>
        <w:adjustRightInd w:val="0"/>
        <w:jc w:val="right"/>
        <w:outlineLvl w:val="2"/>
        <w:rPr>
          <w:color w:val="1F3864"/>
          <w:sz w:val="24"/>
          <w:szCs w:val="24"/>
        </w:rPr>
      </w:pPr>
    </w:p>
    <w:tbl>
      <w:tblPr>
        <w:tblW w:w="16019" w:type="dxa"/>
        <w:tblCellSpacing w:w="5" w:type="nil"/>
        <w:tblInd w:w="-67" w:type="dxa"/>
        <w:tblLayout w:type="fixed"/>
        <w:tblCellMar>
          <w:left w:w="75" w:type="dxa"/>
          <w:right w:w="75" w:type="dxa"/>
        </w:tblCellMar>
        <w:tblLook w:val="0000" w:firstRow="0" w:lastRow="0" w:firstColumn="0" w:lastColumn="0" w:noHBand="0" w:noVBand="0"/>
      </w:tblPr>
      <w:tblGrid>
        <w:gridCol w:w="1418"/>
        <w:gridCol w:w="1276"/>
        <w:gridCol w:w="850"/>
        <w:gridCol w:w="851"/>
        <w:gridCol w:w="709"/>
        <w:gridCol w:w="850"/>
        <w:gridCol w:w="992"/>
        <w:gridCol w:w="993"/>
        <w:gridCol w:w="850"/>
        <w:gridCol w:w="851"/>
        <w:gridCol w:w="708"/>
        <w:gridCol w:w="709"/>
        <w:gridCol w:w="709"/>
        <w:gridCol w:w="709"/>
        <w:gridCol w:w="708"/>
        <w:gridCol w:w="709"/>
        <w:gridCol w:w="709"/>
        <w:gridCol w:w="709"/>
        <w:gridCol w:w="709"/>
      </w:tblGrid>
      <w:tr w:rsidR="00231E14" w:rsidRPr="00613970" w:rsidTr="00501011">
        <w:trPr>
          <w:trHeight w:val="720"/>
          <w:tblCellSpacing w:w="5" w:type="nil"/>
        </w:trPr>
        <w:tc>
          <w:tcPr>
            <w:tcW w:w="1418" w:type="dxa"/>
            <w:vMerge w:val="restart"/>
            <w:tcBorders>
              <w:top w:val="single" w:sz="4" w:space="0" w:color="auto"/>
              <w:left w:val="single" w:sz="4" w:space="0" w:color="auto"/>
              <w:bottom w:val="single" w:sz="4" w:space="0" w:color="auto"/>
              <w:right w:val="single" w:sz="4" w:space="0" w:color="auto"/>
            </w:tcBorders>
          </w:tcPr>
          <w:p w:rsidR="0072020B" w:rsidRPr="00613970" w:rsidRDefault="00231E14" w:rsidP="00E8590E">
            <w:pPr>
              <w:widowControl w:val="0"/>
              <w:autoSpaceDE w:val="0"/>
              <w:autoSpaceDN w:val="0"/>
              <w:adjustRightInd w:val="0"/>
              <w:jc w:val="center"/>
            </w:pPr>
            <w:r w:rsidRPr="00613970">
              <w:t xml:space="preserve">Номер и </w:t>
            </w:r>
            <w:proofErr w:type="spellStart"/>
            <w:r w:rsidRPr="00613970">
              <w:t>наименова</w:t>
            </w:r>
            <w:proofErr w:type="spellEnd"/>
          </w:p>
          <w:p w:rsidR="0072020B" w:rsidRPr="00613970" w:rsidRDefault="00231E14" w:rsidP="00E8590E">
            <w:pPr>
              <w:widowControl w:val="0"/>
              <w:autoSpaceDE w:val="0"/>
              <w:autoSpaceDN w:val="0"/>
              <w:adjustRightInd w:val="0"/>
              <w:jc w:val="center"/>
            </w:pPr>
            <w:proofErr w:type="spellStart"/>
            <w:proofErr w:type="gramStart"/>
            <w:r w:rsidRPr="00613970">
              <w:t>ние</w:t>
            </w:r>
            <w:proofErr w:type="spellEnd"/>
            <w:proofErr w:type="gramEnd"/>
            <w:r w:rsidRPr="00613970">
              <w:t xml:space="preserve"> </w:t>
            </w:r>
            <w:r w:rsidRPr="00613970">
              <w:br/>
            </w:r>
            <w:proofErr w:type="spellStart"/>
            <w:r w:rsidRPr="00613970">
              <w:t>подпрограм</w:t>
            </w:r>
            <w:proofErr w:type="spellEnd"/>
          </w:p>
          <w:p w:rsidR="0072020B" w:rsidRPr="00613970" w:rsidRDefault="00231E14" w:rsidP="00E8590E">
            <w:pPr>
              <w:widowControl w:val="0"/>
              <w:autoSpaceDE w:val="0"/>
              <w:autoSpaceDN w:val="0"/>
              <w:adjustRightInd w:val="0"/>
              <w:jc w:val="center"/>
            </w:pPr>
            <w:proofErr w:type="gramStart"/>
            <w:r w:rsidRPr="00613970">
              <w:t>мы</w:t>
            </w:r>
            <w:proofErr w:type="gramEnd"/>
            <w:r w:rsidRPr="00613970">
              <w:t xml:space="preserve">, основного мероприятия </w:t>
            </w:r>
            <w:proofErr w:type="spellStart"/>
            <w:r w:rsidRPr="00613970">
              <w:t>подпрограм</w:t>
            </w:r>
            <w:proofErr w:type="spellEnd"/>
          </w:p>
          <w:p w:rsidR="00231E14" w:rsidRPr="00613970" w:rsidRDefault="00231E14" w:rsidP="00E8590E">
            <w:pPr>
              <w:widowControl w:val="0"/>
              <w:autoSpaceDE w:val="0"/>
              <w:autoSpaceDN w:val="0"/>
              <w:adjustRightInd w:val="0"/>
              <w:jc w:val="center"/>
            </w:pPr>
            <w:proofErr w:type="gramStart"/>
            <w:r w:rsidRPr="00613970">
              <w:t>мы</w:t>
            </w:r>
            <w:proofErr w:type="gramEnd"/>
            <w:r w:rsidRPr="00613970">
              <w:t>,</w:t>
            </w:r>
          </w:p>
          <w:p w:rsidR="00231E14" w:rsidRPr="00613970" w:rsidRDefault="00231E14" w:rsidP="00E8590E">
            <w:pPr>
              <w:widowControl w:val="0"/>
              <w:autoSpaceDE w:val="0"/>
              <w:autoSpaceDN w:val="0"/>
              <w:adjustRightInd w:val="0"/>
              <w:jc w:val="center"/>
            </w:pPr>
            <w:proofErr w:type="gramStart"/>
            <w:r w:rsidRPr="00613970">
              <w:t>мероприятия</w:t>
            </w:r>
            <w:proofErr w:type="gramEnd"/>
            <w:r w:rsidRPr="00613970">
              <w:t xml:space="preserve"> ведомственной целевой программы</w:t>
            </w:r>
          </w:p>
        </w:tc>
        <w:tc>
          <w:tcPr>
            <w:tcW w:w="1276" w:type="dxa"/>
            <w:vMerge w:val="restart"/>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Ответственный</w:t>
            </w:r>
          </w:p>
          <w:p w:rsidR="0072020B" w:rsidRPr="00613970" w:rsidRDefault="009E14A1" w:rsidP="00E8590E">
            <w:pPr>
              <w:widowControl w:val="0"/>
              <w:autoSpaceDE w:val="0"/>
              <w:autoSpaceDN w:val="0"/>
              <w:adjustRightInd w:val="0"/>
              <w:jc w:val="center"/>
            </w:pPr>
            <w:proofErr w:type="gramStart"/>
            <w:r w:rsidRPr="00613970">
              <w:t>и</w:t>
            </w:r>
            <w:r w:rsidR="00231E14" w:rsidRPr="00613970">
              <w:t>сполни</w:t>
            </w:r>
            <w:proofErr w:type="gramEnd"/>
          </w:p>
          <w:p w:rsidR="00231E14" w:rsidRPr="00613970" w:rsidRDefault="00231E14" w:rsidP="00E8590E">
            <w:pPr>
              <w:widowControl w:val="0"/>
              <w:autoSpaceDE w:val="0"/>
              <w:autoSpaceDN w:val="0"/>
              <w:adjustRightInd w:val="0"/>
              <w:jc w:val="center"/>
            </w:pPr>
            <w:proofErr w:type="spellStart"/>
            <w:proofErr w:type="gramStart"/>
            <w:r w:rsidRPr="00613970">
              <w:t>тель</w:t>
            </w:r>
            <w:proofErr w:type="spellEnd"/>
            <w:proofErr w:type="gramEnd"/>
            <w:r w:rsidRPr="00613970">
              <w:t>,</w:t>
            </w:r>
          </w:p>
          <w:p w:rsidR="0072020B" w:rsidRPr="00613970" w:rsidRDefault="00231E14" w:rsidP="00E8590E">
            <w:pPr>
              <w:widowControl w:val="0"/>
              <w:autoSpaceDE w:val="0"/>
              <w:autoSpaceDN w:val="0"/>
              <w:adjustRightInd w:val="0"/>
              <w:jc w:val="center"/>
            </w:pPr>
            <w:proofErr w:type="spellStart"/>
            <w:proofErr w:type="gramStart"/>
            <w:r w:rsidRPr="00613970">
              <w:t>соисполни</w:t>
            </w:r>
            <w:proofErr w:type="spellEnd"/>
            <w:proofErr w:type="gramEnd"/>
          </w:p>
          <w:p w:rsidR="00231E14" w:rsidRPr="00613970" w:rsidRDefault="00231E14" w:rsidP="00E8590E">
            <w:pPr>
              <w:widowControl w:val="0"/>
              <w:autoSpaceDE w:val="0"/>
              <w:autoSpaceDN w:val="0"/>
              <w:adjustRightInd w:val="0"/>
              <w:jc w:val="center"/>
            </w:pPr>
            <w:proofErr w:type="spellStart"/>
            <w:proofErr w:type="gramStart"/>
            <w:r w:rsidRPr="00613970">
              <w:t>тели</w:t>
            </w:r>
            <w:proofErr w:type="spellEnd"/>
            <w:proofErr w:type="gramEnd"/>
            <w:r w:rsidRPr="00613970">
              <w:t>,</w:t>
            </w:r>
          </w:p>
          <w:p w:rsidR="00231E14" w:rsidRPr="00613970" w:rsidRDefault="00231E14" w:rsidP="00E8590E">
            <w:pPr>
              <w:widowControl w:val="0"/>
              <w:autoSpaceDE w:val="0"/>
              <w:autoSpaceDN w:val="0"/>
              <w:adjustRightInd w:val="0"/>
              <w:jc w:val="center"/>
            </w:pPr>
            <w:r w:rsidRPr="00613970">
              <w:t xml:space="preserve"> </w:t>
            </w:r>
            <w:proofErr w:type="gramStart"/>
            <w:r w:rsidRPr="00613970">
              <w:t>участники</w:t>
            </w:r>
            <w:proofErr w:type="gramEnd"/>
          </w:p>
        </w:tc>
        <w:tc>
          <w:tcPr>
            <w:tcW w:w="3260" w:type="dxa"/>
            <w:gridSpan w:val="4"/>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 xml:space="preserve">Код бюджетной   </w:t>
            </w:r>
            <w:r w:rsidRPr="00613970">
              <w:br/>
              <w:t>классификации расходов</w:t>
            </w:r>
          </w:p>
        </w:tc>
        <w:tc>
          <w:tcPr>
            <w:tcW w:w="992" w:type="dxa"/>
            <w:vMerge w:val="restart"/>
            <w:tcBorders>
              <w:top w:val="single" w:sz="4" w:space="0" w:color="auto"/>
              <w:left w:val="single" w:sz="4" w:space="0" w:color="auto"/>
              <w:right w:val="single" w:sz="4" w:space="0" w:color="auto"/>
            </w:tcBorders>
          </w:tcPr>
          <w:p w:rsidR="00231E14" w:rsidRPr="00613970" w:rsidRDefault="00231E14" w:rsidP="00E8590E">
            <w:pPr>
              <w:widowControl w:val="0"/>
              <w:autoSpaceDE w:val="0"/>
              <w:autoSpaceDN w:val="0"/>
              <w:adjustRightInd w:val="0"/>
              <w:jc w:val="center"/>
            </w:pPr>
            <w:r w:rsidRPr="00613970">
              <w:t xml:space="preserve">Объем расходов </w:t>
            </w:r>
            <w:r w:rsidR="00C0408A" w:rsidRPr="00613970">
              <w:t>всего (</w:t>
            </w:r>
            <w:r w:rsidRPr="00613970">
              <w:t>тыс. рублей)</w:t>
            </w:r>
          </w:p>
        </w:tc>
        <w:tc>
          <w:tcPr>
            <w:tcW w:w="9073" w:type="dxa"/>
            <w:gridSpan w:val="12"/>
            <w:tcBorders>
              <w:top w:val="single" w:sz="4" w:space="0" w:color="auto"/>
              <w:left w:val="single" w:sz="4" w:space="0" w:color="auto"/>
              <w:bottom w:val="single" w:sz="4" w:space="0" w:color="auto"/>
              <w:right w:val="single" w:sz="4" w:space="0" w:color="auto"/>
            </w:tcBorders>
          </w:tcPr>
          <w:p w:rsidR="00231E14" w:rsidRPr="00613970" w:rsidRDefault="00231E14" w:rsidP="00E8590E">
            <w:pPr>
              <w:widowControl w:val="0"/>
              <w:autoSpaceDE w:val="0"/>
              <w:autoSpaceDN w:val="0"/>
              <w:adjustRightInd w:val="0"/>
              <w:jc w:val="center"/>
            </w:pPr>
            <w:proofErr w:type="gramStart"/>
            <w:r w:rsidRPr="00613970">
              <w:t>в</w:t>
            </w:r>
            <w:proofErr w:type="gramEnd"/>
            <w:r w:rsidRPr="00613970">
              <w:t xml:space="preserve"> том числе по годам реализации</w:t>
            </w:r>
          </w:p>
          <w:p w:rsidR="00231E14" w:rsidRPr="00613970" w:rsidRDefault="00231E14" w:rsidP="00E8590E">
            <w:pPr>
              <w:widowControl w:val="0"/>
              <w:autoSpaceDE w:val="0"/>
              <w:autoSpaceDN w:val="0"/>
              <w:adjustRightInd w:val="0"/>
              <w:jc w:val="center"/>
            </w:pPr>
            <w:proofErr w:type="gramStart"/>
            <w:r w:rsidRPr="00613970">
              <w:t>муниципальной</w:t>
            </w:r>
            <w:proofErr w:type="gramEnd"/>
            <w:r w:rsidRPr="00613970">
              <w:t xml:space="preserve"> программы, </w:t>
            </w:r>
            <w:hyperlink w:anchor="Par871" w:history="1">
              <w:r w:rsidRPr="00613970">
                <w:t>&lt;1&gt;</w:t>
              </w:r>
            </w:hyperlink>
          </w:p>
        </w:tc>
      </w:tr>
      <w:tr w:rsidR="00231E14" w:rsidRPr="0008463D" w:rsidTr="00231E14">
        <w:trPr>
          <w:cantSplit/>
          <w:trHeight w:val="2012"/>
          <w:tblCellSpacing w:w="5" w:type="nil"/>
        </w:trPr>
        <w:tc>
          <w:tcPr>
            <w:tcW w:w="1418" w:type="dxa"/>
            <w:vMerge/>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pPr>
          </w:p>
        </w:tc>
        <w:tc>
          <w:tcPr>
            <w:tcW w:w="1276" w:type="dxa"/>
            <w:vMerge/>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jc w:val="center"/>
            </w:pPr>
            <w:r w:rsidRPr="0008463D">
              <w:t>ГРБС</w:t>
            </w:r>
          </w:p>
        </w:tc>
        <w:tc>
          <w:tcPr>
            <w:tcW w:w="851" w:type="dxa"/>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jc w:val="center"/>
            </w:pPr>
            <w:proofErr w:type="spellStart"/>
            <w:r w:rsidRPr="0008463D">
              <w:t>РзПр</w:t>
            </w:r>
            <w:proofErr w:type="spellEnd"/>
          </w:p>
        </w:tc>
        <w:tc>
          <w:tcPr>
            <w:tcW w:w="709" w:type="dxa"/>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jc w:val="center"/>
            </w:pPr>
            <w:r w:rsidRPr="0008463D">
              <w:t>ЦСР</w:t>
            </w:r>
          </w:p>
        </w:tc>
        <w:tc>
          <w:tcPr>
            <w:tcW w:w="850" w:type="dxa"/>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jc w:val="center"/>
            </w:pPr>
            <w:r w:rsidRPr="0008463D">
              <w:t>ВР</w:t>
            </w:r>
          </w:p>
        </w:tc>
        <w:tc>
          <w:tcPr>
            <w:tcW w:w="992" w:type="dxa"/>
            <w:vMerge/>
            <w:tcBorders>
              <w:left w:val="single" w:sz="4" w:space="0" w:color="auto"/>
              <w:bottom w:val="single" w:sz="4" w:space="0" w:color="auto"/>
              <w:right w:val="single" w:sz="4" w:space="0" w:color="auto"/>
            </w:tcBorders>
          </w:tcPr>
          <w:p w:rsidR="00231E14" w:rsidRPr="0008463D" w:rsidRDefault="00231E14" w:rsidP="00E8590E">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75" w:right="113"/>
              <w:jc w:val="center"/>
            </w:pPr>
            <w:r w:rsidRPr="0008463D">
              <w:t>2019</w:t>
            </w:r>
          </w:p>
        </w:tc>
        <w:tc>
          <w:tcPr>
            <w:tcW w:w="850" w:type="dxa"/>
            <w:tcBorders>
              <w:top w:val="single" w:sz="4" w:space="0" w:color="auto"/>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2020</w:t>
            </w:r>
          </w:p>
        </w:tc>
        <w:tc>
          <w:tcPr>
            <w:tcW w:w="851" w:type="dxa"/>
            <w:tcBorders>
              <w:top w:val="single" w:sz="4" w:space="0" w:color="auto"/>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75" w:right="-75"/>
              <w:jc w:val="center"/>
            </w:pPr>
            <w:r w:rsidRPr="0008463D">
              <w:t>2021</w:t>
            </w:r>
          </w:p>
        </w:tc>
        <w:tc>
          <w:tcPr>
            <w:tcW w:w="708" w:type="dxa"/>
            <w:tcBorders>
              <w:top w:val="single" w:sz="4" w:space="0" w:color="auto"/>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75"/>
              <w:jc w:val="center"/>
            </w:pPr>
            <w:r w:rsidRPr="0008463D">
              <w:t>2022</w:t>
            </w:r>
          </w:p>
          <w:p w:rsidR="00231E14" w:rsidRPr="0008463D" w:rsidRDefault="00231E14" w:rsidP="00C0408A">
            <w:pPr>
              <w:widowControl w:val="0"/>
              <w:autoSpaceDE w:val="0"/>
              <w:autoSpaceDN w:val="0"/>
              <w:adjustRightInd w:val="0"/>
              <w:ind w:left="113" w:right="-75"/>
              <w:jc w:val="center"/>
            </w:pPr>
          </w:p>
        </w:tc>
        <w:tc>
          <w:tcPr>
            <w:tcW w:w="709" w:type="dxa"/>
            <w:tcBorders>
              <w:top w:val="single" w:sz="4" w:space="0" w:color="auto"/>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75" w:right="113"/>
              <w:jc w:val="center"/>
            </w:pPr>
            <w:r w:rsidRPr="0008463D">
              <w:t>2023</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75" w:right="113"/>
              <w:jc w:val="center"/>
            </w:pPr>
            <w:r w:rsidRPr="0008463D">
              <w:t>2024</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2025</w:t>
            </w:r>
          </w:p>
        </w:tc>
        <w:tc>
          <w:tcPr>
            <w:tcW w:w="708"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2026</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2027</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2028</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2029</w:t>
            </w:r>
          </w:p>
        </w:tc>
        <w:tc>
          <w:tcPr>
            <w:tcW w:w="709" w:type="dxa"/>
            <w:tcBorders>
              <w:left w:val="single" w:sz="4" w:space="0" w:color="auto"/>
              <w:bottom w:val="single" w:sz="4" w:space="0" w:color="auto"/>
              <w:right w:val="single" w:sz="4" w:space="0" w:color="auto"/>
            </w:tcBorders>
            <w:textDirection w:val="btLr"/>
          </w:tcPr>
          <w:p w:rsidR="00231E14" w:rsidRPr="0008463D" w:rsidRDefault="00231E14" w:rsidP="00C0408A">
            <w:pPr>
              <w:widowControl w:val="0"/>
              <w:autoSpaceDE w:val="0"/>
              <w:autoSpaceDN w:val="0"/>
              <w:adjustRightInd w:val="0"/>
              <w:ind w:left="113" w:right="113"/>
              <w:jc w:val="center"/>
            </w:pPr>
            <w:r w:rsidRPr="0008463D">
              <w:t>2030</w:t>
            </w:r>
          </w:p>
        </w:tc>
      </w:tr>
    </w:tbl>
    <w:p w:rsidR="00AE1F65" w:rsidRPr="0008463D" w:rsidRDefault="00AE1F65" w:rsidP="00AE1F65">
      <w:pPr>
        <w:widowControl w:val="0"/>
        <w:autoSpaceDE w:val="0"/>
        <w:autoSpaceDN w:val="0"/>
        <w:adjustRightInd w:val="0"/>
        <w:jc w:val="center"/>
        <w:rPr>
          <w:sz w:val="22"/>
          <w:szCs w:val="22"/>
        </w:rPr>
      </w:pPr>
    </w:p>
    <w:tbl>
      <w:tblPr>
        <w:tblW w:w="1602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418"/>
        <w:gridCol w:w="1276"/>
        <w:gridCol w:w="850"/>
        <w:gridCol w:w="851"/>
        <w:gridCol w:w="709"/>
        <w:gridCol w:w="850"/>
        <w:gridCol w:w="992"/>
        <w:gridCol w:w="993"/>
        <w:gridCol w:w="850"/>
        <w:gridCol w:w="851"/>
        <w:gridCol w:w="708"/>
        <w:gridCol w:w="709"/>
        <w:gridCol w:w="709"/>
        <w:gridCol w:w="709"/>
        <w:gridCol w:w="709"/>
        <w:gridCol w:w="709"/>
        <w:gridCol w:w="709"/>
        <w:gridCol w:w="709"/>
        <w:gridCol w:w="709"/>
      </w:tblGrid>
      <w:tr w:rsidR="00231E14" w:rsidRPr="0008463D" w:rsidTr="00D33855">
        <w:trPr>
          <w:tblHeader/>
          <w:tblCellSpacing w:w="5" w:type="nil"/>
        </w:trPr>
        <w:tc>
          <w:tcPr>
            <w:tcW w:w="1418" w:type="dxa"/>
          </w:tcPr>
          <w:p w:rsidR="00231E14" w:rsidRPr="0008463D" w:rsidRDefault="00231E14" w:rsidP="00E8590E">
            <w:pPr>
              <w:widowControl w:val="0"/>
              <w:autoSpaceDE w:val="0"/>
              <w:autoSpaceDN w:val="0"/>
              <w:adjustRightInd w:val="0"/>
              <w:jc w:val="center"/>
            </w:pPr>
            <w:r w:rsidRPr="0008463D">
              <w:t>1</w:t>
            </w:r>
          </w:p>
        </w:tc>
        <w:tc>
          <w:tcPr>
            <w:tcW w:w="1276" w:type="dxa"/>
          </w:tcPr>
          <w:p w:rsidR="00231E14" w:rsidRPr="0008463D" w:rsidRDefault="00231E14" w:rsidP="00E8590E">
            <w:pPr>
              <w:widowControl w:val="0"/>
              <w:autoSpaceDE w:val="0"/>
              <w:autoSpaceDN w:val="0"/>
              <w:adjustRightInd w:val="0"/>
              <w:jc w:val="center"/>
            </w:pPr>
            <w:r w:rsidRPr="0008463D">
              <w:t>2</w:t>
            </w:r>
          </w:p>
        </w:tc>
        <w:tc>
          <w:tcPr>
            <w:tcW w:w="850" w:type="dxa"/>
          </w:tcPr>
          <w:p w:rsidR="00231E14" w:rsidRPr="0008463D" w:rsidRDefault="00231E14" w:rsidP="00E8590E">
            <w:pPr>
              <w:widowControl w:val="0"/>
              <w:autoSpaceDE w:val="0"/>
              <w:autoSpaceDN w:val="0"/>
              <w:adjustRightInd w:val="0"/>
              <w:jc w:val="center"/>
            </w:pPr>
            <w:r w:rsidRPr="0008463D">
              <w:t>3</w:t>
            </w:r>
          </w:p>
        </w:tc>
        <w:tc>
          <w:tcPr>
            <w:tcW w:w="851" w:type="dxa"/>
          </w:tcPr>
          <w:p w:rsidR="00231E14" w:rsidRPr="0008463D" w:rsidRDefault="00231E14" w:rsidP="00E8590E">
            <w:pPr>
              <w:widowControl w:val="0"/>
              <w:autoSpaceDE w:val="0"/>
              <w:autoSpaceDN w:val="0"/>
              <w:adjustRightInd w:val="0"/>
              <w:jc w:val="center"/>
            </w:pPr>
            <w:r w:rsidRPr="0008463D">
              <w:t>4</w:t>
            </w:r>
          </w:p>
        </w:tc>
        <w:tc>
          <w:tcPr>
            <w:tcW w:w="709" w:type="dxa"/>
          </w:tcPr>
          <w:p w:rsidR="00231E14" w:rsidRPr="0008463D" w:rsidRDefault="00231E14" w:rsidP="00E8590E">
            <w:pPr>
              <w:widowControl w:val="0"/>
              <w:autoSpaceDE w:val="0"/>
              <w:autoSpaceDN w:val="0"/>
              <w:adjustRightInd w:val="0"/>
              <w:jc w:val="center"/>
            </w:pPr>
            <w:r w:rsidRPr="0008463D">
              <w:t>5</w:t>
            </w:r>
          </w:p>
        </w:tc>
        <w:tc>
          <w:tcPr>
            <w:tcW w:w="850" w:type="dxa"/>
          </w:tcPr>
          <w:p w:rsidR="00231E14" w:rsidRPr="0008463D" w:rsidRDefault="00231E14" w:rsidP="00E8590E">
            <w:pPr>
              <w:widowControl w:val="0"/>
              <w:autoSpaceDE w:val="0"/>
              <w:autoSpaceDN w:val="0"/>
              <w:adjustRightInd w:val="0"/>
              <w:jc w:val="center"/>
            </w:pPr>
            <w:r w:rsidRPr="0008463D">
              <w:t>6</w:t>
            </w:r>
          </w:p>
        </w:tc>
        <w:tc>
          <w:tcPr>
            <w:tcW w:w="992" w:type="dxa"/>
          </w:tcPr>
          <w:p w:rsidR="00231E14" w:rsidRPr="0008463D" w:rsidRDefault="00231E14" w:rsidP="00E8590E">
            <w:pPr>
              <w:widowControl w:val="0"/>
              <w:autoSpaceDE w:val="0"/>
              <w:autoSpaceDN w:val="0"/>
              <w:adjustRightInd w:val="0"/>
              <w:jc w:val="center"/>
            </w:pPr>
            <w:r w:rsidRPr="0008463D">
              <w:t>7</w:t>
            </w:r>
          </w:p>
        </w:tc>
        <w:tc>
          <w:tcPr>
            <w:tcW w:w="993" w:type="dxa"/>
          </w:tcPr>
          <w:p w:rsidR="00231E14" w:rsidRPr="0008463D" w:rsidRDefault="00231E14" w:rsidP="00E8590E">
            <w:pPr>
              <w:widowControl w:val="0"/>
              <w:autoSpaceDE w:val="0"/>
              <w:autoSpaceDN w:val="0"/>
              <w:adjustRightInd w:val="0"/>
              <w:jc w:val="center"/>
            </w:pPr>
            <w:r w:rsidRPr="0008463D">
              <w:t>8</w:t>
            </w:r>
          </w:p>
        </w:tc>
        <w:tc>
          <w:tcPr>
            <w:tcW w:w="850" w:type="dxa"/>
          </w:tcPr>
          <w:p w:rsidR="00231E14" w:rsidRPr="0008463D" w:rsidRDefault="00231E14" w:rsidP="00E8590E">
            <w:pPr>
              <w:widowControl w:val="0"/>
              <w:autoSpaceDE w:val="0"/>
              <w:autoSpaceDN w:val="0"/>
              <w:adjustRightInd w:val="0"/>
              <w:jc w:val="center"/>
            </w:pPr>
            <w:r w:rsidRPr="0008463D">
              <w:t>9</w:t>
            </w:r>
          </w:p>
        </w:tc>
        <w:tc>
          <w:tcPr>
            <w:tcW w:w="851" w:type="dxa"/>
          </w:tcPr>
          <w:p w:rsidR="00231E14" w:rsidRPr="0008463D" w:rsidRDefault="00231E14" w:rsidP="00E8590E">
            <w:pPr>
              <w:widowControl w:val="0"/>
              <w:autoSpaceDE w:val="0"/>
              <w:autoSpaceDN w:val="0"/>
              <w:adjustRightInd w:val="0"/>
              <w:jc w:val="center"/>
            </w:pPr>
            <w:r w:rsidRPr="0008463D">
              <w:t>10</w:t>
            </w:r>
          </w:p>
        </w:tc>
        <w:tc>
          <w:tcPr>
            <w:tcW w:w="708" w:type="dxa"/>
          </w:tcPr>
          <w:p w:rsidR="00231E14" w:rsidRPr="0008463D" w:rsidRDefault="00231E14" w:rsidP="00E8590E">
            <w:pPr>
              <w:widowControl w:val="0"/>
              <w:autoSpaceDE w:val="0"/>
              <w:autoSpaceDN w:val="0"/>
              <w:adjustRightInd w:val="0"/>
              <w:jc w:val="center"/>
            </w:pPr>
            <w:r w:rsidRPr="0008463D">
              <w:t>11</w:t>
            </w:r>
          </w:p>
        </w:tc>
        <w:tc>
          <w:tcPr>
            <w:tcW w:w="709" w:type="dxa"/>
          </w:tcPr>
          <w:p w:rsidR="00231E14" w:rsidRPr="0008463D" w:rsidRDefault="00231E14" w:rsidP="00E8590E">
            <w:pPr>
              <w:widowControl w:val="0"/>
              <w:autoSpaceDE w:val="0"/>
              <w:autoSpaceDN w:val="0"/>
              <w:adjustRightInd w:val="0"/>
              <w:jc w:val="center"/>
            </w:pPr>
            <w:r w:rsidRPr="0008463D">
              <w:t>12</w:t>
            </w:r>
          </w:p>
        </w:tc>
        <w:tc>
          <w:tcPr>
            <w:tcW w:w="709" w:type="dxa"/>
          </w:tcPr>
          <w:p w:rsidR="00231E14" w:rsidRPr="0008463D" w:rsidRDefault="00231E14" w:rsidP="00E8590E">
            <w:pPr>
              <w:widowControl w:val="0"/>
              <w:autoSpaceDE w:val="0"/>
              <w:autoSpaceDN w:val="0"/>
              <w:adjustRightInd w:val="0"/>
              <w:jc w:val="center"/>
            </w:pPr>
            <w:r w:rsidRPr="0008463D">
              <w:t>13</w:t>
            </w:r>
          </w:p>
        </w:tc>
        <w:tc>
          <w:tcPr>
            <w:tcW w:w="709" w:type="dxa"/>
          </w:tcPr>
          <w:p w:rsidR="00231E14" w:rsidRPr="0008463D" w:rsidRDefault="00231E14" w:rsidP="00E8590E">
            <w:pPr>
              <w:widowControl w:val="0"/>
              <w:autoSpaceDE w:val="0"/>
              <w:autoSpaceDN w:val="0"/>
              <w:adjustRightInd w:val="0"/>
              <w:jc w:val="center"/>
            </w:pPr>
            <w:r w:rsidRPr="0008463D">
              <w:t>14</w:t>
            </w:r>
          </w:p>
        </w:tc>
        <w:tc>
          <w:tcPr>
            <w:tcW w:w="709" w:type="dxa"/>
          </w:tcPr>
          <w:p w:rsidR="00231E14" w:rsidRPr="0008463D" w:rsidRDefault="00231E14" w:rsidP="00E8590E">
            <w:pPr>
              <w:widowControl w:val="0"/>
              <w:autoSpaceDE w:val="0"/>
              <w:autoSpaceDN w:val="0"/>
              <w:adjustRightInd w:val="0"/>
              <w:jc w:val="center"/>
            </w:pPr>
            <w:r w:rsidRPr="0008463D">
              <w:t>15</w:t>
            </w:r>
          </w:p>
        </w:tc>
        <w:tc>
          <w:tcPr>
            <w:tcW w:w="709" w:type="dxa"/>
          </w:tcPr>
          <w:p w:rsidR="00231E14" w:rsidRPr="0008463D" w:rsidRDefault="00231E14" w:rsidP="00E8590E">
            <w:pPr>
              <w:widowControl w:val="0"/>
              <w:autoSpaceDE w:val="0"/>
              <w:autoSpaceDN w:val="0"/>
              <w:adjustRightInd w:val="0"/>
              <w:jc w:val="center"/>
            </w:pPr>
            <w:r w:rsidRPr="0008463D">
              <w:t>16</w:t>
            </w:r>
          </w:p>
        </w:tc>
        <w:tc>
          <w:tcPr>
            <w:tcW w:w="709" w:type="dxa"/>
          </w:tcPr>
          <w:p w:rsidR="00231E14" w:rsidRPr="0008463D" w:rsidRDefault="00231E14" w:rsidP="00E8590E">
            <w:pPr>
              <w:widowControl w:val="0"/>
              <w:autoSpaceDE w:val="0"/>
              <w:autoSpaceDN w:val="0"/>
              <w:adjustRightInd w:val="0"/>
              <w:jc w:val="center"/>
            </w:pPr>
            <w:r w:rsidRPr="0008463D">
              <w:t>17</w:t>
            </w:r>
          </w:p>
        </w:tc>
        <w:tc>
          <w:tcPr>
            <w:tcW w:w="709" w:type="dxa"/>
          </w:tcPr>
          <w:p w:rsidR="00231E14" w:rsidRPr="0008463D" w:rsidRDefault="00231E14" w:rsidP="00E8590E">
            <w:pPr>
              <w:widowControl w:val="0"/>
              <w:autoSpaceDE w:val="0"/>
              <w:autoSpaceDN w:val="0"/>
              <w:adjustRightInd w:val="0"/>
              <w:jc w:val="center"/>
            </w:pPr>
            <w:r w:rsidRPr="0008463D">
              <w:t>18</w:t>
            </w:r>
          </w:p>
        </w:tc>
        <w:tc>
          <w:tcPr>
            <w:tcW w:w="709" w:type="dxa"/>
          </w:tcPr>
          <w:p w:rsidR="00231E14" w:rsidRPr="0008463D" w:rsidRDefault="00231E14" w:rsidP="00E8590E">
            <w:pPr>
              <w:widowControl w:val="0"/>
              <w:autoSpaceDE w:val="0"/>
              <w:autoSpaceDN w:val="0"/>
              <w:adjustRightInd w:val="0"/>
              <w:jc w:val="center"/>
            </w:pPr>
            <w:r w:rsidRPr="0008463D">
              <w:t>19</w:t>
            </w:r>
          </w:p>
        </w:tc>
      </w:tr>
      <w:tr w:rsidR="002C622D" w:rsidRPr="00613970" w:rsidTr="00D33855">
        <w:trPr>
          <w:trHeight w:val="540"/>
          <w:tblCellSpacing w:w="5" w:type="nil"/>
        </w:trPr>
        <w:tc>
          <w:tcPr>
            <w:tcW w:w="1418" w:type="dxa"/>
            <w:vMerge w:val="restart"/>
          </w:tcPr>
          <w:p w:rsidR="002C622D" w:rsidRPr="00613970" w:rsidRDefault="002C622D" w:rsidP="00E8590E">
            <w:pPr>
              <w:widowControl w:val="0"/>
              <w:autoSpaceDE w:val="0"/>
              <w:autoSpaceDN w:val="0"/>
              <w:adjustRightInd w:val="0"/>
            </w:pPr>
            <w:r w:rsidRPr="00613970">
              <w:t xml:space="preserve">Муниципальная </w:t>
            </w:r>
            <w:r w:rsidRPr="00613970">
              <w:br/>
              <w:t>программа «</w:t>
            </w:r>
            <w:proofErr w:type="spellStart"/>
            <w:r w:rsidRPr="00613970">
              <w:t>Обеспече</w:t>
            </w:r>
            <w:proofErr w:type="spellEnd"/>
            <w:r w:rsidR="00613970" w:rsidRPr="00613970">
              <w:t xml:space="preserve"> </w:t>
            </w:r>
            <w:proofErr w:type="spellStart"/>
            <w:r w:rsidRPr="00613970">
              <w:t>ние</w:t>
            </w:r>
            <w:proofErr w:type="spellEnd"/>
            <w:r w:rsidRPr="00613970">
              <w:t xml:space="preserve"> обществен</w:t>
            </w:r>
            <w:r w:rsidR="00613970">
              <w:t xml:space="preserve"> </w:t>
            </w:r>
            <w:proofErr w:type="spellStart"/>
            <w:r w:rsidRPr="00613970">
              <w:t>ного</w:t>
            </w:r>
            <w:proofErr w:type="spellEnd"/>
            <w:r w:rsidRPr="00613970">
              <w:t xml:space="preserve"> порядка </w:t>
            </w:r>
            <w:r w:rsidRPr="00613970">
              <w:lastRenderedPageBreak/>
              <w:t xml:space="preserve">и </w:t>
            </w:r>
            <w:r w:rsidRPr="00613970">
              <w:rPr>
                <w:kern w:val="2"/>
              </w:rPr>
              <w:t xml:space="preserve">противодействие </w:t>
            </w:r>
            <w:proofErr w:type="spellStart"/>
            <w:r w:rsidRPr="00613970">
              <w:rPr>
                <w:kern w:val="2"/>
              </w:rPr>
              <w:t>преступн</w:t>
            </w:r>
            <w:proofErr w:type="spellEnd"/>
            <w:r w:rsidR="00613970" w:rsidRPr="00613970">
              <w:rPr>
                <w:kern w:val="2"/>
              </w:rPr>
              <w:t xml:space="preserve"> </w:t>
            </w:r>
            <w:r w:rsidRPr="00613970">
              <w:rPr>
                <w:kern w:val="2"/>
              </w:rPr>
              <w:t>ости</w:t>
            </w:r>
            <w:r w:rsidRPr="00613970">
              <w:t xml:space="preserve">» </w:t>
            </w:r>
          </w:p>
        </w:tc>
        <w:tc>
          <w:tcPr>
            <w:tcW w:w="1276" w:type="dxa"/>
          </w:tcPr>
          <w:p w:rsidR="002C622D" w:rsidRPr="00613970" w:rsidRDefault="002C622D" w:rsidP="00E8590E">
            <w:pPr>
              <w:widowControl w:val="0"/>
              <w:autoSpaceDE w:val="0"/>
              <w:autoSpaceDN w:val="0"/>
              <w:adjustRightInd w:val="0"/>
            </w:pPr>
            <w:proofErr w:type="gramStart"/>
            <w:r w:rsidRPr="00613970">
              <w:lastRenderedPageBreak/>
              <w:t>всего</w:t>
            </w:r>
            <w:proofErr w:type="gramEnd"/>
            <w:r w:rsidRPr="00613970">
              <w:t xml:space="preserve">       </w:t>
            </w:r>
          </w:p>
        </w:tc>
        <w:tc>
          <w:tcPr>
            <w:tcW w:w="850" w:type="dxa"/>
          </w:tcPr>
          <w:p w:rsidR="002C622D" w:rsidRPr="00613970" w:rsidRDefault="002C622D" w:rsidP="00E8590E">
            <w:pPr>
              <w:widowControl w:val="0"/>
              <w:autoSpaceDE w:val="0"/>
              <w:autoSpaceDN w:val="0"/>
              <w:adjustRightInd w:val="0"/>
              <w:jc w:val="center"/>
            </w:pPr>
            <w:r w:rsidRPr="00613970">
              <w:t>X</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3B0582" w:rsidP="00E8590E">
            <w:pPr>
              <w:widowControl w:val="0"/>
              <w:autoSpaceDE w:val="0"/>
              <w:autoSpaceDN w:val="0"/>
              <w:adjustRightInd w:val="0"/>
              <w:jc w:val="center"/>
            </w:pPr>
            <w:r>
              <w:t>11503,7</w:t>
            </w:r>
          </w:p>
        </w:tc>
        <w:tc>
          <w:tcPr>
            <w:tcW w:w="993" w:type="dxa"/>
          </w:tcPr>
          <w:p w:rsidR="002C622D" w:rsidRPr="00613970" w:rsidRDefault="002C622D" w:rsidP="00501011">
            <w:pPr>
              <w:widowControl w:val="0"/>
              <w:autoSpaceDE w:val="0"/>
              <w:autoSpaceDN w:val="0"/>
              <w:adjustRightInd w:val="0"/>
              <w:jc w:val="center"/>
            </w:pPr>
            <w:r w:rsidRPr="00613970">
              <w:t>244,4</w:t>
            </w:r>
          </w:p>
        </w:tc>
        <w:tc>
          <w:tcPr>
            <w:tcW w:w="850" w:type="dxa"/>
          </w:tcPr>
          <w:p w:rsidR="002C622D" w:rsidRPr="00613970" w:rsidRDefault="002C622D" w:rsidP="00501011">
            <w:pPr>
              <w:widowControl w:val="0"/>
              <w:autoSpaceDE w:val="0"/>
              <w:autoSpaceDN w:val="0"/>
              <w:adjustRightInd w:val="0"/>
              <w:jc w:val="center"/>
            </w:pPr>
            <w:r w:rsidRPr="00613970">
              <w:t>249,6</w:t>
            </w:r>
          </w:p>
        </w:tc>
        <w:tc>
          <w:tcPr>
            <w:tcW w:w="851" w:type="dxa"/>
          </w:tcPr>
          <w:p w:rsidR="002C622D" w:rsidRPr="00C843E7" w:rsidRDefault="002C622D" w:rsidP="00501011">
            <w:pPr>
              <w:widowControl w:val="0"/>
              <w:autoSpaceDE w:val="0"/>
              <w:autoSpaceDN w:val="0"/>
              <w:adjustRightInd w:val="0"/>
              <w:jc w:val="center"/>
            </w:pPr>
            <w:r w:rsidRPr="00C843E7">
              <w:t>532,7</w:t>
            </w:r>
          </w:p>
        </w:tc>
        <w:tc>
          <w:tcPr>
            <w:tcW w:w="708" w:type="dxa"/>
          </w:tcPr>
          <w:p w:rsidR="002C622D" w:rsidRPr="00C843E7" w:rsidRDefault="007A2BE4" w:rsidP="00501011">
            <w:pPr>
              <w:widowControl w:val="0"/>
              <w:autoSpaceDE w:val="0"/>
              <w:autoSpaceDN w:val="0"/>
              <w:adjustRightInd w:val="0"/>
              <w:jc w:val="center"/>
            </w:pPr>
            <w:r>
              <w:t>2970,8</w:t>
            </w:r>
          </w:p>
        </w:tc>
        <w:tc>
          <w:tcPr>
            <w:tcW w:w="709" w:type="dxa"/>
          </w:tcPr>
          <w:p w:rsidR="002C622D" w:rsidRPr="00C843E7" w:rsidRDefault="004F156A" w:rsidP="002C7DC8">
            <w:pPr>
              <w:widowControl w:val="0"/>
              <w:autoSpaceDE w:val="0"/>
              <w:autoSpaceDN w:val="0"/>
              <w:adjustRightInd w:val="0"/>
              <w:jc w:val="center"/>
            </w:pPr>
            <w:r w:rsidRPr="00C843E7">
              <w:t>2280,3</w:t>
            </w:r>
          </w:p>
        </w:tc>
        <w:tc>
          <w:tcPr>
            <w:tcW w:w="709" w:type="dxa"/>
          </w:tcPr>
          <w:p w:rsidR="002C622D" w:rsidRPr="00C843E7" w:rsidRDefault="00C95276" w:rsidP="002C7DC8">
            <w:pPr>
              <w:widowControl w:val="0"/>
              <w:autoSpaceDE w:val="0"/>
              <w:autoSpaceDN w:val="0"/>
              <w:adjustRightInd w:val="0"/>
              <w:jc w:val="center"/>
            </w:pPr>
            <w:r w:rsidRPr="00C843E7">
              <w:t>3728,3</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c>
          <w:tcPr>
            <w:tcW w:w="709" w:type="dxa"/>
          </w:tcPr>
          <w:p w:rsidR="002C622D" w:rsidRPr="00613970" w:rsidRDefault="002C622D" w:rsidP="002C7DC8">
            <w:pPr>
              <w:widowControl w:val="0"/>
              <w:autoSpaceDE w:val="0"/>
              <w:autoSpaceDN w:val="0"/>
              <w:adjustRightInd w:val="0"/>
              <w:jc w:val="center"/>
            </w:pPr>
            <w:r w:rsidRPr="00613970">
              <w:t>249,6</w:t>
            </w:r>
          </w:p>
        </w:tc>
      </w:tr>
      <w:tr w:rsidR="002C622D" w:rsidRPr="00613970" w:rsidTr="00D33855">
        <w:trPr>
          <w:trHeight w:val="525"/>
          <w:tblCellSpacing w:w="5" w:type="nil"/>
        </w:trPr>
        <w:tc>
          <w:tcPr>
            <w:tcW w:w="1418" w:type="dxa"/>
            <w:vMerge/>
          </w:tcPr>
          <w:p w:rsidR="002C622D" w:rsidRPr="00613970" w:rsidRDefault="002C622D" w:rsidP="00E8590E">
            <w:pPr>
              <w:widowControl w:val="0"/>
              <w:autoSpaceDE w:val="0"/>
              <w:autoSpaceDN w:val="0"/>
              <w:adjustRightInd w:val="0"/>
            </w:pPr>
          </w:p>
        </w:tc>
        <w:tc>
          <w:tcPr>
            <w:tcW w:w="1276" w:type="dxa"/>
          </w:tcPr>
          <w:p w:rsidR="002C622D" w:rsidRPr="00613970" w:rsidRDefault="002C622D" w:rsidP="00E8590E">
            <w:pPr>
              <w:widowControl w:val="0"/>
              <w:autoSpaceDE w:val="0"/>
              <w:autoSpaceDN w:val="0"/>
              <w:adjustRightInd w:val="0"/>
            </w:pPr>
            <w:proofErr w:type="spellStart"/>
            <w:proofErr w:type="gramStart"/>
            <w:r w:rsidRPr="00613970">
              <w:t>Админист</w:t>
            </w:r>
            <w:proofErr w:type="spellEnd"/>
            <w:r w:rsidR="00D0719C" w:rsidRPr="00613970">
              <w:t>-</w:t>
            </w:r>
            <w:r w:rsidRPr="00613970">
              <w:t>рация</w:t>
            </w:r>
            <w:proofErr w:type="gramEnd"/>
            <w:r w:rsidRPr="00613970">
              <w:t xml:space="preserve"> Цимлянского района</w:t>
            </w:r>
          </w:p>
        </w:tc>
        <w:tc>
          <w:tcPr>
            <w:tcW w:w="850" w:type="dxa"/>
          </w:tcPr>
          <w:p w:rsidR="002C622D" w:rsidRPr="00613970" w:rsidRDefault="002C622D" w:rsidP="00E8590E">
            <w:pPr>
              <w:widowControl w:val="0"/>
              <w:autoSpaceDE w:val="0"/>
              <w:autoSpaceDN w:val="0"/>
              <w:adjustRightInd w:val="0"/>
              <w:jc w:val="center"/>
            </w:pPr>
            <w:r w:rsidRPr="00613970">
              <w:t>902</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C843E7" w:rsidP="00E8590E">
            <w:pPr>
              <w:widowControl w:val="0"/>
              <w:autoSpaceDE w:val="0"/>
              <w:autoSpaceDN w:val="0"/>
              <w:adjustRightInd w:val="0"/>
              <w:jc w:val="center"/>
            </w:pPr>
            <w:r>
              <w:t>1113,2</w:t>
            </w:r>
          </w:p>
        </w:tc>
        <w:tc>
          <w:tcPr>
            <w:tcW w:w="993" w:type="dxa"/>
          </w:tcPr>
          <w:p w:rsidR="002C622D" w:rsidRPr="00613970" w:rsidRDefault="002C622D" w:rsidP="002C7DC8">
            <w:pPr>
              <w:widowControl w:val="0"/>
              <w:autoSpaceDE w:val="0"/>
              <w:autoSpaceDN w:val="0"/>
              <w:adjustRightInd w:val="0"/>
              <w:jc w:val="center"/>
            </w:pPr>
            <w:r w:rsidRPr="00613970">
              <w:t>83,1</w:t>
            </w:r>
          </w:p>
        </w:tc>
        <w:tc>
          <w:tcPr>
            <w:tcW w:w="850" w:type="dxa"/>
          </w:tcPr>
          <w:p w:rsidR="002C622D" w:rsidRPr="00613970" w:rsidRDefault="002C622D" w:rsidP="002C7DC8">
            <w:pPr>
              <w:widowControl w:val="0"/>
              <w:autoSpaceDE w:val="0"/>
              <w:autoSpaceDN w:val="0"/>
              <w:adjustRightInd w:val="0"/>
              <w:jc w:val="center"/>
            </w:pPr>
            <w:r w:rsidRPr="00613970">
              <w:t>83,1</w:t>
            </w:r>
          </w:p>
        </w:tc>
        <w:tc>
          <w:tcPr>
            <w:tcW w:w="851" w:type="dxa"/>
          </w:tcPr>
          <w:p w:rsidR="002C622D" w:rsidRPr="00C843E7" w:rsidRDefault="002C622D" w:rsidP="002C7DC8">
            <w:pPr>
              <w:widowControl w:val="0"/>
              <w:autoSpaceDE w:val="0"/>
              <w:autoSpaceDN w:val="0"/>
              <w:adjustRightInd w:val="0"/>
              <w:jc w:val="center"/>
            </w:pPr>
            <w:r w:rsidRPr="00C843E7">
              <w:t>74,3</w:t>
            </w:r>
          </w:p>
        </w:tc>
        <w:tc>
          <w:tcPr>
            <w:tcW w:w="708"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C843E7" w:rsidRDefault="00C843E7" w:rsidP="00EA53E9">
            <w:pPr>
              <w:widowControl w:val="0"/>
              <w:autoSpaceDE w:val="0"/>
              <w:autoSpaceDN w:val="0"/>
              <w:adjustRightInd w:val="0"/>
              <w:jc w:val="center"/>
            </w:pPr>
            <w:r w:rsidRPr="00C843E7">
              <w:t>79,3</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c>
          <w:tcPr>
            <w:tcW w:w="709" w:type="dxa"/>
          </w:tcPr>
          <w:p w:rsidR="002C622D" w:rsidRPr="00613970" w:rsidRDefault="00C843E7" w:rsidP="002C7DC8">
            <w:pPr>
              <w:widowControl w:val="0"/>
              <w:autoSpaceDE w:val="0"/>
              <w:autoSpaceDN w:val="0"/>
              <w:adjustRightInd w:val="0"/>
              <w:jc w:val="center"/>
            </w:pPr>
            <w:r>
              <w:t>105,8</w:t>
            </w:r>
          </w:p>
        </w:tc>
      </w:tr>
      <w:tr w:rsidR="002C622D" w:rsidRPr="00613970" w:rsidTr="00D33855">
        <w:trPr>
          <w:trHeight w:val="279"/>
          <w:tblCellSpacing w:w="5" w:type="nil"/>
        </w:trPr>
        <w:tc>
          <w:tcPr>
            <w:tcW w:w="1418" w:type="dxa"/>
            <w:vMerge/>
          </w:tcPr>
          <w:p w:rsidR="002C622D" w:rsidRPr="00613970" w:rsidRDefault="002C622D" w:rsidP="00E8590E">
            <w:pPr>
              <w:widowControl w:val="0"/>
              <w:autoSpaceDE w:val="0"/>
              <w:autoSpaceDN w:val="0"/>
              <w:adjustRightInd w:val="0"/>
            </w:pPr>
          </w:p>
        </w:tc>
        <w:tc>
          <w:tcPr>
            <w:tcW w:w="1276" w:type="dxa"/>
          </w:tcPr>
          <w:p w:rsidR="002C622D" w:rsidRPr="00613970" w:rsidRDefault="002C622D" w:rsidP="00613970">
            <w:pPr>
              <w:widowControl w:val="0"/>
              <w:autoSpaceDE w:val="0"/>
              <w:autoSpaceDN w:val="0"/>
              <w:adjustRightInd w:val="0"/>
            </w:pPr>
            <w:r w:rsidRPr="00613970">
              <w:t xml:space="preserve">Отдел образования </w:t>
            </w:r>
            <w:proofErr w:type="spellStart"/>
            <w:proofErr w:type="gramStart"/>
            <w:r w:rsidRPr="00613970">
              <w:t>Админист</w:t>
            </w:r>
            <w:proofErr w:type="spellEnd"/>
            <w:r w:rsidR="00D0719C" w:rsidRPr="00613970">
              <w:t>-</w:t>
            </w:r>
            <w:r w:rsidRPr="00613970">
              <w:t>рации</w:t>
            </w:r>
            <w:proofErr w:type="gramEnd"/>
            <w:r w:rsidRPr="00613970">
              <w:t xml:space="preserve"> Цимлянск</w:t>
            </w:r>
            <w:r w:rsidR="00613970">
              <w:t xml:space="preserve"> </w:t>
            </w:r>
            <w:r w:rsidRPr="00613970">
              <w:t>ого района</w:t>
            </w:r>
          </w:p>
        </w:tc>
        <w:tc>
          <w:tcPr>
            <w:tcW w:w="850" w:type="dxa"/>
          </w:tcPr>
          <w:p w:rsidR="002C622D" w:rsidRPr="00613970" w:rsidRDefault="002C622D" w:rsidP="00E8590E">
            <w:pPr>
              <w:widowControl w:val="0"/>
              <w:autoSpaceDE w:val="0"/>
              <w:autoSpaceDN w:val="0"/>
              <w:adjustRightInd w:val="0"/>
              <w:jc w:val="center"/>
            </w:pPr>
            <w:r w:rsidRPr="00613970">
              <w:t>907</w:t>
            </w:r>
          </w:p>
        </w:tc>
        <w:tc>
          <w:tcPr>
            <w:tcW w:w="851" w:type="dxa"/>
          </w:tcPr>
          <w:p w:rsidR="002C622D" w:rsidRPr="00613970" w:rsidRDefault="002C622D" w:rsidP="00E8590E">
            <w:pPr>
              <w:widowControl w:val="0"/>
              <w:autoSpaceDE w:val="0"/>
              <w:autoSpaceDN w:val="0"/>
              <w:adjustRightInd w:val="0"/>
              <w:jc w:val="center"/>
            </w:pPr>
            <w:r w:rsidRPr="00613970">
              <w:t>X</w:t>
            </w:r>
          </w:p>
        </w:tc>
        <w:tc>
          <w:tcPr>
            <w:tcW w:w="709" w:type="dxa"/>
          </w:tcPr>
          <w:p w:rsidR="002C622D" w:rsidRPr="00613970" w:rsidRDefault="002C622D" w:rsidP="00E8590E">
            <w:pPr>
              <w:widowControl w:val="0"/>
              <w:autoSpaceDE w:val="0"/>
              <w:autoSpaceDN w:val="0"/>
              <w:adjustRightInd w:val="0"/>
              <w:jc w:val="center"/>
            </w:pPr>
            <w:r w:rsidRPr="00613970">
              <w:t>X</w:t>
            </w:r>
          </w:p>
        </w:tc>
        <w:tc>
          <w:tcPr>
            <w:tcW w:w="850" w:type="dxa"/>
          </w:tcPr>
          <w:p w:rsidR="002C622D" w:rsidRPr="00613970" w:rsidRDefault="002C622D" w:rsidP="00E8590E">
            <w:pPr>
              <w:widowControl w:val="0"/>
              <w:autoSpaceDE w:val="0"/>
              <w:autoSpaceDN w:val="0"/>
              <w:adjustRightInd w:val="0"/>
              <w:jc w:val="center"/>
            </w:pPr>
            <w:r w:rsidRPr="00613970">
              <w:t>X</w:t>
            </w:r>
          </w:p>
        </w:tc>
        <w:tc>
          <w:tcPr>
            <w:tcW w:w="992" w:type="dxa"/>
          </w:tcPr>
          <w:p w:rsidR="002C622D" w:rsidRPr="00613970" w:rsidRDefault="0008463D" w:rsidP="00E8590E">
            <w:pPr>
              <w:widowControl w:val="0"/>
              <w:autoSpaceDE w:val="0"/>
              <w:autoSpaceDN w:val="0"/>
              <w:adjustRightInd w:val="0"/>
              <w:jc w:val="center"/>
            </w:pPr>
            <w:r>
              <w:t>8387,3</w:t>
            </w:r>
          </w:p>
        </w:tc>
        <w:tc>
          <w:tcPr>
            <w:tcW w:w="993" w:type="dxa"/>
          </w:tcPr>
          <w:p w:rsidR="002C622D" w:rsidRPr="00613970" w:rsidRDefault="002C622D" w:rsidP="00501011">
            <w:pPr>
              <w:widowControl w:val="0"/>
              <w:autoSpaceDE w:val="0"/>
              <w:autoSpaceDN w:val="0"/>
              <w:adjustRightInd w:val="0"/>
              <w:jc w:val="center"/>
            </w:pPr>
            <w:r w:rsidRPr="00613970">
              <w:t>121,3</w:t>
            </w:r>
          </w:p>
        </w:tc>
        <w:tc>
          <w:tcPr>
            <w:tcW w:w="850" w:type="dxa"/>
          </w:tcPr>
          <w:p w:rsidR="002C622D" w:rsidRPr="00613970" w:rsidRDefault="002C622D" w:rsidP="00501011">
            <w:pPr>
              <w:widowControl w:val="0"/>
              <w:autoSpaceDE w:val="0"/>
              <w:autoSpaceDN w:val="0"/>
              <w:adjustRightInd w:val="0"/>
              <w:jc w:val="center"/>
            </w:pPr>
            <w:r w:rsidRPr="00613970">
              <w:t>126,5</w:t>
            </w:r>
          </w:p>
        </w:tc>
        <w:tc>
          <w:tcPr>
            <w:tcW w:w="851" w:type="dxa"/>
          </w:tcPr>
          <w:p w:rsidR="002C622D" w:rsidRPr="00C843E7" w:rsidRDefault="002C622D" w:rsidP="00501011">
            <w:pPr>
              <w:widowControl w:val="0"/>
              <w:autoSpaceDE w:val="0"/>
              <w:autoSpaceDN w:val="0"/>
              <w:adjustRightInd w:val="0"/>
              <w:jc w:val="center"/>
            </w:pPr>
            <w:r w:rsidRPr="00C843E7">
              <w:t>388,7</w:t>
            </w:r>
          </w:p>
        </w:tc>
        <w:tc>
          <w:tcPr>
            <w:tcW w:w="708" w:type="dxa"/>
          </w:tcPr>
          <w:p w:rsidR="002C622D" w:rsidRPr="00C843E7" w:rsidRDefault="00B9634B" w:rsidP="00EA53E9">
            <w:pPr>
              <w:widowControl w:val="0"/>
              <w:autoSpaceDE w:val="0"/>
              <w:autoSpaceDN w:val="0"/>
              <w:adjustRightInd w:val="0"/>
              <w:jc w:val="center"/>
            </w:pPr>
            <w:r>
              <w:t>2701,5</w:t>
            </w:r>
          </w:p>
        </w:tc>
        <w:tc>
          <w:tcPr>
            <w:tcW w:w="709" w:type="dxa"/>
          </w:tcPr>
          <w:p w:rsidR="002C622D" w:rsidRPr="00C843E7" w:rsidRDefault="00D54B74" w:rsidP="00EA53E9">
            <w:pPr>
              <w:widowControl w:val="0"/>
              <w:autoSpaceDE w:val="0"/>
              <w:autoSpaceDN w:val="0"/>
              <w:adjustRightInd w:val="0"/>
              <w:jc w:val="center"/>
            </w:pPr>
            <w:r w:rsidRPr="00C843E7">
              <w:t>2161</w:t>
            </w:r>
            <w:r w:rsidR="00EA53E9" w:rsidRPr="00C843E7">
              <w:t>,</w:t>
            </w:r>
            <w:r w:rsidR="00F6046B" w:rsidRPr="00C843E7">
              <w:t>0</w:t>
            </w:r>
          </w:p>
        </w:tc>
        <w:tc>
          <w:tcPr>
            <w:tcW w:w="709" w:type="dxa"/>
          </w:tcPr>
          <w:p w:rsidR="002C622D" w:rsidRPr="00C843E7" w:rsidRDefault="00B9634B" w:rsidP="00C843E7">
            <w:pPr>
              <w:widowControl w:val="0"/>
              <w:autoSpaceDE w:val="0"/>
              <w:autoSpaceDN w:val="0"/>
              <w:adjustRightInd w:val="0"/>
              <w:jc w:val="center"/>
            </w:pPr>
            <w:r>
              <w:t>2160,5</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C843E7">
            <w:pPr>
              <w:widowControl w:val="0"/>
              <w:autoSpaceDE w:val="0"/>
              <w:autoSpaceDN w:val="0"/>
              <w:adjustRightInd w:val="0"/>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c>
          <w:tcPr>
            <w:tcW w:w="709" w:type="dxa"/>
          </w:tcPr>
          <w:p w:rsidR="002C622D" w:rsidRPr="00613970" w:rsidRDefault="00C843E7" w:rsidP="00501011">
            <w:pPr>
              <w:widowControl w:val="0"/>
              <w:autoSpaceDE w:val="0"/>
              <w:autoSpaceDN w:val="0"/>
              <w:adjustRightInd w:val="0"/>
              <w:jc w:val="center"/>
            </w:pPr>
            <w:r>
              <w:t>121,3</w:t>
            </w:r>
          </w:p>
        </w:tc>
      </w:tr>
      <w:tr w:rsidR="005B59F1" w:rsidRPr="00613970" w:rsidTr="00D33855">
        <w:trPr>
          <w:trHeight w:val="279"/>
          <w:tblCellSpacing w:w="5" w:type="nil"/>
        </w:trPr>
        <w:tc>
          <w:tcPr>
            <w:tcW w:w="1418" w:type="dxa"/>
            <w:vMerge/>
          </w:tcPr>
          <w:p w:rsidR="005B59F1" w:rsidRPr="00613970" w:rsidRDefault="005B59F1" w:rsidP="005B59F1">
            <w:pPr>
              <w:widowControl w:val="0"/>
              <w:autoSpaceDE w:val="0"/>
              <w:autoSpaceDN w:val="0"/>
              <w:adjustRightInd w:val="0"/>
            </w:pPr>
          </w:p>
        </w:tc>
        <w:tc>
          <w:tcPr>
            <w:tcW w:w="1276" w:type="dxa"/>
          </w:tcPr>
          <w:p w:rsidR="005B59F1" w:rsidRPr="00613970" w:rsidRDefault="005B59F1" w:rsidP="005B59F1">
            <w:pPr>
              <w:widowControl w:val="0"/>
              <w:autoSpaceDE w:val="0"/>
              <w:autoSpaceDN w:val="0"/>
              <w:adjustRightInd w:val="0"/>
            </w:pPr>
            <w:r w:rsidRPr="00613970">
              <w:t xml:space="preserve">Отдел культуры </w:t>
            </w:r>
            <w:proofErr w:type="spellStart"/>
            <w:proofErr w:type="gramStart"/>
            <w:r w:rsidRPr="00613970">
              <w:t>Админист</w:t>
            </w:r>
            <w:proofErr w:type="spellEnd"/>
            <w:r w:rsidR="00D0719C" w:rsidRPr="00613970">
              <w:t>-</w:t>
            </w:r>
            <w:r w:rsidRPr="00613970">
              <w:t>рации</w:t>
            </w:r>
            <w:proofErr w:type="gramEnd"/>
            <w:r w:rsidRPr="00613970">
              <w:t xml:space="preserve"> Цимлянск</w:t>
            </w:r>
            <w:r w:rsidR="00613970">
              <w:t xml:space="preserve"> </w:t>
            </w:r>
            <w:r w:rsidRPr="00613970">
              <w:t>ого района</w:t>
            </w:r>
          </w:p>
        </w:tc>
        <w:tc>
          <w:tcPr>
            <w:tcW w:w="850" w:type="dxa"/>
          </w:tcPr>
          <w:p w:rsidR="005B59F1" w:rsidRPr="00613970" w:rsidRDefault="005B59F1" w:rsidP="005B59F1">
            <w:pPr>
              <w:widowControl w:val="0"/>
              <w:autoSpaceDE w:val="0"/>
              <w:autoSpaceDN w:val="0"/>
              <w:adjustRightInd w:val="0"/>
              <w:jc w:val="center"/>
            </w:pPr>
            <w:r w:rsidRPr="00613970">
              <w:t>906</w:t>
            </w:r>
          </w:p>
        </w:tc>
        <w:tc>
          <w:tcPr>
            <w:tcW w:w="851" w:type="dxa"/>
          </w:tcPr>
          <w:p w:rsidR="005B59F1" w:rsidRPr="00613970" w:rsidRDefault="005B59F1" w:rsidP="005B59F1">
            <w:pPr>
              <w:widowControl w:val="0"/>
              <w:autoSpaceDE w:val="0"/>
              <w:autoSpaceDN w:val="0"/>
              <w:adjustRightInd w:val="0"/>
              <w:jc w:val="center"/>
            </w:pPr>
            <w:r w:rsidRPr="00613970">
              <w:t>X</w:t>
            </w:r>
          </w:p>
        </w:tc>
        <w:tc>
          <w:tcPr>
            <w:tcW w:w="709" w:type="dxa"/>
          </w:tcPr>
          <w:p w:rsidR="005B59F1" w:rsidRPr="00613970" w:rsidRDefault="005B59F1" w:rsidP="005B59F1">
            <w:pPr>
              <w:widowControl w:val="0"/>
              <w:autoSpaceDE w:val="0"/>
              <w:autoSpaceDN w:val="0"/>
              <w:adjustRightInd w:val="0"/>
              <w:jc w:val="center"/>
            </w:pPr>
            <w:r w:rsidRPr="00613970">
              <w:t>X</w:t>
            </w:r>
          </w:p>
        </w:tc>
        <w:tc>
          <w:tcPr>
            <w:tcW w:w="850" w:type="dxa"/>
          </w:tcPr>
          <w:p w:rsidR="005B59F1" w:rsidRPr="00613970" w:rsidRDefault="005B59F1" w:rsidP="005B59F1">
            <w:pPr>
              <w:widowControl w:val="0"/>
              <w:autoSpaceDE w:val="0"/>
              <w:autoSpaceDN w:val="0"/>
              <w:adjustRightInd w:val="0"/>
              <w:jc w:val="center"/>
            </w:pPr>
            <w:r w:rsidRPr="00613970">
              <w:t>X</w:t>
            </w:r>
          </w:p>
        </w:tc>
        <w:tc>
          <w:tcPr>
            <w:tcW w:w="992" w:type="dxa"/>
          </w:tcPr>
          <w:p w:rsidR="005B59F1" w:rsidRPr="00613970" w:rsidRDefault="00B9634B" w:rsidP="00C843E7">
            <w:pPr>
              <w:widowControl w:val="0"/>
              <w:autoSpaceDE w:val="0"/>
              <w:autoSpaceDN w:val="0"/>
              <w:adjustRightInd w:val="0"/>
              <w:jc w:val="center"/>
            </w:pPr>
            <w:r>
              <w:t>2003,2</w:t>
            </w:r>
          </w:p>
        </w:tc>
        <w:tc>
          <w:tcPr>
            <w:tcW w:w="993" w:type="dxa"/>
          </w:tcPr>
          <w:p w:rsidR="005B59F1" w:rsidRPr="00613970" w:rsidRDefault="005B59F1" w:rsidP="005B59F1">
            <w:pPr>
              <w:widowControl w:val="0"/>
              <w:autoSpaceDE w:val="0"/>
              <w:autoSpaceDN w:val="0"/>
              <w:adjustRightInd w:val="0"/>
              <w:jc w:val="center"/>
            </w:pPr>
            <w:r w:rsidRPr="00613970">
              <w:t>40,0</w:t>
            </w:r>
          </w:p>
        </w:tc>
        <w:tc>
          <w:tcPr>
            <w:tcW w:w="850" w:type="dxa"/>
          </w:tcPr>
          <w:p w:rsidR="005B59F1" w:rsidRPr="00613970" w:rsidRDefault="005B59F1" w:rsidP="005B59F1">
            <w:pPr>
              <w:widowControl w:val="0"/>
              <w:autoSpaceDE w:val="0"/>
              <w:autoSpaceDN w:val="0"/>
              <w:adjustRightInd w:val="0"/>
              <w:jc w:val="center"/>
            </w:pPr>
            <w:r w:rsidRPr="00613970">
              <w:t>40,0</w:t>
            </w:r>
          </w:p>
        </w:tc>
        <w:tc>
          <w:tcPr>
            <w:tcW w:w="851" w:type="dxa"/>
          </w:tcPr>
          <w:p w:rsidR="005B59F1" w:rsidRPr="00613970" w:rsidRDefault="005B59F1" w:rsidP="005B59F1">
            <w:pPr>
              <w:widowControl w:val="0"/>
              <w:autoSpaceDE w:val="0"/>
              <w:autoSpaceDN w:val="0"/>
              <w:adjustRightInd w:val="0"/>
              <w:jc w:val="center"/>
            </w:pPr>
            <w:r w:rsidRPr="00613970">
              <w:t>69,7</w:t>
            </w:r>
          </w:p>
        </w:tc>
        <w:tc>
          <w:tcPr>
            <w:tcW w:w="708" w:type="dxa"/>
          </w:tcPr>
          <w:p w:rsidR="005B59F1" w:rsidRPr="00C843E7" w:rsidRDefault="002364FF" w:rsidP="00590FC9">
            <w:pPr>
              <w:widowControl w:val="0"/>
              <w:autoSpaceDE w:val="0"/>
              <w:autoSpaceDN w:val="0"/>
              <w:adjustRightInd w:val="0"/>
              <w:jc w:val="center"/>
            </w:pPr>
            <w:r>
              <w:t>190,0</w:t>
            </w:r>
          </w:p>
        </w:tc>
        <w:tc>
          <w:tcPr>
            <w:tcW w:w="709" w:type="dxa"/>
          </w:tcPr>
          <w:p w:rsidR="005B59F1" w:rsidRPr="00C843E7" w:rsidRDefault="000D1041" w:rsidP="00590FC9">
            <w:pPr>
              <w:widowControl w:val="0"/>
              <w:autoSpaceDE w:val="0"/>
              <w:autoSpaceDN w:val="0"/>
              <w:adjustRightInd w:val="0"/>
              <w:jc w:val="center"/>
            </w:pPr>
            <w:r w:rsidRPr="00C843E7">
              <w:t>40</w:t>
            </w:r>
            <w:r w:rsidR="00590FC9" w:rsidRPr="00C843E7">
              <w:t>,</w:t>
            </w:r>
            <w:r w:rsidRPr="00C843E7">
              <w:t>0</w:t>
            </w:r>
          </w:p>
        </w:tc>
        <w:tc>
          <w:tcPr>
            <w:tcW w:w="709" w:type="dxa"/>
          </w:tcPr>
          <w:p w:rsidR="005B59F1" w:rsidRPr="00C843E7" w:rsidRDefault="002364FF" w:rsidP="00C843E7">
            <w:pPr>
              <w:widowControl w:val="0"/>
              <w:autoSpaceDE w:val="0"/>
              <w:autoSpaceDN w:val="0"/>
              <w:adjustRightInd w:val="0"/>
              <w:jc w:val="center"/>
            </w:pPr>
            <w:r>
              <w:t>1488,5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c>
          <w:tcPr>
            <w:tcW w:w="709" w:type="dxa"/>
          </w:tcPr>
          <w:p w:rsidR="005B59F1" w:rsidRPr="00613970" w:rsidRDefault="00C843E7" w:rsidP="005B59F1">
            <w:pPr>
              <w:widowControl w:val="0"/>
              <w:autoSpaceDE w:val="0"/>
              <w:autoSpaceDN w:val="0"/>
              <w:adjustRightInd w:val="0"/>
              <w:jc w:val="center"/>
            </w:pPr>
            <w:r>
              <w:t>22,5</w:t>
            </w:r>
          </w:p>
        </w:tc>
      </w:tr>
      <w:tr w:rsidR="00EF445F" w:rsidRPr="00613970" w:rsidTr="00D33855">
        <w:trPr>
          <w:trHeight w:val="199"/>
          <w:tblCellSpacing w:w="5" w:type="nil"/>
        </w:trPr>
        <w:tc>
          <w:tcPr>
            <w:tcW w:w="1418" w:type="dxa"/>
          </w:tcPr>
          <w:p w:rsidR="00EF445F" w:rsidRPr="00613970" w:rsidRDefault="00EF445F" w:rsidP="009E14A1">
            <w:pPr>
              <w:widowControl w:val="0"/>
              <w:autoSpaceDE w:val="0"/>
              <w:autoSpaceDN w:val="0"/>
              <w:adjustRightInd w:val="0"/>
            </w:pPr>
            <w:r w:rsidRPr="00613970">
              <w:t xml:space="preserve">Подпрограмма 1. </w:t>
            </w:r>
            <w:r w:rsidRPr="00613970">
              <w:rPr>
                <w:b/>
              </w:rPr>
              <w:t xml:space="preserve"> </w:t>
            </w:r>
            <w:proofErr w:type="spellStart"/>
            <w:r w:rsidRPr="00613970">
              <w:t>Противо</w:t>
            </w:r>
            <w:proofErr w:type="spellEnd"/>
            <w:r w:rsidR="00613970">
              <w:t xml:space="preserve"> </w:t>
            </w:r>
            <w:r w:rsidRPr="00613970">
              <w:t>действие    коррупции в Цимлянском районе»</w:t>
            </w:r>
          </w:p>
        </w:tc>
        <w:tc>
          <w:tcPr>
            <w:tcW w:w="1276" w:type="dxa"/>
          </w:tcPr>
          <w:p w:rsidR="00EF445F" w:rsidRPr="00613970" w:rsidRDefault="00EF445F" w:rsidP="00E8590E">
            <w:pPr>
              <w:widowControl w:val="0"/>
              <w:autoSpaceDE w:val="0"/>
              <w:autoSpaceDN w:val="0"/>
              <w:adjustRightInd w:val="0"/>
            </w:pPr>
            <w:proofErr w:type="spellStart"/>
            <w:r w:rsidRPr="00613970">
              <w:t>Админист</w:t>
            </w:r>
            <w:proofErr w:type="spellEnd"/>
            <w:r w:rsidR="00D0719C" w:rsidRPr="00613970">
              <w:t>-</w:t>
            </w:r>
            <w:proofErr w:type="gramStart"/>
            <w:r w:rsidRPr="00613970">
              <w:t xml:space="preserve">рация </w:t>
            </w:r>
            <w:r w:rsidR="00F96DAB" w:rsidRPr="00613970">
              <w:t xml:space="preserve"> Цимлянского</w:t>
            </w:r>
            <w:proofErr w:type="gramEnd"/>
            <w:r w:rsidR="00F96DAB" w:rsidRPr="00613970">
              <w:t xml:space="preserve"> </w:t>
            </w:r>
            <w:r w:rsidRPr="00613970">
              <w:t>района</w:t>
            </w:r>
          </w:p>
        </w:tc>
        <w:tc>
          <w:tcPr>
            <w:tcW w:w="850" w:type="dxa"/>
          </w:tcPr>
          <w:p w:rsidR="00EF445F" w:rsidRPr="00613970" w:rsidRDefault="00EF445F" w:rsidP="00E8590E">
            <w:pPr>
              <w:widowControl w:val="0"/>
              <w:autoSpaceDE w:val="0"/>
              <w:autoSpaceDN w:val="0"/>
              <w:adjustRightInd w:val="0"/>
              <w:jc w:val="center"/>
            </w:pPr>
            <w:r w:rsidRPr="00613970">
              <w:t>902</w:t>
            </w:r>
          </w:p>
        </w:tc>
        <w:tc>
          <w:tcPr>
            <w:tcW w:w="851" w:type="dxa"/>
          </w:tcPr>
          <w:p w:rsidR="00EF445F" w:rsidRPr="00613970" w:rsidRDefault="00EF445F" w:rsidP="00E8590E">
            <w:pPr>
              <w:widowControl w:val="0"/>
              <w:autoSpaceDE w:val="0"/>
              <w:autoSpaceDN w:val="0"/>
              <w:adjustRightInd w:val="0"/>
              <w:jc w:val="center"/>
            </w:pPr>
            <w:r w:rsidRPr="00613970">
              <w:t>X</w:t>
            </w:r>
          </w:p>
        </w:tc>
        <w:tc>
          <w:tcPr>
            <w:tcW w:w="709" w:type="dxa"/>
          </w:tcPr>
          <w:p w:rsidR="00EF445F" w:rsidRPr="00613970" w:rsidRDefault="00EF445F" w:rsidP="00E8590E">
            <w:pPr>
              <w:widowControl w:val="0"/>
              <w:autoSpaceDE w:val="0"/>
              <w:autoSpaceDN w:val="0"/>
              <w:adjustRightInd w:val="0"/>
              <w:jc w:val="center"/>
            </w:pPr>
            <w:r w:rsidRPr="00613970">
              <w:t>X</w:t>
            </w:r>
          </w:p>
        </w:tc>
        <w:tc>
          <w:tcPr>
            <w:tcW w:w="850" w:type="dxa"/>
          </w:tcPr>
          <w:p w:rsidR="00EF445F" w:rsidRPr="00613970" w:rsidRDefault="00EF445F" w:rsidP="00E8590E">
            <w:pPr>
              <w:widowControl w:val="0"/>
              <w:autoSpaceDE w:val="0"/>
              <w:autoSpaceDN w:val="0"/>
              <w:adjustRightInd w:val="0"/>
              <w:jc w:val="center"/>
            </w:pPr>
            <w:r w:rsidRPr="00613970">
              <w:t>X</w:t>
            </w:r>
          </w:p>
        </w:tc>
        <w:tc>
          <w:tcPr>
            <w:tcW w:w="992" w:type="dxa"/>
          </w:tcPr>
          <w:p w:rsidR="00EF445F" w:rsidRPr="00613970" w:rsidRDefault="00A85E87" w:rsidP="00E8590E">
            <w:pPr>
              <w:widowControl w:val="0"/>
              <w:autoSpaceDE w:val="0"/>
              <w:autoSpaceDN w:val="0"/>
              <w:adjustRightInd w:val="0"/>
              <w:jc w:val="center"/>
            </w:pPr>
            <w:r w:rsidRPr="00613970">
              <w:t>464</w:t>
            </w:r>
            <w:r w:rsidR="00806FD2" w:rsidRPr="00613970">
              <w:t>,0</w:t>
            </w:r>
          </w:p>
        </w:tc>
        <w:tc>
          <w:tcPr>
            <w:tcW w:w="993" w:type="dxa"/>
          </w:tcPr>
          <w:p w:rsidR="00EF445F" w:rsidRPr="00613970" w:rsidRDefault="00EF445F" w:rsidP="00E8590E">
            <w:pPr>
              <w:widowControl w:val="0"/>
              <w:autoSpaceDE w:val="0"/>
              <w:autoSpaceDN w:val="0"/>
              <w:adjustRightInd w:val="0"/>
              <w:jc w:val="center"/>
            </w:pPr>
            <w:r w:rsidRPr="00613970">
              <w:t>40,0</w:t>
            </w:r>
          </w:p>
        </w:tc>
        <w:tc>
          <w:tcPr>
            <w:tcW w:w="850" w:type="dxa"/>
          </w:tcPr>
          <w:p w:rsidR="00EF445F" w:rsidRPr="00613970" w:rsidRDefault="00EF445F" w:rsidP="00E8590E">
            <w:pPr>
              <w:widowControl w:val="0"/>
              <w:autoSpaceDE w:val="0"/>
              <w:autoSpaceDN w:val="0"/>
              <w:adjustRightInd w:val="0"/>
              <w:jc w:val="center"/>
            </w:pPr>
            <w:r w:rsidRPr="00613970">
              <w:t>40,0</w:t>
            </w:r>
          </w:p>
        </w:tc>
        <w:tc>
          <w:tcPr>
            <w:tcW w:w="851" w:type="dxa"/>
          </w:tcPr>
          <w:p w:rsidR="00EF445F" w:rsidRPr="00613970" w:rsidRDefault="00234CD4" w:rsidP="002C7DC8">
            <w:pPr>
              <w:widowControl w:val="0"/>
              <w:autoSpaceDE w:val="0"/>
              <w:autoSpaceDN w:val="0"/>
              <w:adjustRightInd w:val="0"/>
              <w:jc w:val="center"/>
            </w:pPr>
            <w:r w:rsidRPr="00613970">
              <w:t>36,0</w:t>
            </w:r>
          </w:p>
        </w:tc>
        <w:tc>
          <w:tcPr>
            <w:tcW w:w="708" w:type="dxa"/>
          </w:tcPr>
          <w:p w:rsidR="00EF445F" w:rsidRPr="00C843E7" w:rsidRDefault="00234CD4" w:rsidP="002C7DC8">
            <w:pPr>
              <w:widowControl w:val="0"/>
              <w:autoSpaceDE w:val="0"/>
              <w:autoSpaceDN w:val="0"/>
              <w:adjustRightInd w:val="0"/>
              <w:jc w:val="center"/>
            </w:pPr>
            <w:r w:rsidRPr="00C843E7">
              <w:t>36,0</w:t>
            </w:r>
          </w:p>
        </w:tc>
        <w:tc>
          <w:tcPr>
            <w:tcW w:w="709" w:type="dxa"/>
          </w:tcPr>
          <w:p w:rsidR="00EF445F" w:rsidRPr="00C843E7" w:rsidRDefault="00234CD4" w:rsidP="00234CD4">
            <w:pPr>
              <w:widowControl w:val="0"/>
              <w:autoSpaceDE w:val="0"/>
              <w:autoSpaceDN w:val="0"/>
              <w:adjustRightInd w:val="0"/>
              <w:jc w:val="center"/>
            </w:pPr>
            <w:r w:rsidRPr="00C843E7">
              <w:t>36,0</w:t>
            </w:r>
          </w:p>
        </w:tc>
        <w:tc>
          <w:tcPr>
            <w:tcW w:w="709" w:type="dxa"/>
          </w:tcPr>
          <w:p w:rsidR="00EF445F" w:rsidRPr="00C843E7" w:rsidRDefault="007B302F" w:rsidP="002C7DC8">
            <w:pPr>
              <w:widowControl w:val="0"/>
              <w:autoSpaceDE w:val="0"/>
              <w:autoSpaceDN w:val="0"/>
              <w:adjustRightInd w:val="0"/>
              <w:jc w:val="center"/>
            </w:pPr>
            <w:r w:rsidRPr="00C843E7">
              <w:t>36,0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c>
          <w:tcPr>
            <w:tcW w:w="709" w:type="dxa"/>
          </w:tcPr>
          <w:p w:rsidR="00EF445F" w:rsidRPr="00613970" w:rsidRDefault="00EF445F" w:rsidP="002C7DC8">
            <w:pPr>
              <w:widowControl w:val="0"/>
              <w:autoSpaceDE w:val="0"/>
              <w:autoSpaceDN w:val="0"/>
              <w:adjustRightInd w:val="0"/>
              <w:jc w:val="center"/>
            </w:pPr>
            <w:r w:rsidRPr="00613970">
              <w:t>40,0</w:t>
            </w:r>
          </w:p>
        </w:tc>
      </w:tr>
      <w:tr w:rsidR="00B431EF" w:rsidRPr="00613970" w:rsidTr="00D33855">
        <w:trPr>
          <w:trHeight w:val="199"/>
          <w:tblCellSpacing w:w="5" w:type="nil"/>
        </w:trPr>
        <w:tc>
          <w:tcPr>
            <w:tcW w:w="1418" w:type="dxa"/>
          </w:tcPr>
          <w:p w:rsidR="00B431EF" w:rsidRPr="00613970" w:rsidRDefault="00B431EF" w:rsidP="00B431EF">
            <w:pPr>
              <w:widowControl w:val="0"/>
              <w:autoSpaceDE w:val="0"/>
              <w:autoSpaceDN w:val="0"/>
              <w:adjustRightInd w:val="0"/>
            </w:pPr>
            <w:r w:rsidRPr="00613970">
              <w:t xml:space="preserve">Основное        </w:t>
            </w:r>
            <w:r w:rsidRPr="00613970">
              <w:br/>
              <w:t xml:space="preserve">мероприятие 1.1. </w:t>
            </w:r>
          </w:p>
          <w:p w:rsidR="00B431EF" w:rsidRPr="00613970" w:rsidRDefault="00B431EF" w:rsidP="00B431EF">
            <w:pPr>
              <w:widowControl w:val="0"/>
              <w:autoSpaceDE w:val="0"/>
              <w:autoSpaceDN w:val="0"/>
              <w:adjustRightInd w:val="0"/>
            </w:pPr>
            <w:r w:rsidRPr="00613970">
              <w:t xml:space="preserve">Организация проведения мониторинга в общественного мнения по вопросам проявления коррупции, </w:t>
            </w:r>
            <w:proofErr w:type="spellStart"/>
            <w:r w:rsidRPr="00613970">
              <w:t>коррупциогенности</w:t>
            </w:r>
            <w:proofErr w:type="spellEnd"/>
            <w:r w:rsidRPr="00613970">
              <w:t xml:space="preserve"> и эффективности мер </w:t>
            </w:r>
            <w:proofErr w:type="spellStart"/>
            <w:r w:rsidRPr="00613970">
              <w:t>антикор</w:t>
            </w:r>
            <w:proofErr w:type="spellEnd"/>
            <w:r>
              <w:t xml:space="preserve"> </w:t>
            </w:r>
            <w:proofErr w:type="spellStart"/>
            <w:r w:rsidRPr="00613970">
              <w:t>рупционной</w:t>
            </w:r>
            <w:proofErr w:type="spellEnd"/>
            <w:r w:rsidRPr="00613970">
              <w:t xml:space="preserve"> направлен</w:t>
            </w:r>
            <w:r>
              <w:t xml:space="preserve"> </w:t>
            </w:r>
            <w:proofErr w:type="spellStart"/>
            <w:r w:rsidRPr="00613970">
              <w:t>ности</w:t>
            </w:r>
            <w:proofErr w:type="spellEnd"/>
            <w:r w:rsidRPr="00613970">
              <w:t xml:space="preserve"> в Цимлянском районе</w:t>
            </w:r>
          </w:p>
        </w:tc>
        <w:tc>
          <w:tcPr>
            <w:tcW w:w="1276" w:type="dxa"/>
          </w:tcPr>
          <w:p w:rsidR="00B431EF" w:rsidRPr="00613970" w:rsidRDefault="00B431EF" w:rsidP="00B431EF">
            <w:pPr>
              <w:widowControl w:val="0"/>
              <w:autoSpaceDE w:val="0"/>
              <w:autoSpaceDN w:val="0"/>
              <w:adjustRightInd w:val="0"/>
            </w:pPr>
            <w:proofErr w:type="spellStart"/>
            <w:proofErr w:type="gramStart"/>
            <w:r w:rsidRPr="00613970">
              <w:t>Админист</w:t>
            </w:r>
            <w:proofErr w:type="spellEnd"/>
            <w:r w:rsidRPr="00613970">
              <w:t>-рация</w:t>
            </w:r>
            <w:proofErr w:type="gramEnd"/>
            <w:r w:rsidRPr="00613970">
              <w:t xml:space="preserve"> </w:t>
            </w:r>
            <w:proofErr w:type="spellStart"/>
            <w:r w:rsidRPr="00613970">
              <w:t>Цимлянс</w:t>
            </w:r>
            <w:proofErr w:type="spellEnd"/>
            <w:r>
              <w:t xml:space="preserve"> </w:t>
            </w:r>
            <w:r w:rsidRPr="00613970">
              <w:t>кого района</w:t>
            </w:r>
          </w:p>
        </w:tc>
        <w:tc>
          <w:tcPr>
            <w:tcW w:w="850" w:type="dxa"/>
          </w:tcPr>
          <w:p w:rsidR="00B431EF" w:rsidRPr="00613970" w:rsidRDefault="00B431EF" w:rsidP="00B431EF">
            <w:pPr>
              <w:widowControl w:val="0"/>
              <w:autoSpaceDE w:val="0"/>
              <w:autoSpaceDN w:val="0"/>
              <w:adjustRightInd w:val="0"/>
              <w:jc w:val="center"/>
            </w:pPr>
            <w:r w:rsidRPr="00613970">
              <w:t>902</w:t>
            </w:r>
          </w:p>
        </w:tc>
        <w:tc>
          <w:tcPr>
            <w:tcW w:w="851" w:type="dxa"/>
          </w:tcPr>
          <w:p w:rsidR="00B431EF" w:rsidRPr="00613970" w:rsidRDefault="00B431EF" w:rsidP="00B431EF">
            <w:pPr>
              <w:widowControl w:val="0"/>
              <w:autoSpaceDE w:val="0"/>
              <w:autoSpaceDN w:val="0"/>
              <w:adjustRightInd w:val="0"/>
              <w:jc w:val="center"/>
            </w:pPr>
            <w:r w:rsidRPr="00613970">
              <w:t>0113</w:t>
            </w:r>
          </w:p>
        </w:tc>
        <w:tc>
          <w:tcPr>
            <w:tcW w:w="709" w:type="dxa"/>
          </w:tcPr>
          <w:p w:rsidR="00B431EF" w:rsidRPr="00613970" w:rsidRDefault="00B431EF" w:rsidP="00B431EF">
            <w:pPr>
              <w:widowControl w:val="0"/>
              <w:autoSpaceDE w:val="0"/>
              <w:autoSpaceDN w:val="0"/>
              <w:adjustRightInd w:val="0"/>
              <w:jc w:val="center"/>
            </w:pPr>
            <w:r w:rsidRPr="00613970">
              <w:t>081</w:t>
            </w:r>
            <w:r w:rsidR="00C843E7">
              <w:t>00</w:t>
            </w:r>
          </w:p>
          <w:p w:rsidR="00B431EF" w:rsidRPr="00613970" w:rsidRDefault="00B431EF" w:rsidP="00B431EF">
            <w:pPr>
              <w:widowControl w:val="0"/>
              <w:autoSpaceDE w:val="0"/>
              <w:autoSpaceDN w:val="0"/>
              <w:adjustRightInd w:val="0"/>
              <w:jc w:val="center"/>
            </w:pPr>
            <w:r w:rsidRPr="00613970">
              <w:t>21530</w:t>
            </w:r>
          </w:p>
        </w:tc>
        <w:tc>
          <w:tcPr>
            <w:tcW w:w="850" w:type="dxa"/>
          </w:tcPr>
          <w:p w:rsidR="00B431EF" w:rsidRPr="00613970" w:rsidRDefault="00B431EF" w:rsidP="00B431EF">
            <w:pPr>
              <w:widowControl w:val="0"/>
              <w:autoSpaceDE w:val="0"/>
              <w:autoSpaceDN w:val="0"/>
              <w:adjustRightInd w:val="0"/>
              <w:jc w:val="center"/>
            </w:pPr>
            <w:r w:rsidRPr="00613970">
              <w:t>240</w:t>
            </w:r>
          </w:p>
        </w:tc>
        <w:tc>
          <w:tcPr>
            <w:tcW w:w="992" w:type="dxa"/>
          </w:tcPr>
          <w:p w:rsidR="00B431EF" w:rsidRPr="00613970" w:rsidRDefault="00B431EF" w:rsidP="00B431EF">
            <w:pPr>
              <w:widowControl w:val="0"/>
              <w:autoSpaceDE w:val="0"/>
              <w:autoSpaceDN w:val="0"/>
              <w:adjustRightInd w:val="0"/>
              <w:jc w:val="center"/>
            </w:pPr>
            <w:r w:rsidRPr="00613970">
              <w:t>232,0</w:t>
            </w:r>
          </w:p>
        </w:tc>
        <w:tc>
          <w:tcPr>
            <w:tcW w:w="993" w:type="dxa"/>
          </w:tcPr>
          <w:p w:rsidR="00B431EF" w:rsidRPr="00613970" w:rsidRDefault="00B431EF" w:rsidP="00B431EF">
            <w:pPr>
              <w:widowControl w:val="0"/>
              <w:autoSpaceDE w:val="0"/>
              <w:autoSpaceDN w:val="0"/>
              <w:adjustRightInd w:val="0"/>
              <w:jc w:val="center"/>
            </w:pPr>
            <w:r w:rsidRPr="00613970">
              <w:t>20,0</w:t>
            </w:r>
          </w:p>
        </w:tc>
        <w:tc>
          <w:tcPr>
            <w:tcW w:w="850" w:type="dxa"/>
          </w:tcPr>
          <w:p w:rsidR="00B431EF" w:rsidRPr="00613970" w:rsidRDefault="00B431EF" w:rsidP="00B431EF">
            <w:pPr>
              <w:widowControl w:val="0"/>
              <w:autoSpaceDE w:val="0"/>
              <w:autoSpaceDN w:val="0"/>
              <w:adjustRightInd w:val="0"/>
              <w:jc w:val="center"/>
            </w:pPr>
            <w:r w:rsidRPr="00613970">
              <w:t>20,0</w:t>
            </w:r>
          </w:p>
        </w:tc>
        <w:tc>
          <w:tcPr>
            <w:tcW w:w="851" w:type="dxa"/>
          </w:tcPr>
          <w:p w:rsidR="00B431EF" w:rsidRPr="00613970" w:rsidRDefault="00B431EF" w:rsidP="00B431EF">
            <w:pPr>
              <w:widowControl w:val="0"/>
              <w:autoSpaceDE w:val="0"/>
              <w:autoSpaceDN w:val="0"/>
              <w:adjustRightInd w:val="0"/>
              <w:jc w:val="center"/>
            </w:pPr>
            <w:r w:rsidRPr="00613970">
              <w:t>18,0</w:t>
            </w:r>
          </w:p>
        </w:tc>
        <w:tc>
          <w:tcPr>
            <w:tcW w:w="708"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C843E7" w:rsidRDefault="00B431EF" w:rsidP="00B431EF">
            <w:pPr>
              <w:widowControl w:val="0"/>
              <w:autoSpaceDE w:val="0"/>
              <w:autoSpaceDN w:val="0"/>
              <w:adjustRightInd w:val="0"/>
              <w:jc w:val="center"/>
            </w:pPr>
            <w:r w:rsidRPr="00C843E7">
              <w:t>18,0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c>
          <w:tcPr>
            <w:tcW w:w="709" w:type="dxa"/>
          </w:tcPr>
          <w:p w:rsidR="00B431EF" w:rsidRPr="00613970" w:rsidRDefault="00B431EF" w:rsidP="00B431EF">
            <w:pPr>
              <w:widowControl w:val="0"/>
              <w:autoSpaceDE w:val="0"/>
              <w:autoSpaceDN w:val="0"/>
              <w:adjustRightInd w:val="0"/>
              <w:jc w:val="center"/>
            </w:pPr>
            <w:r w:rsidRPr="00613970">
              <w:t>20,0</w:t>
            </w:r>
          </w:p>
        </w:tc>
      </w:tr>
      <w:tr w:rsidR="00455B2A" w:rsidRPr="00613970" w:rsidTr="00534F4F">
        <w:trPr>
          <w:trHeight w:val="4600"/>
          <w:tblCellSpacing w:w="5" w:type="nil"/>
        </w:trPr>
        <w:tc>
          <w:tcPr>
            <w:tcW w:w="1418" w:type="dxa"/>
          </w:tcPr>
          <w:p w:rsidR="00455B2A" w:rsidRPr="00613970" w:rsidRDefault="00D558AA" w:rsidP="00455B2A">
            <w:pPr>
              <w:widowControl w:val="0"/>
              <w:autoSpaceDE w:val="0"/>
              <w:autoSpaceDN w:val="0"/>
              <w:adjustRightInd w:val="0"/>
            </w:pPr>
            <w:r>
              <w:lastRenderedPageBreak/>
              <w:t xml:space="preserve">Основное        </w:t>
            </w:r>
            <w:r>
              <w:br/>
              <w:t>мероприятие 1.2</w:t>
            </w:r>
            <w:r w:rsidR="00455B2A" w:rsidRPr="00613970">
              <w:t xml:space="preserve">. </w:t>
            </w:r>
          </w:p>
          <w:p w:rsidR="00455B2A" w:rsidRPr="00613970" w:rsidRDefault="00D558AA" w:rsidP="00455B2A">
            <w:pPr>
              <w:widowControl w:val="0"/>
              <w:autoSpaceDE w:val="0"/>
              <w:autoSpaceDN w:val="0"/>
              <w:adjustRightInd w:val="0"/>
            </w:pPr>
            <w:r>
              <w:t xml:space="preserve">Издание и размещение социальной рекламной продукции, направленной на создание в обществе нетерпимости к </w:t>
            </w:r>
            <w:proofErr w:type="spellStart"/>
            <w:r>
              <w:t>коррупциогенному</w:t>
            </w:r>
            <w:proofErr w:type="spellEnd"/>
            <w:r>
              <w:t xml:space="preserve"> поведению в рамках подпрограммы «Противодействие коррупции в Цимлянском районе» муниципальной программы Цимлянского района </w:t>
            </w:r>
            <w:proofErr w:type="gramStart"/>
            <w:r>
              <w:t>« Обеспечение</w:t>
            </w:r>
            <w:proofErr w:type="gramEnd"/>
            <w:r>
              <w:t xml:space="preserve"> общественного порядка и противодействие преступности </w:t>
            </w:r>
          </w:p>
        </w:tc>
        <w:tc>
          <w:tcPr>
            <w:tcW w:w="1276" w:type="dxa"/>
            <w:tcBorders>
              <w:right w:val="single" w:sz="4" w:space="0" w:color="auto"/>
            </w:tcBorders>
          </w:tcPr>
          <w:p w:rsidR="00455B2A" w:rsidRPr="00613970" w:rsidRDefault="00455B2A" w:rsidP="00455B2A">
            <w:pPr>
              <w:widowControl w:val="0"/>
              <w:autoSpaceDE w:val="0"/>
              <w:autoSpaceDN w:val="0"/>
              <w:adjustRightInd w:val="0"/>
            </w:pPr>
            <w:proofErr w:type="spellStart"/>
            <w:proofErr w:type="gramStart"/>
            <w:r w:rsidRPr="00613970">
              <w:t>Админист</w:t>
            </w:r>
            <w:proofErr w:type="spellEnd"/>
            <w:r w:rsidRPr="00613970">
              <w:t>-рация</w:t>
            </w:r>
            <w:proofErr w:type="gramEnd"/>
            <w:r w:rsidRPr="00613970">
              <w:t xml:space="preserve"> </w:t>
            </w:r>
            <w:proofErr w:type="spellStart"/>
            <w:r w:rsidRPr="00613970">
              <w:t>Цимлянс</w:t>
            </w:r>
            <w:proofErr w:type="spellEnd"/>
            <w:r>
              <w:t xml:space="preserve"> </w:t>
            </w:r>
            <w:r w:rsidRPr="00613970">
              <w:t>кого района</w:t>
            </w:r>
          </w:p>
        </w:tc>
        <w:tc>
          <w:tcPr>
            <w:tcW w:w="850"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902</w:t>
            </w:r>
          </w:p>
        </w:tc>
        <w:tc>
          <w:tcPr>
            <w:tcW w:w="851"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1204</w:t>
            </w:r>
          </w:p>
        </w:tc>
        <w:tc>
          <w:tcPr>
            <w:tcW w:w="709"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081</w:t>
            </w:r>
          </w:p>
          <w:p w:rsidR="00455B2A" w:rsidRPr="00613970" w:rsidRDefault="00455B2A" w:rsidP="00455B2A">
            <w:pPr>
              <w:jc w:val="center"/>
            </w:pPr>
            <w:r w:rsidRPr="00613970">
              <w:t>00</w:t>
            </w:r>
          </w:p>
          <w:p w:rsidR="00455B2A" w:rsidRPr="00613970" w:rsidRDefault="00455B2A" w:rsidP="00455B2A">
            <w:pPr>
              <w:jc w:val="center"/>
            </w:pPr>
            <w:r w:rsidRPr="00613970">
              <w:t>21540</w:t>
            </w:r>
          </w:p>
        </w:tc>
        <w:tc>
          <w:tcPr>
            <w:tcW w:w="850" w:type="dxa"/>
            <w:tcBorders>
              <w:top w:val="single" w:sz="4" w:space="0" w:color="auto"/>
              <w:left w:val="single" w:sz="4" w:space="0" w:color="auto"/>
              <w:right w:val="single" w:sz="4" w:space="0" w:color="auto"/>
            </w:tcBorders>
          </w:tcPr>
          <w:p w:rsidR="00455B2A" w:rsidRPr="00613970" w:rsidRDefault="00455B2A" w:rsidP="00455B2A">
            <w:pPr>
              <w:jc w:val="center"/>
            </w:pPr>
            <w:r w:rsidRPr="00613970">
              <w:t>240</w:t>
            </w:r>
          </w:p>
        </w:tc>
        <w:tc>
          <w:tcPr>
            <w:tcW w:w="992"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232,0</w:t>
            </w:r>
          </w:p>
        </w:tc>
        <w:tc>
          <w:tcPr>
            <w:tcW w:w="993"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850"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851"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18,0</w:t>
            </w:r>
          </w:p>
        </w:tc>
        <w:tc>
          <w:tcPr>
            <w:tcW w:w="708"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51394D" w:rsidRDefault="00455B2A" w:rsidP="00455B2A">
            <w:pPr>
              <w:widowControl w:val="0"/>
              <w:autoSpaceDE w:val="0"/>
              <w:autoSpaceDN w:val="0"/>
              <w:adjustRightInd w:val="0"/>
              <w:jc w:val="center"/>
            </w:pPr>
            <w:r w:rsidRPr="0051394D">
              <w:t>18,0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c>
          <w:tcPr>
            <w:tcW w:w="709" w:type="dxa"/>
            <w:tcBorders>
              <w:top w:val="single" w:sz="4" w:space="0" w:color="auto"/>
              <w:left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20,0</w:t>
            </w:r>
          </w:p>
        </w:tc>
      </w:tr>
      <w:tr w:rsidR="00455B2A" w:rsidRPr="00613970" w:rsidTr="00D33855">
        <w:trPr>
          <w:trHeight w:val="360"/>
          <w:tblCellSpacing w:w="5" w:type="nil"/>
        </w:trPr>
        <w:tc>
          <w:tcPr>
            <w:tcW w:w="1418" w:type="dxa"/>
            <w:vMerge w:val="restart"/>
          </w:tcPr>
          <w:p w:rsidR="00455B2A" w:rsidRPr="00613970" w:rsidRDefault="00455B2A" w:rsidP="00455B2A">
            <w:pPr>
              <w:widowControl w:val="0"/>
              <w:autoSpaceDE w:val="0"/>
              <w:autoSpaceDN w:val="0"/>
              <w:adjustRightInd w:val="0"/>
            </w:pPr>
            <w:r w:rsidRPr="00613970">
              <w:t xml:space="preserve">Подпрограмма 2. </w:t>
            </w:r>
          </w:p>
          <w:p w:rsidR="00455B2A" w:rsidRPr="00613970" w:rsidRDefault="00455B2A" w:rsidP="00455B2A">
            <w:pPr>
              <w:pStyle w:val="afa"/>
              <w:tabs>
                <w:tab w:val="left" w:pos="10220"/>
                <w:tab w:val="right" w:pos="15480"/>
              </w:tabs>
              <w:ind w:right="126"/>
              <w:jc w:val="left"/>
              <w:rPr>
                <w:b w:val="0"/>
                <w:sz w:val="20"/>
                <w:szCs w:val="20"/>
                <w:lang w:val="ru-RU" w:eastAsia="ru-RU"/>
              </w:rPr>
            </w:pPr>
            <w:r w:rsidRPr="00613970">
              <w:rPr>
                <w:b w:val="0"/>
                <w:sz w:val="20"/>
                <w:szCs w:val="20"/>
                <w:lang w:val="ru-RU" w:eastAsia="ru-RU"/>
              </w:rPr>
              <w:t xml:space="preserve">«Профилактика </w:t>
            </w:r>
            <w:r w:rsidRPr="00613970">
              <w:rPr>
                <w:b w:val="0"/>
                <w:sz w:val="20"/>
                <w:szCs w:val="20"/>
                <w:lang w:val="ru-RU" w:eastAsia="ru-RU"/>
              </w:rPr>
              <w:lastRenderedPageBreak/>
              <w:t>экстремизма и терроризма на территории Цимлянск</w:t>
            </w:r>
            <w:r>
              <w:rPr>
                <w:b w:val="0"/>
                <w:sz w:val="20"/>
                <w:szCs w:val="20"/>
                <w:lang w:val="ru-RU" w:eastAsia="ru-RU"/>
              </w:rPr>
              <w:t xml:space="preserve"> </w:t>
            </w:r>
            <w:r w:rsidRPr="00613970">
              <w:rPr>
                <w:b w:val="0"/>
                <w:sz w:val="20"/>
                <w:szCs w:val="20"/>
                <w:lang w:val="ru-RU" w:eastAsia="ru-RU"/>
              </w:rPr>
              <w:t>ого района»</w:t>
            </w:r>
          </w:p>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proofErr w:type="gramStart"/>
            <w:r w:rsidRPr="00613970">
              <w:lastRenderedPageBreak/>
              <w:t>всего</w:t>
            </w:r>
            <w:proofErr w:type="gramEnd"/>
          </w:p>
          <w:p w:rsidR="00455B2A" w:rsidRPr="00613970" w:rsidRDefault="00455B2A" w:rsidP="00455B2A">
            <w:pPr>
              <w:widowControl w:val="0"/>
              <w:autoSpaceDE w:val="0"/>
              <w:autoSpaceDN w:val="0"/>
              <w:adjustRightInd w:val="0"/>
            </w:pPr>
          </w:p>
        </w:tc>
        <w:tc>
          <w:tcPr>
            <w:tcW w:w="850" w:type="dxa"/>
          </w:tcPr>
          <w:p w:rsidR="00455B2A" w:rsidRPr="00613970" w:rsidRDefault="00455B2A" w:rsidP="00455B2A">
            <w:pPr>
              <w:widowControl w:val="0"/>
              <w:autoSpaceDE w:val="0"/>
              <w:autoSpaceDN w:val="0"/>
              <w:adjustRightInd w:val="0"/>
              <w:jc w:val="center"/>
            </w:pPr>
            <w:r w:rsidRPr="00613970">
              <w:t>X</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FE6086" w:rsidP="00455B2A">
            <w:pPr>
              <w:widowControl w:val="0"/>
              <w:autoSpaceDE w:val="0"/>
              <w:autoSpaceDN w:val="0"/>
              <w:adjustRightInd w:val="0"/>
              <w:jc w:val="center"/>
            </w:pPr>
            <w:r>
              <w:t>8491,60</w:t>
            </w:r>
          </w:p>
        </w:tc>
        <w:tc>
          <w:tcPr>
            <w:tcW w:w="993" w:type="dxa"/>
          </w:tcPr>
          <w:p w:rsidR="00455B2A" w:rsidRPr="00613970" w:rsidRDefault="00455B2A" w:rsidP="00455B2A">
            <w:pPr>
              <w:widowControl w:val="0"/>
              <w:autoSpaceDE w:val="0"/>
              <w:autoSpaceDN w:val="0"/>
              <w:adjustRightInd w:val="0"/>
              <w:jc w:val="center"/>
            </w:pPr>
            <w:r w:rsidRPr="00613970">
              <w:t>3,3</w:t>
            </w:r>
          </w:p>
        </w:tc>
        <w:tc>
          <w:tcPr>
            <w:tcW w:w="850" w:type="dxa"/>
          </w:tcPr>
          <w:p w:rsidR="00455B2A" w:rsidRPr="00613970" w:rsidRDefault="00455B2A" w:rsidP="00455B2A">
            <w:pPr>
              <w:widowControl w:val="0"/>
              <w:autoSpaceDE w:val="0"/>
              <w:autoSpaceDN w:val="0"/>
              <w:adjustRightInd w:val="0"/>
              <w:jc w:val="center"/>
            </w:pPr>
            <w:r w:rsidRPr="00613970">
              <w:t>3,3</w:t>
            </w:r>
          </w:p>
        </w:tc>
        <w:tc>
          <w:tcPr>
            <w:tcW w:w="851" w:type="dxa"/>
          </w:tcPr>
          <w:p w:rsidR="00455B2A" w:rsidRPr="00613970" w:rsidRDefault="00455B2A" w:rsidP="00455B2A">
            <w:pPr>
              <w:widowControl w:val="0"/>
              <w:autoSpaceDE w:val="0"/>
              <w:autoSpaceDN w:val="0"/>
              <w:adjustRightInd w:val="0"/>
              <w:jc w:val="center"/>
            </w:pPr>
            <w:r w:rsidRPr="00613970">
              <w:t>295,2</w:t>
            </w:r>
          </w:p>
        </w:tc>
        <w:tc>
          <w:tcPr>
            <w:tcW w:w="708" w:type="dxa"/>
          </w:tcPr>
          <w:p w:rsidR="00455B2A" w:rsidRPr="0051394D" w:rsidRDefault="00DB1D03" w:rsidP="00455B2A">
            <w:pPr>
              <w:widowControl w:val="0"/>
              <w:autoSpaceDE w:val="0"/>
              <w:autoSpaceDN w:val="0"/>
              <w:adjustRightInd w:val="0"/>
              <w:jc w:val="center"/>
            </w:pPr>
            <w:r>
              <w:t>2701,0</w:t>
            </w:r>
          </w:p>
        </w:tc>
        <w:tc>
          <w:tcPr>
            <w:tcW w:w="709" w:type="dxa"/>
          </w:tcPr>
          <w:p w:rsidR="00455B2A" w:rsidRPr="0051394D" w:rsidRDefault="00455B2A" w:rsidP="00455B2A">
            <w:pPr>
              <w:widowControl w:val="0"/>
              <w:autoSpaceDE w:val="0"/>
              <w:autoSpaceDN w:val="0"/>
              <w:adjustRightInd w:val="0"/>
              <w:jc w:val="center"/>
            </w:pPr>
            <w:r w:rsidRPr="0051394D">
              <w:t>2010,5</w:t>
            </w:r>
          </w:p>
        </w:tc>
        <w:tc>
          <w:tcPr>
            <w:tcW w:w="709" w:type="dxa"/>
          </w:tcPr>
          <w:p w:rsidR="00455B2A" w:rsidRPr="0051394D" w:rsidRDefault="00455B2A" w:rsidP="00455B2A">
            <w:pPr>
              <w:widowControl w:val="0"/>
              <w:autoSpaceDE w:val="0"/>
              <w:autoSpaceDN w:val="0"/>
              <w:adjustRightInd w:val="0"/>
              <w:jc w:val="center"/>
            </w:pPr>
            <w:r w:rsidRPr="0051394D">
              <w:t>3458,5</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36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 xml:space="preserve">Администрация </w:t>
            </w:r>
            <w:r w:rsidRPr="00613970">
              <w:lastRenderedPageBreak/>
              <w:t>Цимлянского района</w:t>
            </w:r>
          </w:p>
        </w:tc>
        <w:tc>
          <w:tcPr>
            <w:tcW w:w="850" w:type="dxa"/>
          </w:tcPr>
          <w:p w:rsidR="00455B2A" w:rsidRPr="00613970" w:rsidRDefault="00455B2A" w:rsidP="00455B2A">
            <w:pPr>
              <w:widowControl w:val="0"/>
              <w:autoSpaceDE w:val="0"/>
              <w:autoSpaceDN w:val="0"/>
              <w:adjustRightInd w:val="0"/>
              <w:jc w:val="center"/>
            </w:pPr>
            <w:r w:rsidRPr="00613970">
              <w:lastRenderedPageBreak/>
              <w:t>902</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455B2A" w:rsidP="00455B2A">
            <w:pPr>
              <w:widowControl w:val="0"/>
              <w:autoSpaceDE w:val="0"/>
              <w:autoSpaceDN w:val="0"/>
              <w:adjustRightInd w:val="0"/>
              <w:jc w:val="center"/>
            </w:pPr>
            <w:r w:rsidRPr="00613970">
              <w:t>39,6</w:t>
            </w:r>
          </w:p>
        </w:tc>
        <w:tc>
          <w:tcPr>
            <w:tcW w:w="993" w:type="dxa"/>
          </w:tcPr>
          <w:p w:rsidR="00455B2A" w:rsidRPr="00613970" w:rsidRDefault="00455B2A" w:rsidP="00455B2A">
            <w:pPr>
              <w:widowControl w:val="0"/>
              <w:autoSpaceDE w:val="0"/>
              <w:autoSpaceDN w:val="0"/>
              <w:adjustRightInd w:val="0"/>
              <w:jc w:val="center"/>
            </w:pPr>
            <w:r w:rsidRPr="00613970">
              <w:t>3,3</w:t>
            </w:r>
          </w:p>
        </w:tc>
        <w:tc>
          <w:tcPr>
            <w:tcW w:w="850" w:type="dxa"/>
          </w:tcPr>
          <w:p w:rsidR="00455B2A" w:rsidRPr="00613970" w:rsidRDefault="00455B2A" w:rsidP="00455B2A">
            <w:pPr>
              <w:widowControl w:val="0"/>
              <w:autoSpaceDE w:val="0"/>
              <w:autoSpaceDN w:val="0"/>
              <w:adjustRightInd w:val="0"/>
              <w:jc w:val="center"/>
            </w:pPr>
            <w:r w:rsidRPr="00613970">
              <w:t>3,3</w:t>
            </w:r>
          </w:p>
        </w:tc>
        <w:tc>
          <w:tcPr>
            <w:tcW w:w="851" w:type="dxa"/>
          </w:tcPr>
          <w:p w:rsidR="00455B2A" w:rsidRPr="00613970" w:rsidRDefault="00455B2A" w:rsidP="00455B2A">
            <w:pPr>
              <w:widowControl w:val="0"/>
              <w:autoSpaceDE w:val="0"/>
              <w:autoSpaceDN w:val="0"/>
              <w:adjustRightInd w:val="0"/>
              <w:jc w:val="center"/>
            </w:pPr>
            <w:r w:rsidRPr="00613970">
              <w:t>3,3</w:t>
            </w:r>
          </w:p>
        </w:tc>
        <w:tc>
          <w:tcPr>
            <w:tcW w:w="708"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c>
          <w:tcPr>
            <w:tcW w:w="709" w:type="dxa"/>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36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 xml:space="preserve">Отдел образования </w:t>
            </w:r>
            <w:proofErr w:type="spellStart"/>
            <w:proofErr w:type="gramStart"/>
            <w:r w:rsidRPr="00613970">
              <w:t>Админист</w:t>
            </w:r>
            <w:proofErr w:type="spellEnd"/>
            <w:r w:rsidRPr="00613970">
              <w:t>-рации</w:t>
            </w:r>
            <w:proofErr w:type="gramEnd"/>
            <w:r w:rsidRPr="00613970">
              <w:t xml:space="preserve"> Цимлянского района</w:t>
            </w:r>
          </w:p>
        </w:tc>
        <w:tc>
          <w:tcPr>
            <w:tcW w:w="850" w:type="dxa"/>
          </w:tcPr>
          <w:p w:rsidR="00455B2A" w:rsidRPr="00613970" w:rsidRDefault="00455B2A" w:rsidP="00455B2A">
            <w:pPr>
              <w:widowControl w:val="0"/>
              <w:autoSpaceDE w:val="0"/>
              <w:autoSpaceDN w:val="0"/>
              <w:adjustRightInd w:val="0"/>
              <w:jc w:val="center"/>
            </w:pPr>
            <w:r w:rsidRPr="00613970">
              <w:t>907</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572A90" w:rsidP="00455B2A">
            <w:pPr>
              <w:widowControl w:val="0"/>
              <w:autoSpaceDE w:val="0"/>
              <w:autoSpaceDN w:val="0"/>
              <w:adjustRightInd w:val="0"/>
              <w:jc w:val="center"/>
            </w:pPr>
            <w:r>
              <w:t>6823,8</w:t>
            </w:r>
          </w:p>
        </w:tc>
        <w:tc>
          <w:tcPr>
            <w:tcW w:w="993" w:type="dxa"/>
          </w:tcPr>
          <w:p w:rsidR="00455B2A" w:rsidRPr="00613970" w:rsidRDefault="00455B2A" w:rsidP="00455B2A">
            <w:pPr>
              <w:widowControl w:val="0"/>
              <w:autoSpaceDE w:val="0"/>
              <w:autoSpaceDN w:val="0"/>
              <w:adjustRightInd w:val="0"/>
              <w:jc w:val="center"/>
            </w:pPr>
            <w:r w:rsidRPr="00613970">
              <w:t>0</w:t>
            </w:r>
          </w:p>
        </w:tc>
        <w:tc>
          <w:tcPr>
            <w:tcW w:w="850" w:type="dxa"/>
          </w:tcPr>
          <w:p w:rsidR="00455B2A" w:rsidRPr="00613970" w:rsidRDefault="00455B2A" w:rsidP="00455B2A">
            <w:pPr>
              <w:widowControl w:val="0"/>
              <w:autoSpaceDE w:val="0"/>
              <w:autoSpaceDN w:val="0"/>
              <w:adjustRightInd w:val="0"/>
              <w:jc w:val="center"/>
            </w:pPr>
            <w:r w:rsidRPr="00613970">
              <w:t>0</w:t>
            </w:r>
          </w:p>
        </w:tc>
        <w:tc>
          <w:tcPr>
            <w:tcW w:w="851" w:type="dxa"/>
          </w:tcPr>
          <w:p w:rsidR="00455B2A" w:rsidRPr="00613970" w:rsidRDefault="00455B2A" w:rsidP="00455B2A">
            <w:pPr>
              <w:widowControl w:val="0"/>
              <w:autoSpaceDE w:val="0"/>
              <w:autoSpaceDN w:val="0"/>
              <w:adjustRightInd w:val="0"/>
              <w:jc w:val="center"/>
            </w:pPr>
            <w:r w:rsidRPr="00613970">
              <w:t>262,2</w:t>
            </w:r>
          </w:p>
        </w:tc>
        <w:tc>
          <w:tcPr>
            <w:tcW w:w="708" w:type="dxa"/>
          </w:tcPr>
          <w:p w:rsidR="00455B2A" w:rsidRPr="003F2E5C" w:rsidRDefault="00572A90" w:rsidP="00455B2A">
            <w:pPr>
              <w:widowControl w:val="0"/>
              <w:autoSpaceDE w:val="0"/>
              <w:autoSpaceDN w:val="0"/>
              <w:adjustRightInd w:val="0"/>
            </w:pPr>
            <w:r>
              <w:t>2547,7</w:t>
            </w:r>
          </w:p>
        </w:tc>
        <w:tc>
          <w:tcPr>
            <w:tcW w:w="709" w:type="dxa"/>
          </w:tcPr>
          <w:p w:rsidR="00455B2A" w:rsidRPr="003F2E5C" w:rsidRDefault="0098235B" w:rsidP="00455B2A">
            <w:pPr>
              <w:widowControl w:val="0"/>
              <w:autoSpaceDE w:val="0"/>
              <w:autoSpaceDN w:val="0"/>
              <w:adjustRightInd w:val="0"/>
              <w:jc w:val="center"/>
            </w:pPr>
            <w:r w:rsidRPr="003F2E5C">
              <w:t>2007,2</w:t>
            </w:r>
          </w:p>
        </w:tc>
        <w:tc>
          <w:tcPr>
            <w:tcW w:w="709" w:type="dxa"/>
          </w:tcPr>
          <w:p w:rsidR="00455B2A" w:rsidRPr="003F2E5C" w:rsidRDefault="002F4201" w:rsidP="007A563C">
            <w:pPr>
              <w:widowControl w:val="0"/>
              <w:autoSpaceDE w:val="0"/>
              <w:autoSpaceDN w:val="0"/>
              <w:adjustRightInd w:val="0"/>
            </w:pPr>
            <w:r>
              <w:t>2006,7</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r>
      <w:tr w:rsidR="00455B2A" w:rsidRPr="00613970" w:rsidTr="00D33855">
        <w:trPr>
          <w:trHeight w:val="287"/>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tcPr>
          <w:p w:rsidR="00455B2A" w:rsidRPr="00613970" w:rsidRDefault="00455B2A" w:rsidP="00455B2A">
            <w:pPr>
              <w:widowControl w:val="0"/>
              <w:autoSpaceDE w:val="0"/>
              <w:autoSpaceDN w:val="0"/>
              <w:adjustRightInd w:val="0"/>
            </w:pPr>
            <w:r w:rsidRPr="00613970">
              <w:t xml:space="preserve">Отдел культуры </w:t>
            </w:r>
            <w:proofErr w:type="spellStart"/>
            <w:proofErr w:type="gramStart"/>
            <w:r w:rsidRPr="00613970">
              <w:t>Админист</w:t>
            </w:r>
            <w:proofErr w:type="spellEnd"/>
            <w:r w:rsidRPr="00613970">
              <w:t>-рации</w:t>
            </w:r>
            <w:proofErr w:type="gramEnd"/>
            <w:r w:rsidRPr="00613970">
              <w:t xml:space="preserve"> Цимлянского района</w:t>
            </w:r>
          </w:p>
        </w:tc>
        <w:tc>
          <w:tcPr>
            <w:tcW w:w="850" w:type="dxa"/>
          </w:tcPr>
          <w:p w:rsidR="00455B2A" w:rsidRPr="00613970" w:rsidRDefault="00455B2A" w:rsidP="00455B2A">
            <w:pPr>
              <w:widowControl w:val="0"/>
              <w:autoSpaceDE w:val="0"/>
              <w:autoSpaceDN w:val="0"/>
              <w:adjustRightInd w:val="0"/>
              <w:jc w:val="center"/>
            </w:pPr>
            <w:r w:rsidRPr="00613970">
              <w:t>906</w:t>
            </w:r>
          </w:p>
        </w:tc>
        <w:tc>
          <w:tcPr>
            <w:tcW w:w="851" w:type="dxa"/>
          </w:tcPr>
          <w:p w:rsidR="00455B2A" w:rsidRPr="00613970" w:rsidRDefault="00455B2A" w:rsidP="00455B2A">
            <w:pPr>
              <w:widowControl w:val="0"/>
              <w:autoSpaceDE w:val="0"/>
              <w:autoSpaceDN w:val="0"/>
              <w:adjustRightInd w:val="0"/>
              <w:jc w:val="center"/>
            </w:pPr>
            <w:r w:rsidRPr="00613970">
              <w:t>X</w:t>
            </w:r>
          </w:p>
        </w:tc>
        <w:tc>
          <w:tcPr>
            <w:tcW w:w="709" w:type="dxa"/>
          </w:tcPr>
          <w:p w:rsidR="00455B2A" w:rsidRPr="00613970" w:rsidRDefault="00455B2A" w:rsidP="00455B2A">
            <w:pPr>
              <w:widowControl w:val="0"/>
              <w:autoSpaceDE w:val="0"/>
              <w:autoSpaceDN w:val="0"/>
              <w:adjustRightInd w:val="0"/>
              <w:jc w:val="center"/>
            </w:pPr>
            <w:r w:rsidRPr="00613970">
              <w:t>X</w:t>
            </w:r>
          </w:p>
        </w:tc>
        <w:tc>
          <w:tcPr>
            <w:tcW w:w="850" w:type="dxa"/>
          </w:tcPr>
          <w:p w:rsidR="00455B2A" w:rsidRPr="00613970" w:rsidRDefault="00455B2A" w:rsidP="00455B2A">
            <w:pPr>
              <w:widowControl w:val="0"/>
              <w:autoSpaceDE w:val="0"/>
              <w:autoSpaceDN w:val="0"/>
              <w:adjustRightInd w:val="0"/>
              <w:jc w:val="center"/>
            </w:pPr>
            <w:r w:rsidRPr="00613970">
              <w:t>X</w:t>
            </w:r>
          </w:p>
        </w:tc>
        <w:tc>
          <w:tcPr>
            <w:tcW w:w="992" w:type="dxa"/>
          </w:tcPr>
          <w:p w:rsidR="00455B2A" w:rsidRPr="00613970" w:rsidRDefault="002F4201" w:rsidP="00455B2A">
            <w:pPr>
              <w:widowControl w:val="0"/>
              <w:autoSpaceDE w:val="0"/>
              <w:autoSpaceDN w:val="0"/>
              <w:adjustRightInd w:val="0"/>
              <w:jc w:val="center"/>
            </w:pPr>
            <w:r>
              <w:t>1628,2</w:t>
            </w:r>
          </w:p>
        </w:tc>
        <w:tc>
          <w:tcPr>
            <w:tcW w:w="993" w:type="dxa"/>
          </w:tcPr>
          <w:p w:rsidR="00455B2A" w:rsidRPr="00613970" w:rsidRDefault="00455B2A" w:rsidP="00455B2A">
            <w:pPr>
              <w:widowControl w:val="0"/>
              <w:autoSpaceDE w:val="0"/>
              <w:autoSpaceDN w:val="0"/>
              <w:adjustRightInd w:val="0"/>
              <w:jc w:val="center"/>
            </w:pPr>
            <w:r w:rsidRPr="00613970">
              <w:t>0</w:t>
            </w:r>
          </w:p>
        </w:tc>
        <w:tc>
          <w:tcPr>
            <w:tcW w:w="850" w:type="dxa"/>
          </w:tcPr>
          <w:p w:rsidR="00455B2A" w:rsidRPr="00613970" w:rsidRDefault="00455B2A" w:rsidP="00455B2A">
            <w:pPr>
              <w:widowControl w:val="0"/>
              <w:autoSpaceDE w:val="0"/>
              <w:autoSpaceDN w:val="0"/>
              <w:adjustRightInd w:val="0"/>
              <w:jc w:val="center"/>
            </w:pPr>
            <w:r w:rsidRPr="00613970">
              <w:t>0</w:t>
            </w:r>
          </w:p>
        </w:tc>
        <w:tc>
          <w:tcPr>
            <w:tcW w:w="851" w:type="dxa"/>
          </w:tcPr>
          <w:p w:rsidR="00455B2A" w:rsidRPr="00613970" w:rsidRDefault="00455B2A" w:rsidP="00455B2A">
            <w:pPr>
              <w:widowControl w:val="0"/>
              <w:autoSpaceDE w:val="0"/>
              <w:autoSpaceDN w:val="0"/>
              <w:adjustRightInd w:val="0"/>
              <w:jc w:val="center"/>
            </w:pPr>
            <w:r w:rsidRPr="00613970">
              <w:t>29,7</w:t>
            </w:r>
          </w:p>
        </w:tc>
        <w:tc>
          <w:tcPr>
            <w:tcW w:w="708" w:type="dxa"/>
          </w:tcPr>
          <w:p w:rsidR="00455B2A" w:rsidRPr="003F2E5C" w:rsidRDefault="002F4201" w:rsidP="0098235B">
            <w:pPr>
              <w:widowControl w:val="0"/>
              <w:autoSpaceDE w:val="0"/>
              <w:autoSpaceDN w:val="0"/>
              <w:adjustRightInd w:val="0"/>
              <w:jc w:val="center"/>
            </w:pPr>
            <w:r>
              <w:t>150,0</w:t>
            </w:r>
          </w:p>
        </w:tc>
        <w:tc>
          <w:tcPr>
            <w:tcW w:w="709" w:type="dxa"/>
          </w:tcPr>
          <w:p w:rsidR="00455B2A" w:rsidRPr="003F2E5C" w:rsidRDefault="00455B2A" w:rsidP="00455B2A">
            <w:pPr>
              <w:widowControl w:val="0"/>
              <w:autoSpaceDE w:val="0"/>
              <w:autoSpaceDN w:val="0"/>
              <w:adjustRightInd w:val="0"/>
              <w:jc w:val="center"/>
            </w:pPr>
            <w:r w:rsidRPr="003F2E5C">
              <w:t>0</w:t>
            </w:r>
          </w:p>
        </w:tc>
        <w:tc>
          <w:tcPr>
            <w:tcW w:w="709" w:type="dxa"/>
          </w:tcPr>
          <w:p w:rsidR="00455B2A" w:rsidRPr="003F2E5C" w:rsidRDefault="00B56885" w:rsidP="00455B2A">
            <w:pPr>
              <w:widowControl w:val="0"/>
              <w:autoSpaceDE w:val="0"/>
              <w:autoSpaceDN w:val="0"/>
              <w:adjustRightInd w:val="0"/>
              <w:jc w:val="center"/>
            </w:pPr>
            <w:r>
              <w:t>1148,5</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c>
          <w:tcPr>
            <w:tcW w:w="709" w:type="dxa"/>
          </w:tcPr>
          <w:p w:rsidR="00455B2A" w:rsidRPr="00613970" w:rsidRDefault="00455B2A" w:rsidP="00455B2A">
            <w:pPr>
              <w:widowControl w:val="0"/>
              <w:autoSpaceDE w:val="0"/>
              <w:autoSpaceDN w:val="0"/>
              <w:adjustRightInd w:val="0"/>
              <w:jc w:val="center"/>
            </w:pPr>
            <w:r w:rsidRPr="00613970">
              <w:t>0</w:t>
            </w:r>
          </w:p>
        </w:tc>
      </w:tr>
      <w:tr w:rsidR="00455B2A" w:rsidRPr="00613970" w:rsidTr="00D33855">
        <w:trPr>
          <w:trHeight w:val="468"/>
          <w:tblCellSpacing w:w="5" w:type="nil"/>
        </w:trPr>
        <w:tc>
          <w:tcPr>
            <w:tcW w:w="1418" w:type="dxa"/>
            <w:vMerge w:val="restart"/>
          </w:tcPr>
          <w:p w:rsidR="00455B2A" w:rsidRPr="00613970" w:rsidRDefault="00455B2A" w:rsidP="00455B2A">
            <w:pPr>
              <w:widowControl w:val="0"/>
              <w:autoSpaceDE w:val="0"/>
              <w:autoSpaceDN w:val="0"/>
              <w:adjustRightInd w:val="0"/>
            </w:pPr>
            <w:r w:rsidRPr="00613970">
              <w:t xml:space="preserve">Основное        </w:t>
            </w:r>
            <w:r w:rsidRPr="00613970">
              <w:br/>
              <w:t xml:space="preserve">мероприятие 2.1. </w:t>
            </w:r>
          </w:p>
          <w:p w:rsidR="00455B2A" w:rsidRPr="00613970" w:rsidRDefault="00455B2A" w:rsidP="00455B2A">
            <w:pPr>
              <w:widowControl w:val="0"/>
              <w:autoSpaceDE w:val="0"/>
              <w:autoSpaceDN w:val="0"/>
              <w:adjustRightInd w:val="0"/>
            </w:pPr>
            <w:r w:rsidRPr="00613970">
              <w:t xml:space="preserve">Мероприятия по усилению антитеррористической </w:t>
            </w:r>
            <w:proofErr w:type="spellStart"/>
            <w:r w:rsidRPr="00613970">
              <w:t>защищенно</w:t>
            </w:r>
            <w:proofErr w:type="spellEnd"/>
            <w:r>
              <w:t xml:space="preserve"> </w:t>
            </w:r>
            <w:proofErr w:type="spellStart"/>
            <w:r w:rsidRPr="00613970">
              <w:t>сти</w:t>
            </w:r>
            <w:proofErr w:type="spellEnd"/>
            <w:r w:rsidRPr="00613970">
              <w:t xml:space="preserve"> объектов социальной сферы в рамках </w:t>
            </w:r>
            <w:proofErr w:type="spellStart"/>
            <w:r w:rsidRPr="00613970">
              <w:t>подпрограм</w:t>
            </w:r>
            <w:proofErr w:type="spellEnd"/>
            <w:r>
              <w:t xml:space="preserve"> </w:t>
            </w:r>
            <w:r w:rsidRPr="00613970">
              <w:t>мы «</w:t>
            </w:r>
            <w:proofErr w:type="spellStart"/>
            <w:r w:rsidRPr="00613970">
              <w:t>Профилакт</w:t>
            </w:r>
            <w:proofErr w:type="spellEnd"/>
            <w:r>
              <w:t xml:space="preserve"> </w:t>
            </w:r>
            <w:proofErr w:type="spellStart"/>
            <w:r w:rsidRPr="00613970">
              <w:t>ика</w:t>
            </w:r>
            <w:proofErr w:type="spellEnd"/>
            <w:r w:rsidRPr="00613970">
              <w:t xml:space="preserve"> экстремизма и терроризма на территории Цимлянского района» муниципальной программы Цимлянского </w:t>
            </w:r>
            <w:r w:rsidRPr="00613970">
              <w:lastRenderedPageBreak/>
              <w:t xml:space="preserve">района «Обеспечение общественного порядка и противодействие </w:t>
            </w:r>
            <w:proofErr w:type="spellStart"/>
            <w:r w:rsidRPr="00613970">
              <w:t>преступ</w:t>
            </w:r>
            <w:proofErr w:type="spellEnd"/>
            <w:r>
              <w:t xml:space="preserve"> </w:t>
            </w:r>
            <w:proofErr w:type="spellStart"/>
            <w:r w:rsidRPr="00613970">
              <w:t>ности</w:t>
            </w:r>
            <w:proofErr w:type="spellEnd"/>
            <w:r w:rsidRPr="00613970">
              <w:t xml:space="preserve">» (Иные закупки товаров, работ и услуг для обеспечения </w:t>
            </w:r>
            <w:proofErr w:type="spellStart"/>
            <w:r w:rsidRPr="00613970">
              <w:t>государствен</w:t>
            </w:r>
            <w:proofErr w:type="spellEnd"/>
            <w:r>
              <w:t xml:space="preserve"> </w:t>
            </w:r>
            <w:proofErr w:type="spellStart"/>
            <w:r w:rsidRPr="00613970">
              <w:t>ных</w:t>
            </w:r>
            <w:proofErr w:type="spellEnd"/>
            <w:r w:rsidRPr="00613970">
              <w:t xml:space="preserve"> (муниципальных) нужд)</w:t>
            </w:r>
          </w:p>
        </w:tc>
        <w:tc>
          <w:tcPr>
            <w:tcW w:w="1276" w:type="dxa"/>
            <w:vMerge w:val="restart"/>
            <w:tcBorders>
              <w:right w:val="single" w:sz="4" w:space="0" w:color="auto"/>
            </w:tcBorders>
          </w:tcPr>
          <w:p w:rsidR="00455B2A" w:rsidRPr="00613970" w:rsidRDefault="00455B2A" w:rsidP="00455B2A">
            <w:pPr>
              <w:widowControl w:val="0"/>
              <w:autoSpaceDE w:val="0"/>
              <w:autoSpaceDN w:val="0"/>
              <w:adjustRightInd w:val="0"/>
            </w:pPr>
            <w:proofErr w:type="spellStart"/>
            <w:proofErr w:type="gramStart"/>
            <w:r w:rsidRPr="00613970">
              <w:lastRenderedPageBreak/>
              <w:t>Админи-страция</w:t>
            </w:r>
            <w:proofErr w:type="spellEnd"/>
            <w:proofErr w:type="gramEnd"/>
            <w:r w:rsidRPr="00613970">
              <w:t xml:space="preserve"> </w:t>
            </w:r>
            <w:proofErr w:type="spellStart"/>
            <w:r w:rsidRPr="00613970">
              <w:t>Цимлянс</w:t>
            </w:r>
            <w:proofErr w:type="spellEnd"/>
            <w:r w:rsidRPr="00613970">
              <w:t>-кого района МКУ «Служба ГО и ЧС» Цимлянского района</w:t>
            </w:r>
            <w:r w:rsidRPr="00613970">
              <w:rPr>
                <w:color w:val="FF0000"/>
              </w:rPr>
              <w:t xml:space="preserve">  </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0113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08200</w:t>
            </w:r>
          </w:p>
          <w:p w:rsidR="00455B2A" w:rsidRPr="00613970" w:rsidRDefault="00455B2A" w:rsidP="00455B2A">
            <w:pPr>
              <w:widowControl w:val="0"/>
              <w:autoSpaceDE w:val="0"/>
              <w:autoSpaceDN w:val="0"/>
              <w:adjustRightInd w:val="0"/>
              <w:jc w:val="center"/>
            </w:pPr>
            <w:r w:rsidRPr="00613970">
              <w:t>21580</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240</w:t>
            </w:r>
          </w:p>
        </w:tc>
        <w:tc>
          <w:tcPr>
            <w:tcW w:w="992"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39,6</w:t>
            </w:r>
          </w:p>
        </w:tc>
        <w:tc>
          <w:tcPr>
            <w:tcW w:w="993"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8"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r w:rsidRPr="00613970">
              <w:t>3,3</w:t>
            </w:r>
          </w:p>
        </w:tc>
      </w:tr>
      <w:tr w:rsidR="00455B2A" w:rsidRPr="00613970" w:rsidTr="00D33855">
        <w:trPr>
          <w:trHeight w:val="1320"/>
          <w:tblCellSpacing w:w="5" w:type="nil"/>
        </w:trPr>
        <w:tc>
          <w:tcPr>
            <w:tcW w:w="1418" w:type="dxa"/>
            <w:vMerge/>
          </w:tcPr>
          <w:p w:rsidR="00455B2A" w:rsidRPr="00613970" w:rsidRDefault="00455B2A" w:rsidP="00455B2A">
            <w:pPr>
              <w:widowControl w:val="0"/>
              <w:autoSpaceDE w:val="0"/>
              <w:autoSpaceDN w:val="0"/>
              <w:adjustRightInd w:val="0"/>
            </w:pPr>
          </w:p>
        </w:tc>
        <w:tc>
          <w:tcPr>
            <w:tcW w:w="1276" w:type="dxa"/>
            <w:vMerge/>
            <w:tcBorders>
              <w:right w:val="single" w:sz="4" w:space="0" w:color="auto"/>
            </w:tcBorders>
          </w:tcPr>
          <w:p w:rsidR="00455B2A" w:rsidRPr="00613970" w:rsidRDefault="00455B2A" w:rsidP="00455B2A">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55B2A" w:rsidRPr="00613970" w:rsidRDefault="00455B2A" w:rsidP="00455B2A">
            <w:pPr>
              <w:widowControl w:val="0"/>
              <w:autoSpaceDE w:val="0"/>
              <w:autoSpaceDN w:val="0"/>
              <w:adjustRightInd w:val="0"/>
              <w:jc w:val="center"/>
            </w:pPr>
          </w:p>
        </w:tc>
      </w:tr>
      <w:tr w:rsidR="00455B2A" w:rsidRPr="00613970" w:rsidTr="000410AA">
        <w:trPr>
          <w:trHeight w:val="1620"/>
          <w:tblCellSpacing w:w="5" w:type="nil"/>
        </w:trPr>
        <w:tc>
          <w:tcPr>
            <w:tcW w:w="1418" w:type="dxa"/>
            <w:vMerge w:val="restart"/>
          </w:tcPr>
          <w:p w:rsidR="00455B2A" w:rsidRPr="00613970" w:rsidRDefault="00455B2A" w:rsidP="00455B2A">
            <w:pPr>
              <w:widowControl w:val="0"/>
              <w:autoSpaceDE w:val="0"/>
              <w:autoSpaceDN w:val="0"/>
              <w:adjustRightInd w:val="0"/>
            </w:pPr>
            <w:r w:rsidRPr="00613970">
              <w:lastRenderedPageBreak/>
              <w:t xml:space="preserve">Основное        </w:t>
            </w:r>
            <w:r w:rsidRPr="00613970">
              <w:br/>
              <w:t xml:space="preserve">мероприятие 2.2. </w:t>
            </w:r>
          </w:p>
          <w:p w:rsidR="00455B2A" w:rsidRPr="00613970" w:rsidRDefault="00455B2A" w:rsidP="00455B2A">
            <w:pPr>
              <w:widowControl w:val="0"/>
              <w:autoSpaceDE w:val="0"/>
              <w:autoSpaceDN w:val="0"/>
              <w:adjustRightInd w:val="0"/>
            </w:pPr>
            <w:r w:rsidRPr="00613970">
              <w:t xml:space="preserve">Мероприятия по усилению антитеррористической </w:t>
            </w:r>
            <w:proofErr w:type="spellStart"/>
            <w:r w:rsidRPr="00613970">
              <w:t>защищенно</w:t>
            </w:r>
            <w:proofErr w:type="spellEnd"/>
            <w:r>
              <w:t xml:space="preserve"> </w:t>
            </w:r>
            <w:proofErr w:type="spellStart"/>
            <w:r w:rsidRPr="00613970">
              <w:t>сти</w:t>
            </w:r>
            <w:proofErr w:type="spellEnd"/>
            <w:r w:rsidRPr="00613970">
              <w:t xml:space="preserve"> объектов социальной сферы в рамках </w:t>
            </w:r>
            <w:proofErr w:type="spellStart"/>
            <w:r w:rsidRPr="00613970">
              <w:t>подпрограм</w:t>
            </w:r>
            <w:proofErr w:type="spellEnd"/>
            <w:r>
              <w:t xml:space="preserve"> </w:t>
            </w:r>
            <w:r w:rsidRPr="00613970">
              <w:t>мы «</w:t>
            </w:r>
            <w:proofErr w:type="spellStart"/>
            <w:r w:rsidRPr="00613970">
              <w:t>Профилакти</w:t>
            </w:r>
            <w:proofErr w:type="spellEnd"/>
            <w:r>
              <w:t xml:space="preserve"> </w:t>
            </w:r>
            <w:r w:rsidRPr="00613970">
              <w:t xml:space="preserve">ка </w:t>
            </w:r>
            <w:r w:rsidRPr="00613970">
              <w:lastRenderedPageBreak/>
              <w:t xml:space="preserve">экстремизма и терроризма на территории Цимлянского района» </w:t>
            </w:r>
            <w:proofErr w:type="spellStart"/>
            <w:r w:rsidRPr="00613970">
              <w:t>муниципаль</w:t>
            </w:r>
            <w:proofErr w:type="spellEnd"/>
            <w:r>
              <w:t xml:space="preserve"> </w:t>
            </w:r>
            <w:r w:rsidRPr="00613970">
              <w:t>ной программы Цимлянского района «Обеспечение общественного порядка и противодействие преступности» (Субсидии бюджетным учреждениям)</w:t>
            </w:r>
          </w:p>
        </w:tc>
        <w:tc>
          <w:tcPr>
            <w:tcW w:w="1276" w:type="dxa"/>
          </w:tcPr>
          <w:p w:rsidR="00455B2A" w:rsidRPr="00613970" w:rsidRDefault="00455B2A" w:rsidP="00455B2A">
            <w:pPr>
              <w:widowControl w:val="0"/>
              <w:autoSpaceDE w:val="0"/>
              <w:autoSpaceDN w:val="0"/>
              <w:adjustRightInd w:val="0"/>
            </w:pPr>
            <w:r w:rsidRPr="00613970">
              <w:lastRenderedPageBreak/>
              <w:t xml:space="preserve">Отдел образования </w:t>
            </w:r>
            <w:proofErr w:type="spellStart"/>
            <w:proofErr w:type="gramStart"/>
            <w:r w:rsidRPr="00613970">
              <w:t>Админист</w:t>
            </w:r>
            <w:proofErr w:type="spellEnd"/>
            <w:r w:rsidRPr="00613970">
              <w:t>-рации</w:t>
            </w:r>
            <w:proofErr w:type="gramEnd"/>
            <w:r w:rsidRPr="00613970">
              <w:t xml:space="preserve"> Цимлянск</w:t>
            </w:r>
            <w:r>
              <w:t xml:space="preserve"> </w:t>
            </w:r>
            <w:r w:rsidRPr="00613970">
              <w:t>ого района</w:t>
            </w:r>
          </w:p>
        </w:tc>
        <w:tc>
          <w:tcPr>
            <w:tcW w:w="850" w:type="dxa"/>
            <w:tcBorders>
              <w:top w:val="single" w:sz="4" w:space="0" w:color="auto"/>
            </w:tcBorders>
          </w:tcPr>
          <w:p w:rsidR="00455B2A" w:rsidRPr="00613970" w:rsidRDefault="00455B2A" w:rsidP="00455B2A">
            <w:pPr>
              <w:widowControl w:val="0"/>
              <w:autoSpaceDE w:val="0"/>
              <w:autoSpaceDN w:val="0"/>
              <w:adjustRightInd w:val="0"/>
              <w:jc w:val="center"/>
            </w:pPr>
            <w:r w:rsidRPr="00613970">
              <w:t>907</w:t>
            </w:r>
          </w:p>
        </w:tc>
        <w:tc>
          <w:tcPr>
            <w:tcW w:w="851" w:type="dxa"/>
            <w:tcBorders>
              <w:top w:val="single" w:sz="4" w:space="0" w:color="auto"/>
            </w:tcBorders>
          </w:tcPr>
          <w:p w:rsidR="00455B2A" w:rsidRPr="00613970" w:rsidRDefault="00455B2A" w:rsidP="00455B2A">
            <w:pPr>
              <w:widowControl w:val="0"/>
              <w:autoSpaceDE w:val="0"/>
              <w:autoSpaceDN w:val="0"/>
              <w:adjustRightInd w:val="0"/>
              <w:jc w:val="center"/>
            </w:pPr>
            <w:r w:rsidRPr="00613970">
              <w:t>0701</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08200</w:t>
            </w:r>
          </w:p>
          <w:p w:rsidR="00455B2A" w:rsidRPr="00613970" w:rsidRDefault="00455B2A" w:rsidP="00455B2A">
            <w:pPr>
              <w:widowControl w:val="0"/>
              <w:autoSpaceDE w:val="0"/>
              <w:autoSpaceDN w:val="0"/>
              <w:adjustRightInd w:val="0"/>
              <w:jc w:val="center"/>
            </w:pPr>
            <w:r w:rsidRPr="00613970">
              <w:t>21580</w:t>
            </w:r>
          </w:p>
        </w:tc>
        <w:tc>
          <w:tcPr>
            <w:tcW w:w="850" w:type="dxa"/>
            <w:tcBorders>
              <w:top w:val="single" w:sz="4" w:space="0" w:color="auto"/>
            </w:tcBorders>
          </w:tcPr>
          <w:p w:rsidR="00455B2A" w:rsidRPr="00613970" w:rsidRDefault="00C843E7" w:rsidP="00455B2A">
            <w:pPr>
              <w:widowControl w:val="0"/>
              <w:autoSpaceDE w:val="0"/>
              <w:autoSpaceDN w:val="0"/>
              <w:adjustRightInd w:val="0"/>
              <w:jc w:val="center"/>
            </w:pPr>
            <w:r>
              <w:t>612</w:t>
            </w:r>
          </w:p>
        </w:tc>
        <w:tc>
          <w:tcPr>
            <w:tcW w:w="992" w:type="dxa"/>
            <w:tcBorders>
              <w:top w:val="single" w:sz="4" w:space="0" w:color="auto"/>
            </w:tcBorders>
          </w:tcPr>
          <w:p w:rsidR="00455B2A" w:rsidRPr="00613970" w:rsidRDefault="00B4720A" w:rsidP="00455B2A">
            <w:pPr>
              <w:widowControl w:val="0"/>
              <w:autoSpaceDE w:val="0"/>
              <w:autoSpaceDN w:val="0"/>
              <w:adjustRightInd w:val="0"/>
              <w:jc w:val="center"/>
            </w:pPr>
            <w:r>
              <w:t>7273,8</w:t>
            </w:r>
          </w:p>
        </w:tc>
        <w:tc>
          <w:tcPr>
            <w:tcW w:w="993"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850"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851" w:type="dxa"/>
            <w:tcBorders>
              <w:top w:val="single" w:sz="4" w:space="0" w:color="auto"/>
            </w:tcBorders>
          </w:tcPr>
          <w:p w:rsidR="00455B2A" w:rsidRPr="00613970" w:rsidRDefault="00455B2A" w:rsidP="00455B2A">
            <w:pPr>
              <w:widowControl w:val="0"/>
              <w:autoSpaceDE w:val="0"/>
              <w:autoSpaceDN w:val="0"/>
              <w:adjustRightInd w:val="0"/>
              <w:jc w:val="center"/>
            </w:pPr>
            <w:r w:rsidRPr="00613970">
              <w:t>262,2</w:t>
            </w:r>
          </w:p>
        </w:tc>
        <w:tc>
          <w:tcPr>
            <w:tcW w:w="708" w:type="dxa"/>
            <w:tcBorders>
              <w:top w:val="single" w:sz="4" w:space="0" w:color="auto"/>
            </w:tcBorders>
          </w:tcPr>
          <w:p w:rsidR="00455B2A" w:rsidRPr="00613970" w:rsidRDefault="00077A6C" w:rsidP="00455B2A">
            <w:pPr>
              <w:widowControl w:val="0"/>
              <w:autoSpaceDE w:val="0"/>
              <w:autoSpaceDN w:val="0"/>
              <w:adjustRightInd w:val="0"/>
              <w:jc w:val="center"/>
            </w:pPr>
            <w:r>
              <w:t>762,4</w:t>
            </w:r>
          </w:p>
        </w:tc>
        <w:tc>
          <w:tcPr>
            <w:tcW w:w="709" w:type="dxa"/>
            <w:tcBorders>
              <w:top w:val="single" w:sz="4" w:space="0" w:color="auto"/>
            </w:tcBorders>
          </w:tcPr>
          <w:p w:rsidR="00455B2A" w:rsidRPr="00613970" w:rsidRDefault="00C843E7" w:rsidP="00455B2A">
            <w:pPr>
              <w:widowControl w:val="0"/>
              <w:autoSpaceDE w:val="0"/>
              <w:autoSpaceDN w:val="0"/>
              <w:adjustRightInd w:val="0"/>
              <w:jc w:val="center"/>
            </w:pPr>
            <w:r>
              <w:t>911,7</w:t>
            </w:r>
          </w:p>
        </w:tc>
        <w:tc>
          <w:tcPr>
            <w:tcW w:w="709" w:type="dxa"/>
            <w:tcBorders>
              <w:top w:val="single" w:sz="4" w:space="0" w:color="auto"/>
            </w:tcBorders>
          </w:tcPr>
          <w:p w:rsidR="00455B2A" w:rsidRPr="00613970" w:rsidRDefault="00C843E7" w:rsidP="00455B2A">
            <w:pPr>
              <w:widowControl w:val="0"/>
              <w:autoSpaceDE w:val="0"/>
              <w:autoSpaceDN w:val="0"/>
              <w:adjustRightInd w:val="0"/>
              <w:jc w:val="center"/>
            </w:pPr>
            <w:r>
              <w:t>698,2</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c>
          <w:tcPr>
            <w:tcW w:w="709" w:type="dxa"/>
            <w:tcBorders>
              <w:top w:val="single" w:sz="4" w:space="0" w:color="auto"/>
            </w:tcBorders>
          </w:tcPr>
          <w:p w:rsidR="00455B2A" w:rsidRPr="00613970" w:rsidRDefault="00455B2A" w:rsidP="00455B2A">
            <w:pPr>
              <w:widowControl w:val="0"/>
              <w:autoSpaceDE w:val="0"/>
              <w:autoSpaceDN w:val="0"/>
              <w:adjustRightInd w:val="0"/>
              <w:jc w:val="center"/>
            </w:pPr>
            <w:r w:rsidRPr="00613970">
              <w:t>0</w:t>
            </w:r>
          </w:p>
        </w:tc>
      </w:tr>
      <w:tr w:rsidR="00C843E7" w:rsidRPr="00613970" w:rsidTr="00C843E7">
        <w:trPr>
          <w:trHeight w:val="126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tcPr>
          <w:p w:rsidR="00C843E7" w:rsidRPr="00613970" w:rsidRDefault="00C843E7" w:rsidP="00C843E7">
            <w:pPr>
              <w:widowControl w:val="0"/>
              <w:autoSpaceDE w:val="0"/>
              <w:autoSpaceDN w:val="0"/>
              <w:adjustRightInd w:val="0"/>
            </w:pPr>
            <w:r w:rsidRPr="00613970">
              <w:t xml:space="preserve">Отдел образования </w:t>
            </w:r>
            <w:proofErr w:type="spellStart"/>
            <w:proofErr w:type="gramStart"/>
            <w:r w:rsidRPr="00613970">
              <w:t>Админист</w:t>
            </w:r>
            <w:proofErr w:type="spellEnd"/>
            <w:r w:rsidRPr="00613970">
              <w:t>-рации</w:t>
            </w:r>
            <w:proofErr w:type="gramEnd"/>
            <w:r w:rsidRPr="00613970">
              <w:t xml:space="preserve"> Цимлянск</w:t>
            </w:r>
            <w:r>
              <w:t xml:space="preserve"> </w:t>
            </w:r>
            <w:r w:rsidRPr="00613970">
              <w:t>ого района</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907</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0703</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08200</w:t>
            </w:r>
          </w:p>
          <w:p w:rsidR="00C843E7" w:rsidRPr="00613970" w:rsidRDefault="00C843E7" w:rsidP="00C843E7">
            <w:pPr>
              <w:widowControl w:val="0"/>
              <w:autoSpaceDE w:val="0"/>
              <w:autoSpaceDN w:val="0"/>
              <w:adjustRightInd w:val="0"/>
              <w:jc w:val="center"/>
            </w:pPr>
            <w:r w:rsidRPr="00613970">
              <w:t>21580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t>612</w:t>
            </w:r>
          </w:p>
        </w:tc>
        <w:tc>
          <w:tcPr>
            <w:tcW w:w="992" w:type="dxa"/>
            <w:tcBorders>
              <w:top w:val="single" w:sz="4" w:space="0" w:color="auto"/>
            </w:tcBorders>
          </w:tcPr>
          <w:p w:rsidR="00C843E7" w:rsidRPr="00613970" w:rsidRDefault="00B913E5" w:rsidP="00C843E7">
            <w:pPr>
              <w:widowControl w:val="0"/>
              <w:autoSpaceDE w:val="0"/>
              <w:autoSpaceDN w:val="0"/>
              <w:adjustRightInd w:val="0"/>
              <w:jc w:val="center"/>
            </w:pPr>
            <w:r>
              <w:t>597,0</w:t>
            </w: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w:t>
            </w:r>
          </w:p>
        </w:tc>
        <w:tc>
          <w:tcPr>
            <w:tcW w:w="708" w:type="dxa"/>
            <w:tcBorders>
              <w:top w:val="single" w:sz="4" w:space="0" w:color="auto"/>
            </w:tcBorders>
          </w:tcPr>
          <w:p w:rsidR="00C843E7" w:rsidRPr="00613970" w:rsidRDefault="00FA572B" w:rsidP="00C843E7">
            <w:pPr>
              <w:widowControl w:val="0"/>
              <w:autoSpaceDE w:val="0"/>
              <w:autoSpaceDN w:val="0"/>
              <w:adjustRightInd w:val="0"/>
              <w:jc w:val="center"/>
            </w:pPr>
            <w:r>
              <w:t>189,0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t>54,0</w:t>
            </w:r>
          </w:p>
        </w:tc>
        <w:tc>
          <w:tcPr>
            <w:tcW w:w="709" w:type="dxa"/>
            <w:tcBorders>
              <w:top w:val="single" w:sz="4" w:space="0" w:color="auto"/>
            </w:tcBorders>
          </w:tcPr>
          <w:p w:rsidR="00C843E7" w:rsidRPr="00613970" w:rsidRDefault="00FA572B" w:rsidP="00C843E7">
            <w:pPr>
              <w:widowControl w:val="0"/>
              <w:autoSpaceDE w:val="0"/>
              <w:autoSpaceDN w:val="0"/>
              <w:adjustRightInd w:val="0"/>
              <w:jc w:val="center"/>
            </w:pPr>
            <w:r>
              <w:t>354,0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r>
      <w:tr w:rsidR="00C843E7" w:rsidRPr="00613970" w:rsidTr="00613970">
        <w:trPr>
          <w:trHeight w:val="87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vMerge w:val="restart"/>
          </w:tcPr>
          <w:p w:rsidR="00C843E7" w:rsidRPr="00613970" w:rsidRDefault="00C843E7" w:rsidP="00C843E7">
            <w:pPr>
              <w:widowControl w:val="0"/>
              <w:autoSpaceDE w:val="0"/>
              <w:autoSpaceDN w:val="0"/>
              <w:adjustRightInd w:val="0"/>
            </w:pPr>
            <w:r w:rsidRPr="00613970">
              <w:t xml:space="preserve">Отдел образования </w:t>
            </w:r>
            <w:proofErr w:type="spellStart"/>
            <w:proofErr w:type="gramStart"/>
            <w:r w:rsidRPr="00613970">
              <w:t>Админист</w:t>
            </w:r>
            <w:proofErr w:type="spellEnd"/>
            <w:r w:rsidRPr="00613970">
              <w:t>-</w:t>
            </w:r>
            <w:r w:rsidRPr="00613970">
              <w:lastRenderedPageBreak/>
              <w:t>рации</w:t>
            </w:r>
            <w:proofErr w:type="gramEnd"/>
            <w:r w:rsidRPr="00613970">
              <w:t xml:space="preserve"> Цимлянск</w:t>
            </w:r>
            <w:r>
              <w:t xml:space="preserve"> </w:t>
            </w:r>
            <w:r w:rsidRPr="00613970">
              <w:t>ого района</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lastRenderedPageBreak/>
              <w:t>907</w:t>
            </w: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r>
              <w:t>0702</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08200</w:t>
            </w:r>
          </w:p>
          <w:p w:rsidR="00C843E7" w:rsidRPr="00613970" w:rsidRDefault="00C843E7" w:rsidP="00C843E7">
            <w:pPr>
              <w:widowControl w:val="0"/>
              <w:autoSpaceDE w:val="0"/>
              <w:autoSpaceDN w:val="0"/>
              <w:adjustRightInd w:val="0"/>
              <w:jc w:val="center"/>
            </w:pPr>
            <w:r w:rsidRPr="00613970">
              <w:t>21580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t>612</w:t>
            </w:r>
          </w:p>
        </w:tc>
        <w:tc>
          <w:tcPr>
            <w:tcW w:w="992" w:type="dxa"/>
            <w:tcBorders>
              <w:top w:val="single" w:sz="4" w:space="0" w:color="auto"/>
            </w:tcBorders>
          </w:tcPr>
          <w:p w:rsidR="00C843E7" w:rsidRPr="00613970" w:rsidRDefault="00EA0BBD" w:rsidP="00C843E7">
            <w:pPr>
              <w:widowControl w:val="0"/>
              <w:autoSpaceDE w:val="0"/>
              <w:autoSpaceDN w:val="0"/>
              <w:adjustRightInd w:val="0"/>
              <w:jc w:val="center"/>
            </w:pPr>
            <w:r>
              <w:t>4042,3</w:t>
            </w: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851" w:type="dxa"/>
            <w:tcBorders>
              <w:top w:val="single" w:sz="4" w:space="0" w:color="auto"/>
            </w:tcBorders>
          </w:tcPr>
          <w:p w:rsidR="00C843E7" w:rsidRPr="00613970" w:rsidRDefault="00E61C5D" w:rsidP="00C843E7">
            <w:pPr>
              <w:widowControl w:val="0"/>
              <w:autoSpaceDE w:val="0"/>
              <w:autoSpaceDN w:val="0"/>
              <w:adjustRightInd w:val="0"/>
              <w:jc w:val="center"/>
            </w:pPr>
            <w:r>
              <w:t>0</w:t>
            </w:r>
          </w:p>
        </w:tc>
        <w:tc>
          <w:tcPr>
            <w:tcW w:w="708" w:type="dxa"/>
            <w:tcBorders>
              <w:top w:val="single" w:sz="4" w:space="0" w:color="auto"/>
            </w:tcBorders>
          </w:tcPr>
          <w:p w:rsidR="00C843E7" w:rsidRPr="00613970" w:rsidRDefault="00EA0BBD" w:rsidP="00C843E7">
            <w:pPr>
              <w:widowControl w:val="0"/>
              <w:autoSpaceDE w:val="0"/>
              <w:autoSpaceDN w:val="0"/>
              <w:adjustRightInd w:val="0"/>
              <w:jc w:val="center"/>
            </w:pPr>
            <w:r>
              <w:t>1746,3</w:t>
            </w:r>
          </w:p>
        </w:tc>
        <w:tc>
          <w:tcPr>
            <w:tcW w:w="709" w:type="dxa"/>
            <w:tcBorders>
              <w:top w:val="single" w:sz="4" w:space="0" w:color="auto"/>
            </w:tcBorders>
          </w:tcPr>
          <w:p w:rsidR="00C843E7" w:rsidRPr="00613970" w:rsidRDefault="00E61C5D" w:rsidP="00C843E7">
            <w:pPr>
              <w:widowControl w:val="0"/>
              <w:autoSpaceDE w:val="0"/>
              <w:autoSpaceDN w:val="0"/>
              <w:adjustRightInd w:val="0"/>
              <w:jc w:val="center"/>
            </w:pPr>
            <w:r>
              <w:t>1041,5</w:t>
            </w:r>
          </w:p>
        </w:tc>
        <w:tc>
          <w:tcPr>
            <w:tcW w:w="709" w:type="dxa"/>
            <w:tcBorders>
              <w:top w:val="single" w:sz="4" w:space="0" w:color="auto"/>
            </w:tcBorders>
          </w:tcPr>
          <w:p w:rsidR="00C843E7" w:rsidRPr="00613970" w:rsidRDefault="00E61C5D" w:rsidP="00C843E7">
            <w:pPr>
              <w:widowControl w:val="0"/>
              <w:autoSpaceDE w:val="0"/>
              <w:autoSpaceDN w:val="0"/>
              <w:adjustRightInd w:val="0"/>
              <w:jc w:val="center"/>
            </w:pPr>
            <w:r>
              <w:t>1254,5</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r w:rsidRPr="00613970">
              <w:t>0</w:t>
            </w:r>
          </w:p>
        </w:tc>
      </w:tr>
      <w:tr w:rsidR="00C843E7" w:rsidRPr="00613970" w:rsidTr="00D33855">
        <w:trPr>
          <w:trHeight w:val="4530"/>
          <w:tblCellSpacing w:w="5" w:type="nil"/>
        </w:trPr>
        <w:tc>
          <w:tcPr>
            <w:tcW w:w="1418" w:type="dxa"/>
            <w:vMerge/>
          </w:tcPr>
          <w:p w:rsidR="00C843E7" w:rsidRPr="00613970" w:rsidRDefault="00C843E7" w:rsidP="00C843E7">
            <w:pPr>
              <w:widowControl w:val="0"/>
              <w:autoSpaceDE w:val="0"/>
              <w:autoSpaceDN w:val="0"/>
              <w:adjustRightInd w:val="0"/>
            </w:pPr>
          </w:p>
        </w:tc>
        <w:tc>
          <w:tcPr>
            <w:tcW w:w="1276" w:type="dxa"/>
            <w:vMerge/>
          </w:tcPr>
          <w:p w:rsidR="00C843E7" w:rsidRPr="00613970" w:rsidRDefault="00C843E7" w:rsidP="00C843E7">
            <w:pPr>
              <w:widowControl w:val="0"/>
              <w:autoSpaceDE w:val="0"/>
              <w:autoSpaceDN w:val="0"/>
              <w:adjustRightInd w:val="0"/>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992" w:type="dxa"/>
            <w:tcBorders>
              <w:top w:val="single" w:sz="4" w:space="0" w:color="auto"/>
            </w:tcBorders>
          </w:tcPr>
          <w:p w:rsidR="00C843E7" w:rsidRPr="00613970" w:rsidRDefault="00C843E7" w:rsidP="00C843E7">
            <w:pPr>
              <w:widowControl w:val="0"/>
              <w:autoSpaceDE w:val="0"/>
              <w:autoSpaceDN w:val="0"/>
              <w:adjustRightInd w:val="0"/>
              <w:jc w:val="center"/>
            </w:pPr>
          </w:p>
        </w:tc>
        <w:tc>
          <w:tcPr>
            <w:tcW w:w="993"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0" w:type="dxa"/>
            <w:tcBorders>
              <w:top w:val="single" w:sz="4" w:space="0" w:color="auto"/>
            </w:tcBorders>
          </w:tcPr>
          <w:p w:rsidR="00C843E7" w:rsidRPr="00613970" w:rsidRDefault="00C843E7" w:rsidP="00C843E7">
            <w:pPr>
              <w:widowControl w:val="0"/>
              <w:autoSpaceDE w:val="0"/>
              <w:autoSpaceDN w:val="0"/>
              <w:adjustRightInd w:val="0"/>
              <w:jc w:val="center"/>
            </w:pPr>
          </w:p>
        </w:tc>
        <w:tc>
          <w:tcPr>
            <w:tcW w:w="851"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8"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c>
          <w:tcPr>
            <w:tcW w:w="709" w:type="dxa"/>
            <w:tcBorders>
              <w:top w:val="single" w:sz="4" w:space="0" w:color="auto"/>
            </w:tcBorders>
          </w:tcPr>
          <w:p w:rsidR="00C843E7" w:rsidRPr="00613970" w:rsidRDefault="00C843E7" w:rsidP="00C843E7">
            <w:pPr>
              <w:widowControl w:val="0"/>
              <w:autoSpaceDE w:val="0"/>
              <w:autoSpaceDN w:val="0"/>
              <w:adjustRightInd w:val="0"/>
              <w:jc w:val="center"/>
            </w:pPr>
          </w:p>
        </w:tc>
      </w:tr>
      <w:tr w:rsidR="002F7888" w:rsidRPr="00613970" w:rsidTr="00D33855">
        <w:trPr>
          <w:trHeight w:val="555"/>
          <w:tblCellSpacing w:w="5" w:type="nil"/>
        </w:trPr>
        <w:tc>
          <w:tcPr>
            <w:tcW w:w="1418" w:type="dxa"/>
            <w:vMerge w:val="restart"/>
          </w:tcPr>
          <w:p w:rsidR="002F7888" w:rsidRPr="00613970" w:rsidRDefault="002F7888" w:rsidP="00C843E7">
            <w:pPr>
              <w:widowControl w:val="0"/>
              <w:autoSpaceDE w:val="0"/>
              <w:autoSpaceDN w:val="0"/>
              <w:adjustRightInd w:val="0"/>
            </w:pPr>
            <w:r w:rsidRPr="00613970">
              <w:lastRenderedPageBreak/>
              <w:t xml:space="preserve">Основное        </w:t>
            </w:r>
            <w:r w:rsidRPr="00613970">
              <w:br/>
              <w:t xml:space="preserve">мероприятие 2.3. </w:t>
            </w:r>
          </w:p>
          <w:p w:rsidR="002F7888" w:rsidRDefault="002F7888" w:rsidP="00C843E7">
            <w:pPr>
              <w:widowControl w:val="0"/>
              <w:autoSpaceDE w:val="0"/>
              <w:autoSpaceDN w:val="0"/>
              <w:adjustRightInd w:val="0"/>
            </w:pPr>
            <w:r w:rsidRPr="00613970">
              <w:t xml:space="preserve">Мероприятия по усилению антитеррористической защищенности объектов социальной сферы в рамках </w:t>
            </w:r>
            <w:proofErr w:type="spellStart"/>
            <w:r w:rsidRPr="00613970">
              <w:t>подпрограм</w:t>
            </w:r>
            <w:proofErr w:type="spellEnd"/>
            <w:r>
              <w:t xml:space="preserve"> </w:t>
            </w:r>
            <w:r w:rsidRPr="00613970">
              <w:t xml:space="preserve">мы «Профилактика экстремизма и терроризма на территории </w:t>
            </w:r>
            <w:r w:rsidRPr="00613970">
              <w:lastRenderedPageBreak/>
              <w:t xml:space="preserve">Цимлянского района» муниципальной программы Цимлянского района «Обеспечение общественного порядка и противодействие </w:t>
            </w:r>
            <w:proofErr w:type="spellStart"/>
            <w:r w:rsidRPr="00613970">
              <w:t>преступнос</w:t>
            </w:r>
            <w:proofErr w:type="spellEnd"/>
            <w:r>
              <w:t xml:space="preserve"> </w:t>
            </w:r>
            <w:proofErr w:type="spellStart"/>
            <w:r w:rsidRPr="00613970">
              <w:t>ти</w:t>
            </w:r>
            <w:proofErr w:type="spellEnd"/>
            <w:r w:rsidRPr="00613970">
              <w:t>» (Субсидии бюджетным учреждениям)</w:t>
            </w:r>
          </w:p>
          <w:p w:rsidR="002F7888" w:rsidRDefault="002F7888" w:rsidP="00C843E7">
            <w:pPr>
              <w:widowControl w:val="0"/>
              <w:autoSpaceDE w:val="0"/>
              <w:autoSpaceDN w:val="0"/>
              <w:adjustRightInd w:val="0"/>
            </w:pPr>
          </w:p>
          <w:p w:rsidR="002F7888" w:rsidRPr="00613970" w:rsidRDefault="002F7888" w:rsidP="00C843E7">
            <w:pPr>
              <w:widowControl w:val="0"/>
              <w:autoSpaceDE w:val="0"/>
              <w:autoSpaceDN w:val="0"/>
              <w:adjustRightInd w:val="0"/>
            </w:pPr>
          </w:p>
        </w:tc>
        <w:tc>
          <w:tcPr>
            <w:tcW w:w="1276" w:type="dxa"/>
          </w:tcPr>
          <w:p w:rsidR="002F7888" w:rsidRPr="00613970" w:rsidRDefault="002F7888" w:rsidP="00C843E7">
            <w:pPr>
              <w:widowControl w:val="0"/>
              <w:autoSpaceDE w:val="0"/>
              <w:autoSpaceDN w:val="0"/>
              <w:adjustRightInd w:val="0"/>
            </w:pPr>
            <w:r w:rsidRPr="00613970">
              <w:lastRenderedPageBreak/>
              <w:t xml:space="preserve">Отдел культуры </w:t>
            </w:r>
            <w:proofErr w:type="spellStart"/>
            <w:proofErr w:type="gramStart"/>
            <w:r w:rsidRPr="00613970">
              <w:t>Админист</w:t>
            </w:r>
            <w:proofErr w:type="spellEnd"/>
            <w:r w:rsidRPr="00613970">
              <w:t>-рации</w:t>
            </w:r>
            <w:proofErr w:type="gramEnd"/>
            <w:r w:rsidRPr="00613970">
              <w:t xml:space="preserve"> Цимлянского района</w:t>
            </w:r>
          </w:p>
        </w:tc>
        <w:tc>
          <w:tcPr>
            <w:tcW w:w="850" w:type="dxa"/>
            <w:tcBorders>
              <w:top w:val="single" w:sz="4" w:space="0" w:color="auto"/>
            </w:tcBorders>
          </w:tcPr>
          <w:p w:rsidR="002F7888" w:rsidRPr="00613970" w:rsidRDefault="002F7888" w:rsidP="00C843E7">
            <w:pPr>
              <w:widowControl w:val="0"/>
              <w:autoSpaceDE w:val="0"/>
              <w:autoSpaceDN w:val="0"/>
              <w:adjustRightInd w:val="0"/>
              <w:jc w:val="center"/>
            </w:pPr>
            <w:r w:rsidRPr="00613970">
              <w:t>906</w:t>
            </w:r>
          </w:p>
        </w:tc>
        <w:tc>
          <w:tcPr>
            <w:tcW w:w="851" w:type="dxa"/>
            <w:tcBorders>
              <w:top w:val="single" w:sz="4" w:space="0" w:color="auto"/>
            </w:tcBorders>
          </w:tcPr>
          <w:p w:rsidR="002F7888" w:rsidRPr="00613970" w:rsidRDefault="002F7888" w:rsidP="00C843E7">
            <w:pPr>
              <w:widowControl w:val="0"/>
              <w:autoSpaceDE w:val="0"/>
              <w:autoSpaceDN w:val="0"/>
              <w:adjustRightInd w:val="0"/>
              <w:jc w:val="center"/>
            </w:pPr>
            <w:r w:rsidRPr="00613970">
              <w:t>0703</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0820021580</w:t>
            </w:r>
          </w:p>
        </w:tc>
        <w:tc>
          <w:tcPr>
            <w:tcW w:w="850" w:type="dxa"/>
            <w:tcBorders>
              <w:top w:val="single" w:sz="4" w:space="0" w:color="auto"/>
            </w:tcBorders>
          </w:tcPr>
          <w:p w:rsidR="002F7888" w:rsidRPr="00613970" w:rsidRDefault="000410AA" w:rsidP="00C843E7">
            <w:pPr>
              <w:widowControl w:val="0"/>
              <w:autoSpaceDE w:val="0"/>
              <w:autoSpaceDN w:val="0"/>
              <w:adjustRightInd w:val="0"/>
              <w:jc w:val="center"/>
            </w:pPr>
            <w:r>
              <w:t>612</w:t>
            </w:r>
          </w:p>
        </w:tc>
        <w:tc>
          <w:tcPr>
            <w:tcW w:w="992" w:type="dxa"/>
            <w:tcBorders>
              <w:top w:val="single" w:sz="4" w:space="0" w:color="auto"/>
            </w:tcBorders>
          </w:tcPr>
          <w:p w:rsidR="002F7888" w:rsidRPr="00613970" w:rsidRDefault="00D2631C" w:rsidP="00C843E7">
            <w:pPr>
              <w:widowControl w:val="0"/>
              <w:autoSpaceDE w:val="0"/>
              <w:autoSpaceDN w:val="0"/>
              <w:adjustRightInd w:val="0"/>
              <w:jc w:val="center"/>
            </w:pPr>
            <w:r>
              <w:t>479,7</w:t>
            </w:r>
          </w:p>
        </w:tc>
        <w:tc>
          <w:tcPr>
            <w:tcW w:w="993"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850"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851" w:type="dxa"/>
            <w:tcBorders>
              <w:top w:val="single" w:sz="4" w:space="0" w:color="auto"/>
            </w:tcBorders>
          </w:tcPr>
          <w:p w:rsidR="002F7888" w:rsidRPr="00613970" w:rsidRDefault="002F7888" w:rsidP="00C843E7">
            <w:pPr>
              <w:widowControl w:val="0"/>
              <w:autoSpaceDE w:val="0"/>
              <w:autoSpaceDN w:val="0"/>
              <w:adjustRightInd w:val="0"/>
              <w:jc w:val="center"/>
            </w:pPr>
            <w:r w:rsidRPr="00613970">
              <w:t>29,7</w:t>
            </w:r>
          </w:p>
        </w:tc>
        <w:tc>
          <w:tcPr>
            <w:tcW w:w="708" w:type="dxa"/>
            <w:tcBorders>
              <w:top w:val="single" w:sz="4" w:space="0" w:color="auto"/>
            </w:tcBorders>
          </w:tcPr>
          <w:p w:rsidR="002F7888" w:rsidRPr="00613970" w:rsidRDefault="00D2631C" w:rsidP="00C843E7">
            <w:pPr>
              <w:widowControl w:val="0"/>
              <w:autoSpaceDE w:val="0"/>
              <w:autoSpaceDN w:val="0"/>
              <w:adjustRightInd w:val="0"/>
              <w:jc w:val="center"/>
            </w:pPr>
            <w:r>
              <w:t>150,0</w:t>
            </w:r>
          </w:p>
        </w:tc>
        <w:tc>
          <w:tcPr>
            <w:tcW w:w="709" w:type="dxa"/>
            <w:tcBorders>
              <w:top w:val="single" w:sz="4" w:space="0" w:color="auto"/>
            </w:tcBorders>
          </w:tcPr>
          <w:p w:rsidR="002F7888" w:rsidRPr="00613970" w:rsidRDefault="002F7888" w:rsidP="00C843E7">
            <w:pPr>
              <w:widowControl w:val="0"/>
              <w:autoSpaceDE w:val="0"/>
              <w:autoSpaceDN w:val="0"/>
              <w:adjustRightInd w:val="0"/>
            </w:pPr>
            <w:r w:rsidRPr="00613970">
              <w:t>0</w:t>
            </w:r>
          </w:p>
        </w:tc>
        <w:tc>
          <w:tcPr>
            <w:tcW w:w="709" w:type="dxa"/>
            <w:tcBorders>
              <w:top w:val="single" w:sz="4" w:space="0" w:color="auto"/>
            </w:tcBorders>
          </w:tcPr>
          <w:p w:rsidR="002F7888" w:rsidRPr="00613970" w:rsidRDefault="00D2631C" w:rsidP="00C843E7">
            <w:pPr>
              <w:widowControl w:val="0"/>
              <w:autoSpaceDE w:val="0"/>
              <w:autoSpaceDN w:val="0"/>
              <w:adjustRightInd w:val="0"/>
              <w:jc w:val="center"/>
            </w:pPr>
            <w:r>
              <w:t>300,0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Pr="00613970" w:rsidRDefault="002F7888" w:rsidP="00C843E7">
            <w:pPr>
              <w:widowControl w:val="0"/>
              <w:autoSpaceDE w:val="0"/>
              <w:autoSpaceDN w:val="0"/>
              <w:adjustRightInd w:val="0"/>
              <w:jc w:val="center"/>
            </w:pPr>
            <w:r w:rsidRPr="00613970">
              <w:t>0</w:t>
            </w:r>
          </w:p>
        </w:tc>
        <w:tc>
          <w:tcPr>
            <w:tcW w:w="709" w:type="dxa"/>
            <w:tcBorders>
              <w:top w:val="single" w:sz="4" w:space="0" w:color="auto"/>
            </w:tcBorders>
          </w:tcPr>
          <w:p w:rsidR="002F7888" w:rsidRDefault="002F7888" w:rsidP="00C843E7">
            <w:pPr>
              <w:widowControl w:val="0"/>
              <w:autoSpaceDE w:val="0"/>
              <w:autoSpaceDN w:val="0"/>
              <w:adjustRightInd w:val="0"/>
              <w:jc w:val="center"/>
            </w:pPr>
            <w:r w:rsidRPr="00613970">
              <w:t>0</w:t>
            </w: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Default="002F7888" w:rsidP="00C843E7">
            <w:pPr>
              <w:widowControl w:val="0"/>
              <w:autoSpaceDE w:val="0"/>
              <w:autoSpaceDN w:val="0"/>
              <w:adjustRightInd w:val="0"/>
              <w:jc w:val="center"/>
            </w:pPr>
          </w:p>
          <w:p w:rsidR="002F7888" w:rsidRPr="00613970" w:rsidRDefault="002F7888" w:rsidP="00C843E7">
            <w:pPr>
              <w:widowControl w:val="0"/>
              <w:autoSpaceDE w:val="0"/>
              <w:autoSpaceDN w:val="0"/>
              <w:adjustRightInd w:val="0"/>
              <w:jc w:val="center"/>
            </w:pPr>
          </w:p>
        </w:tc>
      </w:tr>
      <w:tr w:rsidR="004225F3" w:rsidRPr="00613970" w:rsidTr="00D33855">
        <w:trPr>
          <w:trHeight w:val="55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 xml:space="preserve">Отдел культуры </w:t>
            </w:r>
            <w:proofErr w:type="spellStart"/>
            <w:proofErr w:type="gramStart"/>
            <w:r w:rsidRPr="00613970">
              <w:t>Админист</w:t>
            </w:r>
            <w:proofErr w:type="spellEnd"/>
            <w:r w:rsidRPr="00613970">
              <w:t>-рации</w:t>
            </w:r>
            <w:proofErr w:type="gramEnd"/>
            <w:r w:rsidRPr="00613970">
              <w:t xml:space="preserve"> Цимлянского района</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906</w:t>
            </w: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r>
              <w:t>0801</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0820021580</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t>612</w:t>
            </w:r>
          </w:p>
        </w:tc>
        <w:tc>
          <w:tcPr>
            <w:tcW w:w="992" w:type="dxa"/>
            <w:tcBorders>
              <w:top w:val="single" w:sz="4" w:space="0" w:color="auto"/>
            </w:tcBorders>
          </w:tcPr>
          <w:p w:rsidR="004225F3" w:rsidRPr="00613970" w:rsidRDefault="004225F3" w:rsidP="004225F3">
            <w:pPr>
              <w:widowControl w:val="0"/>
              <w:autoSpaceDE w:val="0"/>
              <w:autoSpaceDN w:val="0"/>
              <w:adjustRightInd w:val="0"/>
              <w:jc w:val="center"/>
            </w:pPr>
            <w:r>
              <w:t>1148,5</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851" w:type="dxa"/>
            <w:tcBorders>
              <w:top w:val="single" w:sz="4" w:space="0" w:color="auto"/>
            </w:tcBorders>
          </w:tcPr>
          <w:p w:rsidR="004225F3" w:rsidRPr="00613970" w:rsidRDefault="0089209E" w:rsidP="004225F3">
            <w:pPr>
              <w:widowControl w:val="0"/>
              <w:autoSpaceDE w:val="0"/>
              <w:autoSpaceDN w:val="0"/>
              <w:adjustRightInd w:val="0"/>
              <w:jc w:val="center"/>
            </w:pPr>
            <w:r>
              <w:t>0</w:t>
            </w:r>
          </w:p>
        </w:tc>
        <w:tc>
          <w:tcPr>
            <w:tcW w:w="708" w:type="dxa"/>
            <w:tcBorders>
              <w:top w:val="single" w:sz="4" w:space="0" w:color="auto"/>
            </w:tcBorders>
          </w:tcPr>
          <w:p w:rsidR="004225F3" w:rsidRPr="00613970" w:rsidRDefault="0089209E" w:rsidP="004225F3">
            <w:pPr>
              <w:widowControl w:val="0"/>
              <w:autoSpaceDE w:val="0"/>
              <w:autoSpaceDN w:val="0"/>
              <w:adjustRightInd w:val="0"/>
              <w:jc w:val="center"/>
            </w:pPr>
            <w:r>
              <w:t>0</w:t>
            </w:r>
          </w:p>
        </w:tc>
        <w:tc>
          <w:tcPr>
            <w:tcW w:w="709" w:type="dxa"/>
            <w:tcBorders>
              <w:top w:val="single" w:sz="4" w:space="0" w:color="auto"/>
            </w:tcBorders>
          </w:tcPr>
          <w:p w:rsidR="004225F3" w:rsidRPr="00613970" w:rsidRDefault="004225F3" w:rsidP="004225F3">
            <w:pPr>
              <w:widowControl w:val="0"/>
              <w:autoSpaceDE w:val="0"/>
              <w:autoSpaceDN w:val="0"/>
              <w:adjustRightInd w:val="0"/>
            </w:pPr>
            <w:r w:rsidRPr="00613970">
              <w:t>0</w:t>
            </w:r>
          </w:p>
        </w:tc>
        <w:tc>
          <w:tcPr>
            <w:tcW w:w="709" w:type="dxa"/>
            <w:tcBorders>
              <w:top w:val="single" w:sz="4" w:space="0" w:color="auto"/>
            </w:tcBorders>
          </w:tcPr>
          <w:p w:rsidR="004225F3" w:rsidRPr="00613970" w:rsidRDefault="0089209E" w:rsidP="004225F3">
            <w:pPr>
              <w:widowControl w:val="0"/>
              <w:autoSpaceDE w:val="0"/>
              <w:autoSpaceDN w:val="0"/>
              <w:adjustRightInd w:val="0"/>
              <w:jc w:val="center"/>
            </w:pPr>
            <w:r>
              <w:t>1148,5</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0</w:t>
            </w:r>
          </w:p>
        </w:tc>
        <w:tc>
          <w:tcPr>
            <w:tcW w:w="709" w:type="dxa"/>
            <w:tcBorders>
              <w:top w:val="single" w:sz="4" w:space="0" w:color="auto"/>
            </w:tcBorders>
          </w:tcPr>
          <w:p w:rsidR="004225F3" w:rsidRDefault="004225F3" w:rsidP="004225F3">
            <w:pPr>
              <w:widowControl w:val="0"/>
              <w:autoSpaceDE w:val="0"/>
              <w:autoSpaceDN w:val="0"/>
              <w:adjustRightInd w:val="0"/>
              <w:jc w:val="center"/>
            </w:pPr>
            <w:r w:rsidRPr="00613970">
              <w:t>0</w:t>
            </w: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Default="004225F3" w:rsidP="004225F3">
            <w:pPr>
              <w:widowControl w:val="0"/>
              <w:autoSpaceDE w:val="0"/>
              <w:autoSpaceDN w:val="0"/>
              <w:adjustRightInd w:val="0"/>
              <w:jc w:val="center"/>
            </w:pPr>
          </w:p>
          <w:p w:rsidR="004225F3" w:rsidRPr="00613970" w:rsidRDefault="004225F3" w:rsidP="004225F3">
            <w:pPr>
              <w:widowControl w:val="0"/>
              <w:autoSpaceDE w:val="0"/>
              <w:autoSpaceDN w:val="0"/>
              <w:adjustRightInd w:val="0"/>
              <w:jc w:val="center"/>
            </w:pPr>
          </w:p>
        </w:tc>
      </w:tr>
      <w:tr w:rsidR="004225F3" w:rsidRPr="00613970" w:rsidTr="00D33855">
        <w:trPr>
          <w:trHeight w:val="550"/>
          <w:tblCellSpacing w:w="5" w:type="nil"/>
        </w:trPr>
        <w:tc>
          <w:tcPr>
            <w:tcW w:w="1418" w:type="dxa"/>
            <w:vMerge w:val="restart"/>
          </w:tcPr>
          <w:p w:rsidR="004225F3" w:rsidRPr="00613970" w:rsidRDefault="004225F3" w:rsidP="004225F3">
            <w:pPr>
              <w:widowControl w:val="0"/>
              <w:autoSpaceDE w:val="0"/>
              <w:autoSpaceDN w:val="0"/>
              <w:adjustRightInd w:val="0"/>
            </w:pPr>
            <w:r w:rsidRPr="00613970">
              <w:t>Подпрограмма 3. «Комплексные меры противодействия злоупотреблению наркотиками и их незаконному обороту»</w:t>
            </w:r>
          </w:p>
        </w:tc>
        <w:tc>
          <w:tcPr>
            <w:tcW w:w="1276" w:type="dxa"/>
          </w:tcPr>
          <w:p w:rsidR="004225F3" w:rsidRPr="00613970" w:rsidRDefault="004225F3" w:rsidP="004225F3">
            <w:pPr>
              <w:widowControl w:val="0"/>
              <w:autoSpaceDE w:val="0"/>
              <w:autoSpaceDN w:val="0"/>
              <w:adjustRightInd w:val="0"/>
            </w:pPr>
            <w:r w:rsidRPr="00613970">
              <w:t>Всего:</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p>
        </w:tc>
        <w:tc>
          <w:tcPr>
            <w:tcW w:w="992" w:type="dxa"/>
            <w:tcBorders>
              <w:top w:val="single" w:sz="4" w:space="0" w:color="auto"/>
            </w:tcBorders>
          </w:tcPr>
          <w:p w:rsidR="004225F3" w:rsidRPr="00613970" w:rsidRDefault="004225F3" w:rsidP="004225F3">
            <w:pPr>
              <w:widowControl w:val="0"/>
              <w:autoSpaceDE w:val="0"/>
              <w:autoSpaceDN w:val="0"/>
              <w:adjustRightInd w:val="0"/>
              <w:jc w:val="center"/>
            </w:pPr>
            <w:r w:rsidRPr="00613970">
              <w:t>2548,1</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201,1</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851" w:type="dxa"/>
            <w:tcBorders>
              <w:top w:val="single" w:sz="4" w:space="0" w:color="auto"/>
            </w:tcBorders>
          </w:tcPr>
          <w:p w:rsidR="004225F3" w:rsidRPr="00613970" w:rsidRDefault="004225F3" w:rsidP="004225F3">
            <w:pPr>
              <w:widowControl w:val="0"/>
              <w:autoSpaceDE w:val="0"/>
              <w:autoSpaceDN w:val="0"/>
              <w:adjustRightInd w:val="0"/>
              <w:jc w:val="center"/>
            </w:pPr>
            <w:r w:rsidRPr="00613970">
              <w:t>201,5</w:t>
            </w:r>
          </w:p>
        </w:tc>
        <w:tc>
          <w:tcPr>
            <w:tcW w:w="708"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85162A" w:rsidRDefault="004225F3" w:rsidP="004225F3">
            <w:pPr>
              <w:widowControl w:val="0"/>
              <w:autoSpaceDE w:val="0"/>
              <w:autoSpaceDN w:val="0"/>
              <w:adjustRightInd w:val="0"/>
              <w:jc w:val="center"/>
            </w:pPr>
            <w:r w:rsidRPr="0085162A">
              <w:t>233,8</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c>
          <w:tcPr>
            <w:tcW w:w="709" w:type="dxa"/>
            <w:tcBorders>
              <w:top w:val="single" w:sz="4" w:space="0" w:color="auto"/>
            </w:tcBorders>
          </w:tcPr>
          <w:p w:rsidR="004225F3" w:rsidRPr="00613970" w:rsidRDefault="004225F3" w:rsidP="004225F3">
            <w:pPr>
              <w:widowControl w:val="0"/>
              <w:autoSpaceDE w:val="0"/>
              <w:autoSpaceDN w:val="0"/>
              <w:adjustRightInd w:val="0"/>
              <w:jc w:val="center"/>
            </w:pPr>
            <w:r w:rsidRPr="00613970">
              <w:t>206,3</w:t>
            </w:r>
          </w:p>
        </w:tc>
      </w:tr>
      <w:tr w:rsidR="004225F3" w:rsidRPr="00613970" w:rsidTr="00D33855">
        <w:trPr>
          <w:trHeight w:val="550"/>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Администрация Цимлянского района</w:t>
            </w:r>
          </w:p>
        </w:tc>
        <w:tc>
          <w:tcPr>
            <w:tcW w:w="850" w:type="dxa"/>
          </w:tcPr>
          <w:p w:rsidR="004225F3" w:rsidRPr="00613970" w:rsidRDefault="004225F3" w:rsidP="004225F3">
            <w:pPr>
              <w:widowControl w:val="0"/>
              <w:autoSpaceDE w:val="0"/>
              <w:autoSpaceDN w:val="0"/>
              <w:adjustRightInd w:val="0"/>
              <w:jc w:val="center"/>
            </w:pPr>
            <w:r w:rsidRPr="00613970">
              <w:t>902</w:t>
            </w:r>
          </w:p>
        </w:tc>
        <w:tc>
          <w:tcPr>
            <w:tcW w:w="851" w:type="dxa"/>
          </w:tcPr>
          <w:p w:rsidR="004225F3" w:rsidRPr="00613970" w:rsidRDefault="004225F3" w:rsidP="004225F3">
            <w:pPr>
              <w:widowControl w:val="0"/>
              <w:autoSpaceDE w:val="0"/>
              <w:autoSpaceDN w:val="0"/>
              <w:adjustRightInd w:val="0"/>
              <w:jc w:val="center"/>
            </w:pPr>
          </w:p>
        </w:tc>
        <w:tc>
          <w:tcPr>
            <w:tcW w:w="709" w:type="dxa"/>
          </w:tcPr>
          <w:p w:rsidR="004225F3" w:rsidRPr="00613970" w:rsidRDefault="004225F3" w:rsidP="004225F3">
            <w:pPr>
              <w:widowControl w:val="0"/>
              <w:autoSpaceDE w:val="0"/>
              <w:autoSpaceDN w:val="0"/>
              <w:adjustRightInd w:val="0"/>
              <w:jc w:val="center"/>
            </w:pPr>
          </w:p>
        </w:tc>
        <w:tc>
          <w:tcPr>
            <w:tcW w:w="850" w:type="dxa"/>
          </w:tcPr>
          <w:p w:rsidR="004225F3" w:rsidRPr="00613970" w:rsidRDefault="004225F3" w:rsidP="004225F3">
            <w:pPr>
              <w:widowControl w:val="0"/>
              <w:autoSpaceDE w:val="0"/>
              <w:autoSpaceDN w:val="0"/>
              <w:adjustRightInd w:val="0"/>
              <w:jc w:val="center"/>
            </w:pPr>
          </w:p>
        </w:tc>
        <w:tc>
          <w:tcPr>
            <w:tcW w:w="992" w:type="dxa"/>
          </w:tcPr>
          <w:p w:rsidR="004225F3" w:rsidRPr="00613970" w:rsidRDefault="006C110F" w:rsidP="004225F3">
            <w:pPr>
              <w:widowControl w:val="0"/>
              <w:autoSpaceDE w:val="0"/>
              <w:autoSpaceDN w:val="0"/>
              <w:adjustRightInd w:val="0"/>
              <w:jc w:val="center"/>
            </w:pPr>
            <w:r>
              <w:t>609,6</w:t>
            </w:r>
          </w:p>
        </w:tc>
        <w:tc>
          <w:tcPr>
            <w:tcW w:w="993" w:type="dxa"/>
          </w:tcPr>
          <w:p w:rsidR="004225F3" w:rsidRPr="00613970" w:rsidRDefault="004225F3" w:rsidP="004225F3">
            <w:pPr>
              <w:widowControl w:val="0"/>
              <w:autoSpaceDE w:val="0"/>
              <w:autoSpaceDN w:val="0"/>
              <w:adjustRightInd w:val="0"/>
              <w:jc w:val="center"/>
            </w:pPr>
            <w:r w:rsidRPr="00613970">
              <w:t>39,8</w:t>
            </w:r>
          </w:p>
        </w:tc>
        <w:tc>
          <w:tcPr>
            <w:tcW w:w="850" w:type="dxa"/>
          </w:tcPr>
          <w:p w:rsidR="004225F3" w:rsidRPr="00613970" w:rsidRDefault="004225F3" w:rsidP="004225F3">
            <w:pPr>
              <w:widowControl w:val="0"/>
              <w:autoSpaceDE w:val="0"/>
              <w:autoSpaceDN w:val="0"/>
              <w:adjustRightInd w:val="0"/>
              <w:jc w:val="center"/>
            </w:pPr>
            <w:r w:rsidRPr="00613970">
              <w:t>39,8</w:t>
            </w:r>
          </w:p>
        </w:tc>
        <w:tc>
          <w:tcPr>
            <w:tcW w:w="851" w:type="dxa"/>
          </w:tcPr>
          <w:p w:rsidR="004225F3" w:rsidRPr="00613970" w:rsidRDefault="004225F3" w:rsidP="004225F3">
            <w:pPr>
              <w:widowControl w:val="0"/>
              <w:autoSpaceDE w:val="0"/>
              <w:autoSpaceDN w:val="0"/>
              <w:adjustRightInd w:val="0"/>
              <w:jc w:val="center"/>
            </w:pPr>
            <w:r w:rsidRPr="00613970">
              <w:t>35,0</w:t>
            </w:r>
          </w:p>
        </w:tc>
        <w:tc>
          <w:tcPr>
            <w:tcW w:w="708"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85162A" w:rsidRDefault="004225F3" w:rsidP="004225F3">
            <w:pPr>
              <w:widowControl w:val="0"/>
              <w:autoSpaceDE w:val="0"/>
              <w:autoSpaceDN w:val="0"/>
              <w:adjustRightInd w:val="0"/>
              <w:jc w:val="center"/>
            </w:pPr>
            <w:r w:rsidRPr="0085162A">
              <w:t>40,0</w:t>
            </w:r>
          </w:p>
        </w:tc>
        <w:tc>
          <w:tcPr>
            <w:tcW w:w="709" w:type="dxa"/>
          </w:tcPr>
          <w:p w:rsidR="004225F3" w:rsidRPr="00613970" w:rsidRDefault="006C110F" w:rsidP="004225F3">
            <w:pPr>
              <w:widowControl w:val="0"/>
              <w:autoSpaceDE w:val="0"/>
              <w:autoSpaceDN w:val="0"/>
              <w:adjustRightInd w:val="0"/>
              <w:jc w:val="center"/>
            </w:pPr>
            <w:r>
              <w:t>62,5</w:t>
            </w:r>
          </w:p>
        </w:tc>
        <w:tc>
          <w:tcPr>
            <w:tcW w:w="709" w:type="dxa"/>
          </w:tcPr>
          <w:p w:rsidR="004225F3" w:rsidRPr="00613970" w:rsidRDefault="006C110F" w:rsidP="004225F3">
            <w:pPr>
              <w:widowControl w:val="0"/>
              <w:autoSpaceDE w:val="0"/>
              <w:autoSpaceDN w:val="0"/>
              <w:adjustRightInd w:val="0"/>
              <w:jc w:val="center"/>
            </w:pPr>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c>
          <w:tcPr>
            <w:tcW w:w="709" w:type="dxa"/>
          </w:tcPr>
          <w:p w:rsidR="004225F3" w:rsidRPr="00613970" w:rsidRDefault="006C110F" w:rsidP="004225F3">
            <w:r>
              <w:t>62,5</w:t>
            </w:r>
          </w:p>
        </w:tc>
      </w:tr>
      <w:tr w:rsidR="004225F3" w:rsidRPr="00613970" w:rsidTr="00D33855">
        <w:trPr>
          <w:trHeight w:val="64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 xml:space="preserve">Отдел </w:t>
            </w:r>
            <w:proofErr w:type="spellStart"/>
            <w:proofErr w:type="gramStart"/>
            <w:r w:rsidRPr="00613970">
              <w:t>образова</w:t>
            </w:r>
            <w:proofErr w:type="spellEnd"/>
            <w:r w:rsidRPr="00613970">
              <w:t xml:space="preserve">- </w:t>
            </w:r>
            <w:proofErr w:type="spellStart"/>
            <w:r w:rsidRPr="00613970">
              <w:t>ния</w:t>
            </w:r>
            <w:proofErr w:type="spellEnd"/>
            <w:proofErr w:type="gramEnd"/>
            <w:r w:rsidRPr="00613970">
              <w:t xml:space="preserve"> </w:t>
            </w:r>
            <w:proofErr w:type="spellStart"/>
            <w:r w:rsidRPr="00613970">
              <w:t>Админист</w:t>
            </w:r>
            <w:proofErr w:type="spellEnd"/>
            <w:r w:rsidRPr="00613970">
              <w:t>-рации Цимлянского района</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907</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709"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992" w:type="dxa"/>
            <w:tcBorders>
              <w:bottom w:val="single" w:sz="4" w:space="0" w:color="auto"/>
            </w:tcBorders>
          </w:tcPr>
          <w:p w:rsidR="004225F3" w:rsidRPr="00613970" w:rsidRDefault="006C110F" w:rsidP="004225F3">
            <w:pPr>
              <w:widowControl w:val="0"/>
              <w:autoSpaceDE w:val="0"/>
              <w:autoSpaceDN w:val="0"/>
              <w:adjustRightInd w:val="0"/>
              <w:jc w:val="center"/>
            </w:pPr>
            <w:r>
              <w:t>1563,5</w:t>
            </w:r>
          </w:p>
        </w:tc>
        <w:tc>
          <w:tcPr>
            <w:tcW w:w="993"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121,3</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708"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153,8</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6C110F">
            <w:pPr>
              <w:widowControl w:val="0"/>
              <w:autoSpaceDE w:val="0"/>
              <w:autoSpaceDN w:val="0"/>
              <w:adjustRightInd w:val="0"/>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c>
          <w:tcPr>
            <w:tcW w:w="709" w:type="dxa"/>
            <w:tcBorders>
              <w:bottom w:val="single" w:sz="4" w:space="0" w:color="auto"/>
            </w:tcBorders>
          </w:tcPr>
          <w:p w:rsidR="004225F3" w:rsidRPr="00613970" w:rsidRDefault="006C110F" w:rsidP="004225F3">
            <w:pPr>
              <w:widowControl w:val="0"/>
              <w:autoSpaceDE w:val="0"/>
              <w:autoSpaceDN w:val="0"/>
              <w:adjustRightInd w:val="0"/>
              <w:jc w:val="center"/>
            </w:pPr>
            <w:r>
              <w:t>121,3</w:t>
            </w:r>
          </w:p>
        </w:tc>
      </w:tr>
      <w:tr w:rsidR="004225F3" w:rsidRPr="00613970" w:rsidTr="00D33855">
        <w:trPr>
          <w:trHeight w:val="435"/>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t xml:space="preserve">Отдел культуры </w:t>
            </w:r>
            <w:proofErr w:type="spellStart"/>
            <w:proofErr w:type="gramStart"/>
            <w:r w:rsidRPr="00613970">
              <w:lastRenderedPageBreak/>
              <w:t>Админист</w:t>
            </w:r>
            <w:proofErr w:type="spellEnd"/>
            <w:r w:rsidRPr="00613970">
              <w:t>-рации</w:t>
            </w:r>
            <w:proofErr w:type="gramEnd"/>
            <w:r w:rsidRPr="00613970">
              <w:t xml:space="preserve"> Цимлянского района</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lastRenderedPageBreak/>
              <w:t>906</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709"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p>
        </w:tc>
        <w:tc>
          <w:tcPr>
            <w:tcW w:w="992" w:type="dxa"/>
            <w:tcBorders>
              <w:bottom w:val="single" w:sz="4" w:space="0" w:color="auto"/>
            </w:tcBorders>
          </w:tcPr>
          <w:p w:rsidR="004225F3" w:rsidRPr="00613970" w:rsidRDefault="00E85250" w:rsidP="004225F3">
            <w:pPr>
              <w:widowControl w:val="0"/>
              <w:autoSpaceDE w:val="0"/>
              <w:autoSpaceDN w:val="0"/>
              <w:adjustRightInd w:val="0"/>
              <w:jc w:val="center"/>
            </w:pPr>
            <w:r>
              <w:t>375,0</w:t>
            </w:r>
          </w:p>
        </w:tc>
        <w:tc>
          <w:tcPr>
            <w:tcW w:w="993"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0"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1" w:type="dxa"/>
            <w:tcBorders>
              <w:bottom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708"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c>
          <w:tcPr>
            <w:tcW w:w="709" w:type="dxa"/>
            <w:tcBorders>
              <w:bottom w:val="single" w:sz="4" w:space="0" w:color="auto"/>
            </w:tcBorders>
          </w:tcPr>
          <w:p w:rsidR="004225F3" w:rsidRPr="00613970" w:rsidRDefault="00E85250" w:rsidP="004225F3">
            <w:pPr>
              <w:widowControl w:val="0"/>
              <w:autoSpaceDE w:val="0"/>
              <w:autoSpaceDN w:val="0"/>
              <w:adjustRightInd w:val="0"/>
              <w:jc w:val="center"/>
            </w:pPr>
            <w:r>
              <w:t>22,5</w:t>
            </w:r>
          </w:p>
        </w:tc>
      </w:tr>
      <w:tr w:rsidR="004225F3" w:rsidRPr="00613970" w:rsidTr="00D33855">
        <w:trPr>
          <w:trHeight w:val="468"/>
          <w:tblCellSpacing w:w="5" w:type="nil"/>
        </w:trPr>
        <w:tc>
          <w:tcPr>
            <w:tcW w:w="1418" w:type="dxa"/>
            <w:vMerge w:val="restart"/>
          </w:tcPr>
          <w:p w:rsidR="004225F3" w:rsidRPr="00613970" w:rsidRDefault="004225F3" w:rsidP="004225F3">
            <w:pPr>
              <w:widowControl w:val="0"/>
              <w:autoSpaceDE w:val="0"/>
              <w:autoSpaceDN w:val="0"/>
              <w:adjustRightInd w:val="0"/>
              <w:jc w:val="both"/>
            </w:pPr>
            <w:r w:rsidRPr="00613970">
              <w:lastRenderedPageBreak/>
              <w:t xml:space="preserve">Основное        </w:t>
            </w:r>
            <w:r w:rsidRPr="00613970">
              <w:br/>
              <w:t xml:space="preserve">мероприятие 3.1. </w:t>
            </w:r>
          </w:p>
          <w:p w:rsidR="004225F3" w:rsidRPr="00613970" w:rsidRDefault="004225F3" w:rsidP="004225F3">
            <w:pPr>
              <w:widowControl w:val="0"/>
              <w:autoSpaceDE w:val="0"/>
              <w:autoSpaceDN w:val="0"/>
              <w:adjustRightInd w:val="0"/>
              <w:jc w:val="both"/>
            </w:pPr>
            <w:r w:rsidRPr="00613970">
              <w:t xml:space="preserve">Реализация комплекса мер направленных на пропаганду антинаркотического </w:t>
            </w:r>
            <w:proofErr w:type="spellStart"/>
            <w:r w:rsidRPr="00613970">
              <w:t>мировоззре</w:t>
            </w:r>
            <w:proofErr w:type="spellEnd"/>
            <w:r>
              <w:t xml:space="preserve"> </w:t>
            </w:r>
            <w:proofErr w:type="spellStart"/>
            <w:r w:rsidRPr="00613970">
              <w:t>ния</w:t>
            </w:r>
            <w:proofErr w:type="spellEnd"/>
            <w:r w:rsidRPr="00613970">
              <w:t xml:space="preserve"> в рамках </w:t>
            </w:r>
            <w:proofErr w:type="spellStart"/>
            <w:r w:rsidRPr="00613970">
              <w:t>подпрограм</w:t>
            </w:r>
            <w:proofErr w:type="spellEnd"/>
            <w:r>
              <w:t xml:space="preserve"> </w:t>
            </w:r>
            <w:r w:rsidRPr="00613970">
              <w:t>мы «Комплекс</w:t>
            </w:r>
            <w:r>
              <w:t xml:space="preserve"> </w:t>
            </w:r>
            <w:proofErr w:type="spellStart"/>
            <w:r w:rsidRPr="00613970">
              <w:t>ные</w:t>
            </w:r>
            <w:proofErr w:type="spellEnd"/>
            <w:r w:rsidRPr="00613970">
              <w:t xml:space="preserve"> меры противодействия злоупотреблению наркотиками и их незаконному обороту» </w:t>
            </w:r>
            <w:proofErr w:type="spellStart"/>
            <w:r w:rsidRPr="00613970">
              <w:t>муниципаль</w:t>
            </w:r>
            <w:proofErr w:type="spellEnd"/>
            <w:r>
              <w:t xml:space="preserve"> </w:t>
            </w:r>
            <w:r w:rsidRPr="00613970">
              <w:t xml:space="preserve">ной программы Цимлянского района «Обеспечение </w:t>
            </w:r>
            <w:proofErr w:type="spellStart"/>
            <w:r w:rsidRPr="00613970">
              <w:t>общественн</w:t>
            </w:r>
            <w:proofErr w:type="spellEnd"/>
            <w:r>
              <w:t xml:space="preserve"> </w:t>
            </w:r>
            <w:r w:rsidRPr="00613970">
              <w:t xml:space="preserve">ого порядка и противодействие </w:t>
            </w:r>
            <w:proofErr w:type="spellStart"/>
            <w:r w:rsidRPr="00613970">
              <w:t>преступнос</w:t>
            </w:r>
            <w:proofErr w:type="spellEnd"/>
            <w:r>
              <w:t xml:space="preserve"> </w:t>
            </w:r>
            <w:proofErr w:type="spellStart"/>
            <w:r w:rsidRPr="00613970">
              <w:t>ти</w:t>
            </w:r>
            <w:proofErr w:type="spellEnd"/>
            <w:r w:rsidRPr="00613970">
              <w:t xml:space="preserve">» (Иные закупки </w:t>
            </w:r>
            <w:r w:rsidRPr="00613970">
              <w:lastRenderedPageBreak/>
              <w:t xml:space="preserve">товаров, работ и услуг для обеспечения </w:t>
            </w:r>
            <w:proofErr w:type="spellStart"/>
            <w:r w:rsidRPr="00613970">
              <w:t>государствен</w:t>
            </w:r>
            <w:proofErr w:type="spellEnd"/>
            <w:r>
              <w:t xml:space="preserve"> </w:t>
            </w:r>
            <w:proofErr w:type="spellStart"/>
            <w:r w:rsidRPr="00613970">
              <w:t>ных</w:t>
            </w:r>
            <w:proofErr w:type="spellEnd"/>
            <w:r w:rsidRPr="00613970">
              <w:t xml:space="preserve"> (муниципальных) нужд)</w:t>
            </w:r>
          </w:p>
        </w:tc>
        <w:tc>
          <w:tcPr>
            <w:tcW w:w="1276" w:type="dxa"/>
            <w:vMerge w:val="restart"/>
            <w:tcBorders>
              <w:right w:val="single" w:sz="4" w:space="0" w:color="auto"/>
            </w:tcBorders>
          </w:tcPr>
          <w:p w:rsidR="004225F3" w:rsidRPr="00613970" w:rsidRDefault="004225F3" w:rsidP="004225F3">
            <w:pPr>
              <w:widowControl w:val="0"/>
              <w:autoSpaceDE w:val="0"/>
              <w:autoSpaceDN w:val="0"/>
              <w:adjustRightInd w:val="0"/>
            </w:pPr>
            <w:proofErr w:type="spellStart"/>
            <w:proofErr w:type="gramStart"/>
            <w:r w:rsidRPr="00613970">
              <w:lastRenderedPageBreak/>
              <w:t>Админи-страция</w:t>
            </w:r>
            <w:proofErr w:type="spellEnd"/>
            <w:proofErr w:type="gramEnd"/>
            <w:r w:rsidRPr="00613970">
              <w:t xml:space="preserve">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0707</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21610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240</w:t>
            </w:r>
          </w:p>
        </w:tc>
        <w:tc>
          <w:tcPr>
            <w:tcW w:w="992"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357,3</w:t>
            </w:r>
          </w:p>
        </w:tc>
        <w:tc>
          <w:tcPr>
            <w:tcW w:w="993"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17,5</w:t>
            </w:r>
          </w:p>
        </w:tc>
        <w:tc>
          <w:tcPr>
            <w:tcW w:w="708"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E85250" w:rsidP="004225F3">
            <w:pPr>
              <w:widowControl w:val="0"/>
              <w:autoSpaceDE w:val="0"/>
              <w:autoSpaceDN w:val="0"/>
              <w:adjustRightInd w:val="0"/>
              <w:jc w:val="center"/>
            </w:pPr>
            <w:r>
              <w:t>40,0</w:t>
            </w:r>
          </w:p>
        </w:tc>
      </w:tr>
      <w:tr w:rsidR="004225F3" w:rsidRPr="00613970" w:rsidTr="00D33855">
        <w:trPr>
          <w:trHeight w:val="1245"/>
          <w:tblCellSpacing w:w="5" w:type="nil"/>
        </w:trPr>
        <w:tc>
          <w:tcPr>
            <w:tcW w:w="1418" w:type="dxa"/>
            <w:vMerge/>
          </w:tcPr>
          <w:p w:rsidR="004225F3" w:rsidRPr="00613970" w:rsidRDefault="004225F3" w:rsidP="004225F3">
            <w:pPr>
              <w:widowControl w:val="0"/>
              <w:autoSpaceDE w:val="0"/>
              <w:autoSpaceDN w:val="0"/>
              <w:adjustRightInd w:val="0"/>
              <w:jc w:val="both"/>
            </w:pPr>
          </w:p>
        </w:tc>
        <w:tc>
          <w:tcPr>
            <w:tcW w:w="1276" w:type="dxa"/>
            <w:vMerge/>
            <w:tcBorders>
              <w:right w:val="single" w:sz="4" w:space="0" w:color="auto"/>
            </w:tcBorders>
          </w:tcPr>
          <w:p w:rsidR="004225F3" w:rsidRPr="00613970" w:rsidRDefault="004225F3" w:rsidP="004225F3">
            <w:pPr>
              <w:widowControl w:val="0"/>
              <w:autoSpaceDE w:val="0"/>
              <w:autoSpaceDN w:val="0"/>
              <w:adjustRightInd w:val="0"/>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r>
      <w:tr w:rsidR="004225F3" w:rsidRPr="00613970" w:rsidTr="00D33855">
        <w:trPr>
          <w:trHeight w:val="1050"/>
          <w:tblCellSpacing w:w="5" w:type="nil"/>
        </w:trPr>
        <w:tc>
          <w:tcPr>
            <w:tcW w:w="1418" w:type="dxa"/>
            <w:vMerge w:val="restart"/>
          </w:tcPr>
          <w:p w:rsidR="004225F3" w:rsidRPr="00613970" w:rsidRDefault="004225F3" w:rsidP="004225F3">
            <w:pPr>
              <w:widowControl w:val="0"/>
              <w:autoSpaceDE w:val="0"/>
              <w:autoSpaceDN w:val="0"/>
              <w:adjustRightInd w:val="0"/>
            </w:pPr>
            <w:r w:rsidRPr="00613970">
              <w:lastRenderedPageBreak/>
              <w:t>Основное мероприятие 3.2.</w:t>
            </w:r>
          </w:p>
          <w:p w:rsidR="004225F3" w:rsidRPr="00613970" w:rsidRDefault="004225F3" w:rsidP="004225F3">
            <w:pPr>
              <w:widowControl w:val="0"/>
              <w:autoSpaceDE w:val="0"/>
              <w:autoSpaceDN w:val="0"/>
              <w:adjustRightInd w:val="0"/>
              <w:jc w:val="both"/>
            </w:pPr>
            <w:r w:rsidRPr="00613970">
              <w:t xml:space="preserve">Производство и размещение тематической социальной рекламы, изготовление и размещение тематической полиграфической продукции в местах массового пребывания </w:t>
            </w:r>
            <w:proofErr w:type="spellStart"/>
            <w:r w:rsidRPr="00613970">
              <w:t>молодежи</w:t>
            </w:r>
            <w:proofErr w:type="spellEnd"/>
            <w:r w:rsidRPr="00613970">
              <w:t xml:space="preserve"> в рамках </w:t>
            </w:r>
            <w:proofErr w:type="spellStart"/>
            <w:r w:rsidRPr="00613970">
              <w:t>подпрограм</w:t>
            </w:r>
            <w:proofErr w:type="spellEnd"/>
            <w:r>
              <w:t xml:space="preserve"> </w:t>
            </w:r>
            <w:r w:rsidRPr="00613970">
              <w:t>мы «</w:t>
            </w:r>
            <w:proofErr w:type="spellStart"/>
            <w:r w:rsidRPr="00613970">
              <w:t>Комплексн</w:t>
            </w:r>
            <w:proofErr w:type="spellEnd"/>
            <w:r>
              <w:t xml:space="preserve"> </w:t>
            </w:r>
            <w:proofErr w:type="spellStart"/>
            <w:r w:rsidRPr="00613970">
              <w:t>ые</w:t>
            </w:r>
            <w:proofErr w:type="spellEnd"/>
            <w:r w:rsidRPr="00613970">
              <w:t xml:space="preserve"> меры противодействия злоупотреблению наркотиками и их незаконному обороту» </w:t>
            </w:r>
            <w:proofErr w:type="spellStart"/>
            <w:r w:rsidRPr="00613970">
              <w:lastRenderedPageBreak/>
              <w:t>муниципаль</w:t>
            </w:r>
            <w:proofErr w:type="spellEnd"/>
            <w:r>
              <w:t xml:space="preserve"> </w:t>
            </w:r>
            <w:r w:rsidRPr="00613970">
              <w:t>ной программы Цимлянского района «Обеспечение общественно</w:t>
            </w:r>
            <w:r>
              <w:t xml:space="preserve"> </w:t>
            </w:r>
            <w:proofErr w:type="spellStart"/>
            <w:r w:rsidRPr="00613970">
              <w:t>го</w:t>
            </w:r>
            <w:proofErr w:type="spellEnd"/>
            <w:r w:rsidRPr="00613970">
              <w:t xml:space="preserve"> порядка и</w:t>
            </w:r>
            <w:r>
              <w:t xml:space="preserve"> противодействие </w:t>
            </w:r>
            <w:proofErr w:type="spellStart"/>
            <w:r>
              <w:t>преступнос</w:t>
            </w:r>
            <w:proofErr w:type="spellEnd"/>
            <w:r>
              <w:t xml:space="preserve"> </w:t>
            </w:r>
            <w:proofErr w:type="spellStart"/>
            <w:r>
              <w:t>ти</w:t>
            </w:r>
            <w:proofErr w:type="spellEnd"/>
            <w:r>
              <w:t xml:space="preserve">» </w:t>
            </w:r>
            <w:r w:rsidRPr="00613970">
              <w:t>(Иные закупки товаров, работ и услуг для обеспечения государственных (муниципальных) нужд)</w:t>
            </w:r>
          </w:p>
        </w:tc>
        <w:tc>
          <w:tcPr>
            <w:tcW w:w="1276" w:type="dxa"/>
            <w:vMerge w:val="restart"/>
            <w:tcBorders>
              <w:right w:val="single" w:sz="4" w:space="0" w:color="auto"/>
            </w:tcBorders>
          </w:tcPr>
          <w:p w:rsidR="004225F3" w:rsidRPr="00613970" w:rsidRDefault="004225F3" w:rsidP="004225F3">
            <w:pPr>
              <w:widowControl w:val="0"/>
              <w:autoSpaceDE w:val="0"/>
              <w:autoSpaceDN w:val="0"/>
              <w:adjustRightInd w:val="0"/>
            </w:pPr>
            <w:proofErr w:type="spellStart"/>
            <w:proofErr w:type="gramStart"/>
            <w:r w:rsidRPr="00613970">
              <w:lastRenderedPageBreak/>
              <w:t>Админист</w:t>
            </w:r>
            <w:proofErr w:type="spellEnd"/>
            <w:r w:rsidRPr="00613970">
              <w:t>-рация</w:t>
            </w:r>
            <w:proofErr w:type="gramEnd"/>
            <w:r w:rsidRPr="00613970">
              <w:t xml:space="preserve">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902</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1204</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21620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r w:rsidRPr="00613970">
              <w:t>240</w:t>
            </w:r>
          </w:p>
        </w:tc>
        <w:tc>
          <w:tcPr>
            <w:tcW w:w="992" w:type="dxa"/>
            <w:tcBorders>
              <w:top w:val="single" w:sz="4" w:space="0" w:color="auto"/>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252,3</w:t>
            </w:r>
          </w:p>
        </w:tc>
        <w:tc>
          <w:tcPr>
            <w:tcW w:w="993"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0"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19,9</w:t>
            </w:r>
          </w:p>
        </w:tc>
        <w:tc>
          <w:tcPr>
            <w:tcW w:w="851" w:type="dxa"/>
            <w:tcBorders>
              <w:top w:val="single" w:sz="4" w:space="0" w:color="auto"/>
              <w:left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17,5</w:t>
            </w:r>
          </w:p>
        </w:tc>
        <w:tc>
          <w:tcPr>
            <w:tcW w:w="708"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20,0</w:t>
            </w:r>
          </w:p>
        </w:tc>
        <w:tc>
          <w:tcPr>
            <w:tcW w:w="709" w:type="dxa"/>
            <w:tcBorders>
              <w:top w:val="single" w:sz="4" w:space="0" w:color="auto"/>
              <w:left w:val="single" w:sz="4" w:space="0" w:color="auto"/>
              <w:right w:val="single" w:sz="4" w:space="0" w:color="auto"/>
            </w:tcBorders>
          </w:tcPr>
          <w:p w:rsidR="004225F3" w:rsidRPr="0085162A" w:rsidRDefault="00F639F5" w:rsidP="004225F3">
            <w:pPr>
              <w:widowControl w:val="0"/>
              <w:autoSpaceDE w:val="0"/>
              <w:autoSpaceDN w:val="0"/>
              <w:adjustRightInd w:val="0"/>
              <w:jc w:val="center"/>
            </w:pPr>
            <w:r w:rsidRPr="0085162A">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r>
      <w:tr w:rsidR="004225F3" w:rsidRPr="00613970" w:rsidTr="00D33855">
        <w:trPr>
          <w:trHeight w:val="2211"/>
          <w:tblCellSpacing w:w="5" w:type="nil"/>
        </w:trPr>
        <w:tc>
          <w:tcPr>
            <w:tcW w:w="1418" w:type="dxa"/>
            <w:vMerge/>
          </w:tcPr>
          <w:p w:rsidR="004225F3" w:rsidRPr="00613970" w:rsidRDefault="004225F3" w:rsidP="004225F3">
            <w:pPr>
              <w:widowControl w:val="0"/>
              <w:autoSpaceDE w:val="0"/>
              <w:autoSpaceDN w:val="0"/>
              <w:adjustRightInd w:val="0"/>
            </w:pPr>
          </w:p>
        </w:tc>
        <w:tc>
          <w:tcPr>
            <w:tcW w:w="1276" w:type="dxa"/>
            <w:vMerge/>
            <w:tcBorders>
              <w:right w:val="single" w:sz="4" w:space="0" w:color="auto"/>
            </w:tcBorders>
          </w:tcPr>
          <w:p w:rsidR="004225F3" w:rsidRPr="00613970" w:rsidRDefault="004225F3" w:rsidP="004225F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jc w:val="center"/>
            </w:pPr>
          </w:p>
        </w:tc>
        <w:tc>
          <w:tcPr>
            <w:tcW w:w="992"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0"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851"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8"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c>
          <w:tcPr>
            <w:tcW w:w="709" w:type="dxa"/>
            <w:tcBorders>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p>
        </w:tc>
      </w:tr>
      <w:tr w:rsidR="004225F3" w:rsidRPr="00613970" w:rsidTr="00D33855">
        <w:trPr>
          <w:trHeight w:val="468"/>
          <w:tblCellSpacing w:w="5" w:type="nil"/>
        </w:trPr>
        <w:tc>
          <w:tcPr>
            <w:tcW w:w="1418" w:type="dxa"/>
          </w:tcPr>
          <w:p w:rsidR="004225F3" w:rsidRPr="00613970" w:rsidRDefault="004225F3" w:rsidP="004225F3">
            <w:pPr>
              <w:widowControl w:val="0"/>
              <w:autoSpaceDE w:val="0"/>
              <w:autoSpaceDN w:val="0"/>
              <w:adjustRightInd w:val="0"/>
            </w:pPr>
            <w:r w:rsidRPr="00613970">
              <w:lastRenderedPageBreak/>
              <w:t>Основное мероприятие 3.3.</w:t>
            </w:r>
          </w:p>
          <w:p w:rsidR="004225F3" w:rsidRPr="00613970" w:rsidRDefault="004225F3" w:rsidP="004225F3">
            <w:pPr>
              <w:widowControl w:val="0"/>
              <w:autoSpaceDE w:val="0"/>
              <w:autoSpaceDN w:val="0"/>
              <w:adjustRightInd w:val="0"/>
            </w:pPr>
            <w:proofErr w:type="gramStart"/>
            <w:r w:rsidRPr="00613970">
              <w:t>изготовление</w:t>
            </w:r>
            <w:proofErr w:type="gramEnd"/>
            <w:r w:rsidRPr="00613970">
              <w:t xml:space="preserve"> и размещение тематиче</w:t>
            </w:r>
            <w:r w:rsidRPr="00613970">
              <w:softHyphen/>
              <w:t>ской социальной ре</w:t>
            </w:r>
            <w:r w:rsidRPr="00613970">
              <w:softHyphen/>
              <w:t>кламы наружной и внутри помещений</w:t>
            </w:r>
          </w:p>
        </w:tc>
        <w:tc>
          <w:tcPr>
            <w:tcW w:w="1276" w:type="dxa"/>
            <w:tcBorders>
              <w:right w:val="single" w:sz="4" w:space="0" w:color="auto"/>
            </w:tcBorders>
          </w:tcPr>
          <w:p w:rsidR="004225F3" w:rsidRPr="00613970" w:rsidRDefault="004225F3" w:rsidP="004225F3">
            <w:pPr>
              <w:widowControl w:val="0"/>
              <w:autoSpaceDE w:val="0"/>
              <w:autoSpaceDN w:val="0"/>
              <w:adjustRightInd w:val="0"/>
            </w:pPr>
            <w:r w:rsidRPr="00613970">
              <w:t>Отдел культуры</w:t>
            </w:r>
          </w:p>
          <w:p w:rsidR="004225F3" w:rsidRPr="00613970" w:rsidRDefault="004225F3" w:rsidP="004225F3">
            <w:pPr>
              <w:widowControl w:val="0"/>
              <w:autoSpaceDE w:val="0"/>
              <w:autoSpaceDN w:val="0"/>
              <w:adjustRightInd w:val="0"/>
            </w:pPr>
            <w:proofErr w:type="spellStart"/>
            <w:proofErr w:type="gramStart"/>
            <w:r w:rsidRPr="00613970">
              <w:t>Админи-страции</w:t>
            </w:r>
            <w:proofErr w:type="spellEnd"/>
            <w:proofErr w:type="gramEnd"/>
            <w:r w:rsidRPr="00613970">
              <w:t xml:space="preserve"> Цимлянского района</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906</w:t>
            </w:r>
          </w:p>
        </w:tc>
        <w:tc>
          <w:tcPr>
            <w:tcW w:w="851"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0801</w:t>
            </w:r>
          </w:p>
        </w:tc>
        <w:tc>
          <w:tcPr>
            <w:tcW w:w="709"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083</w:t>
            </w:r>
          </w:p>
          <w:p w:rsidR="004225F3" w:rsidRPr="00613970" w:rsidRDefault="004225F3" w:rsidP="004225F3">
            <w:pPr>
              <w:widowControl w:val="0"/>
              <w:autoSpaceDE w:val="0"/>
              <w:autoSpaceDN w:val="0"/>
              <w:adjustRightInd w:val="0"/>
              <w:jc w:val="center"/>
            </w:pPr>
            <w:r w:rsidRPr="00613970">
              <w:t>00</w:t>
            </w:r>
          </w:p>
          <w:p w:rsidR="004225F3" w:rsidRPr="00613970" w:rsidRDefault="004225F3" w:rsidP="004225F3">
            <w:pPr>
              <w:widowControl w:val="0"/>
              <w:autoSpaceDE w:val="0"/>
              <w:autoSpaceDN w:val="0"/>
              <w:adjustRightInd w:val="0"/>
              <w:jc w:val="center"/>
            </w:pPr>
            <w:r w:rsidRPr="00613970">
              <w:t>00590</w:t>
            </w:r>
          </w:p>
        </w:tc>
        <w:tc>
          <w:tcPr>
            <w:tcW w:w="850" w:type="dxa"/>
            <w:tcBorders>
              <w:top w:val="single" w:sz="4" w:space="0" w:color="auto"/>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610</w:t>
            </w:r>
          </w:p>
        </w:tc>
        <w:tc>
          <w:tcPr>
            <w:tcW w:w="992"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375,0</w:t>
            </w:r>
          </w:p>
        </w:tc>
        <w:tc>
          <w:tcPr>
            <w:tcW w:w="993"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0"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851" w:type="dxa"/>
            <w:tcBorders>
              <w:top w:val="nil"/>
              <w:left w:val="single" w:sz="4" w:space="0" w:color="auto"/>
              <w:bottom w:val="single" w:sz="4" w:space="0" w:color="auto"/>
              <w:right w:val="single" w:sz="4" w:space="0" w:color="auto"/>
            </w:tcBorders>
          </w:tcPr>
          <w:p w:rsidR="004225F3" w:rsidRPr="00613970" w:rsidRDefault="004225F3" w:rsidP="004225F3">
            <w:pPr>
              <w:widowControl w:val="0"/>
              <w:autoSpaceDE w:val="0"/>
              <w:autoSpaceDN w:val="0"/>
              <w:adjustRightInd w:val="0"/>
              <w:jc w:val="center"/>
            </w:pPr>
            <w:r w:rsidRPr="00613970">
              <w:t>40,0</w:t>
            </w:r>
          </w:p>
        </w:tc>
        <w:tc>
          <w:tcPr>
            <w:tcW w:w="708"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85162A" w:rsidRDefault="004225F3" w:rsidP="004225F3">
            <w:pPr>
              <w:widowControl w:val="0"/>
              <w:autoSpaceDE w:val="0"/>
              <w:autoSpaceDN w:val="0"/>
              <w:adjustRightInd w:val="0"/>
              <w:jc w:val="center"/>
            </w:pPr>
            <w:r w:rsidRPr="0085162A">
              <w:t>40,0</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c>
          <w:tcPr>
            <w:tcW w:w="709" w:type="dxa"/>
            <w:tcBorders>
              <w:top w:val="nil"/>
              <w:left w:val="single" w:sz="4" w:space="0" w:color="auto"/>
              <w:bottom w:val="single" w:sz="4" w:space="0" w:color="auto"/>
              <w:right w:val="single" w:sz="4" w:space="0" w:color="auto"/>
            </w:tcBorders>
          </w:tcPr>
          <w:p w:rsidR="004225F3" w:rsidRPr="00613970" w:rsidRDefault="00F639F5" w:rsidP="004225F3">
            <w:pPr>
              <w:widowControl w:val="0"/>
              <w:autoSpaceDE w:val="0"/>
              <w:autoSpaceDN w:val="0"/>
              <w:adjustRightInd w:val="0"/>
              <w:jc w:val="center"/>
            </w:pPr>
            <w:r>
              <w:t>22,5</w:t>
            </w:r>
          </w:p>
        </w:tc>
      </w:tr>
      <w:tr w:rsidR="004225F3" w:rsidRPr="00613970" w:rsidTr="00D33855">
        <w:trPr>
          <w:trHeight w:val="1134"/>
          <w:tblCellSpacing w:w="5" w:type="nil"/>
        </w:trPr>
        <w:tc>
          <w:tcPr>
            <w:tcW w:w="1418" w:type="dxa"/>
          </w:tcPr>
          <w:p w:rsidR="004225F3" w:rsidRPr="00613970" w:rsidRDefault="004225F3" w:rsidP="004225F3">
            <w:pPr>
              <w:widowControl w:val="0"/>
              <w:autoSpaceDE w:val="0"/>
              <w:autoSpaceDN w:val="0"/>
              <w:adjustRightInd w:val="0"/>
            </w:pPr>
            <w:r w:rsidRPr="00613970">
              <w:t>Основное мероприятие 3.4.</w:t>
            </w:r>
          </w:p>
          <w:p w:rsidR="004225F3" w:rsidRPr="00613970" w:rsidRDefault="004225F3" w:rsidP="004225F3">
            <w:pPr>
              <w:widowControl w:val="0"/>
              <w:autoSpaceDE w:val="0"/>
              <w:autoSpaceDN w:val="0"/>
              <w:adjustRightInd w:val="0"/>
            </w:pPr>
            <w:r w:rsidRPr="00613970">
              <w:t>Организация временного трудоустройства несовершенно</w:t>
            </w:r>
            <w:r w:rsidRPr="00613970">
              <w:lastRenderedPageBreak/>
              <w:t>летних во время летних каникул</w:t>
            </w:r>
          </w:p>
          <w:p w:rsidR="004225F3" w:rsidRPr="00613970" w:rsidRDefault="004225F3" w:rsidP="004225F3">
            <w:pPr>
              <w:widowControl w:val="0"/>
              <w:autoSpaceDE w:val="0"/>
              <w:autoSpaceDN w:val="0"/>
              <w:adjustRightInd w:val="0"/>
            </w:pPr>
          </w:p>
        </w:tc>
        <w:tc>
          <w:tcPr>
            <w:tcW w:w="1276" w:type="dxa"/>
          </w:tcPr>
          <w:p w:rsidR="004225F3" w:rsidRPr="00613970" w:rsidRDefault="004225F3" w:rsidP="004225F3">
            <w:pPr>
              <w:widowControl w:val="0"/>
              <w:autoSpaceDE w:val="0"/>
              <w:autoSpaceDN w:val="0"/>
              <w:adjustRightInd w:val="0"/>
            </w:pPr>
            <w:r w:rsidRPr="00613970">
              <w:lastRenderedPageBreak/>
              <w:t xml:space="preserve">Отдел образования </w:t>
            </w:r>
            <w:proofErr w:type="spellStart"/>
            <w:proofErr w:type="gramStart"/>
            <w:r w:rsidRPr="00613970">
              <w:t>Админи-страции</w:t>
            </w:r>
            <w:proofErr w:type="spellEnd"/>
            <w:proofErr w:type="gramEnd"/>
            <w:r w:rsidRPr="00613970">
              <w:t xml:space="preserve"> Цимлянского района</w:t>
            </w:r>
          </w:p>
        </w:tc>
        <w:tc>
          <w:tcPr>
            <w:tcW w:w="850"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907</w:t>
            </w:r>
          </w:p>
        </w:tc>
        <w:tc>
          <w:tcPr>
            <w:tcW w:w="851"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0707</w:t>
            </w:r>
          </w:p>
        </w:tc>
        <w:tc>
          <w:tcPr>
            <w:tcW w:w="709"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083</w:t>
            </w:r>
            <w:r w:rsidR="0085162A">
              <w:t>00</w:t>
            </w:r>
          </w:p>
          <w:p w:rsidR="004225F3" w:rsidRPr="00613970" w:rsidRDefault="004225F3" w:rsidP="004225F3">
            <w:pPr>
              <w:widowControl w:val="0"/>
              <w:autoSpaceDE w:val="0"/>
              <w:autoSpaceDN w:val="0"/>
              <w:adjustRightInd w:val="0"/>
              <w:jc w:val="center"/>
            </w:pPr>
            <w:r w:rsidRPr="00613970">
              <w:t>21450</w:t>
            </w:r>
          </w:p>
        </w:tc>
        <w:tc>
          <w:tcPr>
            <w:tcW w:w="850" w:type="dxa"/>
            <w:tcBorders>
              <w:top w:val="single" w:sz="4" w:space="0" w:color="auto"/>
              <w:bottom w:val="single" w:sz="4" w:space="0" w:color="auto"/>
            </w:tcBorders>
          </w:tcPr>
          <w:p w:rsidR="004225F3" w:rsidRPr="00613970" w:rsidRDefault="004225F3" w:rsidP="004225F3">
            <w:pPr>
              <w:widowControl w:val="0"/>
              <w:autoSpaceDE w:val="0"/>
              <w:autoSpaceDN w:val="0"/>
              <w:adjustRightInd w:val="0"/>
              <w:jc w:val="center"/>
            </w:pPr>
            <w:r w:rsidRPr="00613970">
              <w:t>610</w:t>
            </w:r>
          </w:p>
        </w:tc>
        <w:tc>
          <w:tcPr>
            <w:tcW w:w="992" w:type="dxa"/>
            <w:tcBorders>
              <w:top w:val="single" w:sz="4" w:space="0" w:color="auto"/>
            </w:tcBorders>
          </w:tcPr>
          <w:p w:rsidR="004225F3" w:rsidRPr="00613970" w:rsidRDefault="0085162A" w:rsidP="004225F3">
            <w:pPr>
              <w:widowControl w:val="0"/>
              <w:autoSpaceDE w:val="0"/>
              <w:autoSpaceDN w:val="0"/>
              <w:adjustRightInd w:val="0"/>
              <w:jc w:val="center"/>
            </w:pPr>
            <w:r>
              <w:t>1563,5</w:t>
            </w:r>
          </w:p>
        </w:tc>
        <w:tc>
          <w:tcPr>
            <w:tcW w:w="993" w:type="dxa"/>
            <w:tcBorders>
              <w:top w:val="single" w:sz="4" w:space="0" w:color="auto"/>
            </w:tcBorders>
          </w:tcPr>
          <w:p w:rsidR="004225F3" w:rsidRPr="00613970" w:rsidRDefault="004225F3" w:rsidP="004225F3">
            <w:pPr>
              <w:widowControl w:val="0"/>
              <w:autoSpaceDE w:val="0"/>
              <w:autoSpaceDN w:val="0"/>
              <w:adjustRightInd w:val="0"/>
              <w:jc w:val="center"/>
            </w:pPr>
            <w:r w:rsidRPr="00613970">
              <w:t>121,3</w:t>
            </w:r>
          </w:p>
        </w:tc>
        <w:tc>
          <w:tcPr>
            <w:tcW w:w="850" w:type="dxa"/>
            <w:tcBorders>
              <w:top w:val="single" w:sz="4" w:space="0" w:color="auto"/>
            </w:tcBorders>
          </w:tcPr>
          <w:p w:rsidR="004225F3" w:rsidRPr="00613970" w:rsidRDefault="004225F3" w:rsidP="004225F3">
            <w:pPr>
              <w:widowControl w:val="0"/>
              <w:autoSpaceDE w:val="0"/>
              <w:autoSpaceDN w:val="0"/>
              <w:adjustRightInd w:val="0"/>
              <w:jc w:val="center"/>
            </w:pPr>
            <w:r w:rsidRPr="00613970">
              <w:t>126,5</w:t>
            </w:r>
          </w:p>
        </w:tc>
        <w:tc>
          <w:tcPr>
            <w:tcW w:w="851" w:type="dxa"/>
            <w:tcBorders>
              <w:top w:val="single" w:sz="4" w:space="0" w:color="auto"/>
            </w:tcBorders>
          </w:tcPr>
          <w:p w:rsidR="004225F3" w:rsidRPr="00613970" w:rsidRDefault="004225F3" w:rsidP="004225F3">
            <w:pPr>
              <w:jc w:val="center"/>
            </w:pPr>
            <w:r w:rsidRPr="00613970">
              <w:t>126,5</w:t>
            </w:r>
          </w:p>
        </w:tc>
        <w:tc>
          <w:tcPr>
            <w:tcW w:w="708"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85162A" w:rsidRDefault="004225F3" w:rsidP="004225F3">
            <w:pPr>
              <w:jc w:val="center"/>
            </w:pPr>
            <w:r w:rsidRPr="0085162A">
              <w:t>153,8</w:t>
            </w:r>
          </w:p>
        </w:tc>
        <w:tc>
          <w:tcPr>
            <w:tcW w:w="709" w:type="dxa"/>
            <w:tcBorders>
              <w:top w:val="single" w:sz="4" w:space="0" w:color="auto"/>
            </w:tcBorders>
          </w:tcPr>
          <w:p w:rsidR="004225F3" w:rsidRPr="00613970" w:rsidRDefault="0085162A" w:rsidP="004225F3">
            <w:pPr>
              <w:jc w:val="center"/>
            </w:pPr>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c>
          <w:tcPr>
            <w:tcW w:w="709" w:type="dxa"/>
            <w:tcBorders>
              <w:top w:val="single" w:sz="4" w:space="0" w:color="auto"/>
            </w:tcBorders>
          </w:tcPr>
          <w:p w:rsidR="004225F3" w:rsidRPr="00613970" w:rsidRDefault="0085162A" w:rsidP="004225F3">
            <w:r>
              <w:t>121,3</w:t>
            </w:r>
          </w:p>
        </w:tc>
      </w:tr>
    </w:tbl>
    <w:p w:rsidR="00651B19" w:rsidRDefault="00651B19" w:rsidP="00C0130D">
      <w:pPr>
        <w:widowControl w:val="0"/>
        <w:autoSpaceDE w:val="0"/>
        <w:autoSpaceDN w:val="0"/>
        <w:adjustRightInd w:val="0"/>
        <w:ind w:left="10773"/>
        <w:jc w:val="right"/>
        <w:rPr>
          <w:sz w:val="28"/>
          <w:szCs w:val="28"/>
        </w:rPr>
      </w:pPr>
    </w:p>
    <w:p w:rsidR="002A355F" w:rsidRPr="00481614" w:rsidRDefault="00823B99" w:rsidP="00C0130D">
      <w:pPr>
        <w:widowControl w:val="0"/>
        <w:autoSpaceDE w:val="0"/>
        <w:autoSpaceDN w:val="0"/>
        <w:adjustRightInd w:val="0"/>
        <w:ind w:left="10773"/>
        <w:jc w:val="right"/>
        <w:rPr>
          <w:sz w:val="28"/>
          <w:szCs w:val="28"/>
          <w:lang w:eastAsia="en-US"/>
        </w:rPr>
      </w:pPr>
      <w:r>
        <w:rPr>
          <w:sz w:val="28"/>
          <w:szCs w:val="28"/>
        </w:rPr>
        <w:t>«</w:t>
      </w:r>
      <w:r w:rsidR="00B65EA9" w:rsidRPr="00481614">
        <w:rPr>
          <w:sz w:val="28"/>
          <w:szCs w:val="28"/>
        </w:rPr>
        <w:t>Приложение № 4</w:t>
      </w:r>
    </w:p>
    <w:p w:rsidR="002A355F" w:rsidRPr="00481614" w:rsidRDefault="002A355F" w:rsidP="00C0130D">
      <w:pPr>
        <w:widowControl w:val="0"/>
        <w:autoSpaceDE w:val="0"/>
        <w:autoSpaceDN w:val="0"/>
        <w:adjustRightInd w:val="0"/>
        <w:ind w:left="10773"/>
        <w:jc w:val="right"/>
        <w:rPr>
          <w:sz w:val="28"/>
          <w:szCs w:val="28"/>
        </w:rPr>
      </w:pPr>
      <w:proofErr w:type="gramStart"/>
      <w:r w:rsidRPr="00481614">
        <w:rPr>
          <w:sz w:val="28"/>
          <w:szCs w:val="28"/>
        </w:rPr>
        <w:t>к</w:t>
      </w:r>
      <w:proofErr w:type="gramEnd"/>
      <w:r w:rsidRPr="00481614">
        <w:rPr>
          <w:sz w:val="28"/>
          <w:szCs w:val="28"/>
        </w:rPr>
        <w:t xml:space="preserve"> </w:t>
      </w:r>
      <w:r w:rsidR="00EC02B8" w:rsidRPr="00481614">
        <w:rPr>
          <w:sz w:val="28"/>
          <w:szCs w:val="28"/>
        </w:rPr>
        <w:t>муниципальной</w:t>
      </w:r>
      <w:r w:rsidRPr="00481614">
        <w:rPr>
          <w:sz w:val="28"/>
          <w:szCs w:val="28"/>
        </w:rPr>
        <w:t xml:space="preserve"> программе</w:t>
      </w:r>
    </w:p>
    <w:p w:rsidR="002A355F" w:rsidRPr="00481614" w:rsidRDefault="00EC02B8" w:rsidP="00C0130D">
      <w:pPr>
        <w:widowControl w:val="0"/>
        <w:autoSpaceDE w:val="0"/>
        <w:autoSpaceDN w:val="0"/>
        <w:adjustRightInd w:val="0"/>
        <w:ind w:left="10773"/>
        <w:jc w:val="right"/>
        <w:rPr>
          <w:sz w:val="28"/>
          <w:szCs w:val="28"/>
        </w:rPr>
      </w:pPr>
      <w:r w:rsidRPr="00481614">
        <w:rPr>
          <w:sz w:val="28"/>
          <w:szCs w:val="28"/>
        </w:rPr>
        <w:t>Цимлянского района</w:t>
      </w:r>
    </w:p>
    <w:p w:rsidR="00890DBF" w:rsidRPr="00481614" w:rsidRDefault="002A355F" w:rsidP="00C0130D">
      <w:pPr>
        <w:widowControl w:val="0"/>
        <w:autoSpaceDE w:val="0"/>
        <w:autoSpaceDN w:val="0"/>
        <w:adjustRightInd w:val="0"/>
        <w:ind w:left="7241"/>
        <w:jc w:val="right"/>
        <w:rPr>
          <w:kern w:val="2"/>
          <w:sz w:val="28"/>
          <w:szCs w:val="28"/>
        </w:rPr>
      </w:pPr>
      <w:r w:rsidRPr="00481614">
        <w:rPr>
          <w:sz w:val="28"/>
          <w:szCs w:val="28"/>
        </w:rPr>
        <w:t>«</w:t>
      </w:r>
      <w:r w:rsidR="00890DBF" w:rsidRPr="00481614">
        <w:rPr>
          <w:kern w:val="2"/>
          <w:sz w:val="28"/>
          <w:szCs w:val="28"/>
        </w:rPr>
        <w:t>Обеспечение общественного порядка</w:t>
      </w:r>
    </w:p>
    <w:p w:rsidR="002A355F" w:rsidRPr="00481614" w:rsidRDefault="00890DBF" w:rsidP="00C0130D">
      <w:pPr>
        <w:widowControl w:val="0"/>
        <w:autoSpaceDE w:val="0"/>
        <w:autoSpaceDN w:val="0"/>
        <w:adjustRightInd w:val="0"/>
        <w:ind w:left="10773"/>
        <w:jc w:val="right"/>
        <w:rPr>
          <w:sz w:val="28"/>
          <w:szCs w:val="28"/>
          <w:lang w:eastAsia="en-US"/>
        </w:rPr>
      </w:pPr>
      <w:r w:rsidRPr="00481614">
        <w:rPr>
          <w:kern w:val="2"/>
          <w:sz w:val="28"/>
          <w:szCs w:val="28"/>
        </w:rPr>
        <w:t xml:space="preserve"> </w:t>
      </w:r>
      <w:proofErr w:type="gramStart"/>
      <w:r w:rsidRPr="00481614">
        <w:rPr>
          <w:kern w:val="2"/>
          <w:sz w:val="28"/>
          <w:szCs w:val="28"/>
        </w:rPr>
        <w:t>и</w:t>
      </w:r>
      <w:proofErr w:type="gramEnd"/>
      <w:r w:rsidRPr="00481614">
        <w:rPr>
          <w:kern w:val="2"/>
          <w:sz w:val="28"/>
          <w:szCs w:val="28"/>
        </w:rPr>
        <w:t xml:space="preserve"> </w:t>
      </w:r>
      <w:r w:rsidR="00C0130D" w:rsidRPr="00481614">
        <w:rPr>
          <w:kern w:val="2"/>
          <w:sz w:val="28"/>
          <w:szCs w:val="28"/>
        </w:rPr>
        <w:t>противодействие преступности</w:t>
      </w:r>
      <w:r w:rsidR="002A355F" w:rsidRPr="00481614">
        <w:rPr>
          <w:sz w:val="28"/>
          <w:szCs w:val="28"/>
        </w:rPr>
        <w:t>»</w:t>
      </w:r>
    </w:p>
    <w:p w:rsidR="00AE1F65" w:rsidRPr="00651B19" w:rsidRDefault="00AE1F65" w:rsidP="00AE1F65">
      <w:pPr>
        <w:widowControl w:val="0"/>
        <w:autoSpaceDE w:val="0"/>
        <w:autoSpaceDN w:val="0"/>
        <w:adjustRightInd w:val="0"/>
        <w:jc w:val="center"/>
        <w:outlineLvl w:val="2"/>
        <w:rPr>
          <w:sz w:val="24"/>
          <w:szCs w:val="24"/>
        </w:rPr>
      </w:pPr>
      <w:bookmarkStart w:id="1" w:name="Par879"/>
      <w:bookmarkEnd w:id="1"/>
      <w:r w:rsidRPr="00651B19">
        <w:rPr>
          <w:sz w:val="24"/>
          <w:szCs w:val="24"/>
        </w:rPr>
        <w:t>РАСХОДЫ</w:t>
      </w:r>
    </w:p>
    <w:p w:rsidR="005612F5" w:rsidRPr="00651B19" w:rsidRDefault="00AE1F65" w:rsidP="00AE1F65">
      <w:pPr>
        <w:widowControl w:val="0"/>
        <w:autoSpaceDE w:val="0"/>
        <w:autoSpaceDN w:val="0"/>
        <w:adjustRightInd w:val="0"/>
        <w:jc w:val="center"/>
        <w:outlineLvl w:val="2"/>
        <w:rPr>
          <w:sz w:val="24"/>
          <w:szCs w:val="24"/>
        </w:rPr>
      </w:pPr>
      <w:proofErr w:type="gramStart"/>
      <w:r w:rsidRPr="00651B19">
        <w:rPr>
          <w:sz w:val="24"/>
          <w:szCs w:val="24"/>
        </w:rPr>
        <w:t>на</w:t>
      </w:r>
      <w:proofErr w:type="gramEnd"/>
      <w:r w:rsidRPr="00651B19">
        <w:rPr>
          <w:sz w:val="24"/>
          <w:szCs w:val="24"/>
        </w:rPr>
        <w:t xml:space="preserve"> реализацию муниципальной программы</w:t>
      </w:r>
      <w:r w:rsidR="005612F5" w:rsidRPr="00651B19">
        <w:rPr>
          <w:sz w:val="24"/>
          <w:szCs w:val="24"/>
        </w:rPr>
        <w:t xml:space="preserve"> Цимлянского района </w:t>
      </w:r>
    </w:p>
    <w:p w:rsidR="00AE1F65" w:rsidRPr="00651B19" w:rsidRDefault="005612F5" w:rsidP="00AE1F65">
      <w:pPr>
        <w:widowControl w:val="0"/>
        <w:autoSpaceDE w:val="0"/>
        <w:autoSpaceDN w:val="0"/>
        <w:adjustRightInd w:val="0"/>
        <w:jc w:val="center"/>
        <w:outlineLvl w:val="2"/>
        <w:rPr>
          <w:sz w:val="24"/>
          <w:szCs w:val="24"/>
        </w:rPr>
      </w:pPr>
      <w:r w:rsidRPr="00651B19">
        <w:rPr>
          <w:sz w:val="24"/>
          <w:szCs w:val="24"/>
        </w:rPr>
        <w:t>«Обеспечение общественного порядка и противодействие преступности»</w:t>
      </w:r>
    </w:p>
    <w:p w:rsidR="00AE1F65" w:rsidRPr="00A174ED" w:rsidRDefault="00AE1F65" w:rsidP="00AE1F65">
      <w:pPr>
        <w:widowControl w:val="0"/>
        <w:autoSpaceDE w:val="0"/>
        <w:autoSpaceDN w:val="0"/>
        <w:adjustRightInd w:val="0"/>
        <w:jc w:val="right"/>
        <w:outlineLvl w:val="2"/>
      </w:pPr>
    </w:p>
    <w:tbl>
      <w:tblPr>
        <w:tblW w:w="15309" w:type="dxa"/>
        <w:tblInd w:w="108" w:type="dxa"/>
        <w:tblLayout w:type="fixed"/>
        <w:tblLook w:val="04A0" w:firstRow="1" w:lastRow="0" w:firstColumn="1" w:lastColumn="0" w:noHBand="0" w:noVBand="1"/>
      </w:tblPr>
      <w:tblGrid>
        <w:gridCol w:w="1843"/>
        <w:gridCol w:w="1843"/>
        <w:gridCol w:w="1417"/>
        <w:gridCol w:w="851"/>
        <w:gridCol w:w="850"/>
        <w:gridCol w:w="851"/>
        <w:gridCol w:w="850"/>
        <w:gridCol w:w="851"/>
        <w:gridCol w:w="850"/>
        <w:gridCol w:w="851"/>
        <w:gridCol w:w="850"/>
        <w:gridCol w:w="851"/>
        <w:gridCol w:w="850"/>
        <w:gridCol w:w="851"/>
        <w:gridCol w:w="850"/>
      </w:tblGrid>
      <w:tr w:rsidR="004068D8" w:rsidRPr="00651B19" w:rsidTr="00704283">
        <w:trPr>
          <w:trHeight w:val="300"/>
        </w:trPr>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8D8" w:rsidRPr="00651B19" w:rsidRDefault="004068D8" w:rsidP="00E8590E">
            <w:pPr>
              <w:pStyle w:val="ConsPlusCell"/>
              <w:jc w:val="center"/>
              <w:rPr>
                <w:rFonts w:ascii="Times New Roman" w:hAnsi="Times New Roman" w:cs="Times New Roman"/>
                <w:sz w:val="20"/>
                <w:szCs w:val="20"/>
              </w:rPr>
            </w:pPr>
            <w:r w:rsidRPr="00651B19">
              <w:rPr>
                <w:rFonts w:ascii="Times New Roman" w:hAnsi="Times New Roman" w:cs="Times New Roman"/>
                <w:sz w:val="20"/>
                <w:szCs w:val="20"/>
              </w:rPr>
              <w:t xml:space="preserve">Наименование </w:t>
            </w:r>
            <w:r w:rsidRPr="00651B19">
              <w:rPr>
                <w:rFonts w:ascii="Times New Roman" w:hAnsi="Times New Roman" w:cs="Times New Roman"/>
                <w:sz w:val="20"/>
                <w:szCs w:val="20"/>
              </w:rPr>
              <w:br/>
              <w:t>муниципальной программы, номер и наименование подпрограммы</w:t>
            </w:r>
          </w:p>
          <w:p w:rsidR="004068D8" w:rsidRPr="00651B19" w:rsidRDefault="004068D8" w:rsidP="00E8590E"/>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068D8" w:rsidRPr="00651B19" w:rsidRDefault="004068D8" w:rsidP="00E8590E">
            <w:pPr>
              <w:jc w:val="center"/>
              <w:rPr>
                <w:bCs/>
              </w:rPr>
            </w:pPr>
            <w:r w:rsidRPr="00651B19">
              <w:rPr>
                <w:bCs/>
              </w:rPr>
              <w:t>Источники</w:t>
            </w:r>
          </w:p>
          <w:p w:rsidR="004068D8" w:rsidRPr="00651B19" w:rsidRDefault="009E14A1" w:rsidP="00651B19">
            <w:pPr>
              <w:jc w:val="center"/>
              <w:rPr>
                <w:bCs/>
              </w:rPr>
            </w:pPr>
            <w:proofErr w:type="gramStart"/>
            <w:r w:rsidRPr="00651B19">
              <w:rPr>
                <w:bCs/>
              </w:rPr>
              <w:t>ф</w:t>
            </w:r>
            <w:r w:rsidR="004068D8" w:rsidRPr="00651B19">
              <w:rPr>
                <w:bCs/>
              </w:rPr>
              <w:t>инансирования</w:t>
            </w:r>
            <w:proofErr w:type="gramEnd"/>
            <w:r w:rsidR="004068D8" w:rsidRPr="00651B19">
              <w:rPr>
                <w:bCs/>
              </w:rPr>
              <w:t xml:space="preserve"> </w:t>
            </w:r>
          </w:p>
        </w:tc>
        <w:tc>
          <w:tcPr>
            <w:tcW w:w="1417" w:type="dxa"/>
            <w:vMerge w:val="restart"/>
            <w:tcBorders>
              <w:top w:val="single" w:sz="4" w:space="0" w:color="auto"/>
              <w:left w:val="nil"/>
              <w:bottom w:val="single" w:sz="4" w:space="0" w:color="auto"/>
              <w:right w:val="single" w:sz="4" w:space="0" w:color="auto"/>
            </w:tcBorders>
          </w:tcPr>
          <w:p w:rsidR="004068D8" w:rsidRPr="00651B19" w:rsidRDefault="004068D8" w:rsidP="00E8590E">
            <w:pPr>
              <w:jc w:val="center"/>
            </w:pPr>
            <w:r w:rsidRPr="00651B19">
              <w:t>Объем расходов всего (тыс. рублей),</w:t>
            </w:r>
          </w:p>
          <w:p w:rsidR="004068D8" w:rsidRPr="00651B19" w:rsidRDefault="004068D8" w:rsidP="00E8590E">
            <w:pPr>
              <w:jc w:val="center"/>
            </w:pPr>
          </w:p>
        </w:tc>
        <w:tc>
          <w:tcPr>
            <w:tcW w:w="10206" w:type="dxa"/>
            <w:gridSpan w:val="12"/>
            <w:tcBorders>
              <w:top w:val="single" w:sz="4" w:space="0" w:color="auto"/>
              <w:left w:val="single" w:sz="4" w:space="0" w:color="auto"/>
              <w:bottom w:val="single" w:sz="4" w:space="0" w:color="auto"/>
              <w:right w:val="single" w:sz="4" w:space="0" w:color="auto"/>
            </w:tcBorders>
          </w:tcPr>
          <w:p w:rsidR="004068D8" w:rsidRPr="00651B19" w:rsidRDefault="004068D8" w:rsidP="00E8590E">
            <w:pPr>
              <w:pStyle w:val="ConsPlusCell"/>
              <w:jc w:val="center"/>
              <w:rPr>
                <w:rFonts w:ascii="Times New Roman" w:hAnsi="Times New Roman" w:cs="Times New Roman"/>
                <w:sz w:val="20"/>
                <w:szCs w:val="20"/>
              </w:rPr>
            </w:pPr>
            <w:proofErr w:type="gramStart"/>
            <w:r w:rsidRPr="00651B19">
              <w:rPr>
                <w:rFonts w:ascii="Times New Roman" w:hAnsi="Times New Roman" w:cs="Times New Roman"/>
                <w:sz w:val="20"/>
                <w:szCs w:val="20"/>
              </w:rPr>
              <w:t>в</w:t>
            </w:r>
            <w:proofErr w:type="gramEnd"/>
            <w:r w:rsidRPr="00651B19">
              <w:rPr>
                <w:rFonts w:ascii="Times New Roman" w:hAnsi="Times New Roman" w:cs="Times New Roman"/>
                <w:sz w:val="20"/>
                <w:szCs w:val="20"/>
              </w:rPr>
              <w:t xml:space="preserve"> том числе по годам реализации</w:t>
            </w:r>
          </w:p>
          <w:p w:rsidR="004068D8" w:rsidRPr="00651B19" w:rsidRDefault="004068D8" w:rsidP="00E8590E">
            <w:pPr>
              <w:pStyle w:val="ConsPlusCell"/>
              <w:jc w:val="center"/>
              <w:rPr>
                <w:rFonts w:ascii="Times New Roman" w:hAnsi="Times New Roman" w:cs="Times New Roman"/>
                <w:sz w:val="20"/>
                <w:szCs w:val="20"/>
              </w:rPr>
            </w:pPr>
            <w:proofErr w:type="gramStart"/>
            <w:r w:rsidRPr="00651B19">
              <w:rPr>
                <w:rFonts w:ascii="Times New Roman" w:hAnsi="Times New Roman" w:cs="Times New Roman"/>
                <w:sz w:val="20"/>
                <w:szCs w:val="20"/>
              </w:rPr>
              <w:t>муниципальной</w:t>
            </w:r>
            <w:proofErr w:type="gramEnd"/>
            <w:r w:rsidRPr="00651B19">
              <w:rPr>
                <w:rFonts w:ascii="Times New Roman" w:hAnsi="Times New Roman" w:cs="Times New Roman"/>
                <w:sz w:val="20"/>
                <w:szCs w:val="20"/>
              </w:rPr>
              <w:t xml:space="preserve"> программы</w:t>
            </w:r>
          </w:p>
        </w:tc>
      </w:tr>
      <w:tr w:rsidR="00A442AC" w:rsidRPr="00651B19" w:rsidTr="004068D8">
        <w:trPr>
          <w:cantSplit/>
          <w:trHeight w:val="1637"/>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A442AC" w:rsidRPr="00651B19" w:rsidRDefault="00A442AC" w:rsidP="00E8590E"/>
        </w:tc>
        <w:tc>
          <w:tcPr>
            <w:tcW w:w="1843" w:type="dxa"/>
            <w:vMerge/>
            <w:tcBorders>
              <w:top w:val="single" w:sz="4" w:space="0" w:color="auto"/>
              <w:left w:val="single" w:sz="4" w:space="0" w:color="auto"/>
              <w:bottom w:val="single" w:sz="4" w:space="0" w:color="auto"/>
              <w:right w:val="single" w:sz="4" w:space="0" w:color="auto"/>
            </w:tcBorders>
            <w:vAlign w:val="center"/>
            <w:hideMark/>
          </w:tcPr>
          <w:p w:rsidR="00A442AC" w:rsidRPr="00651B19" w:rsidRDefault="00A442AC" w:rsidP="00E8590E">
            <w:pPr>
              <w:rPr>
                <w:bCs/>
              </w:rPr>
            </w:pPr>
          </w:p>
        </w:tc>
        <w:tc>
          <w:tcPr>
            <w:tcW w:w="1417" w:type="dxa"/>
            <w:vMerge/>
            <w:tcBorders>
              <w:top w:val="single" w:sz="4" w:space="0" w:color="auto"/>
              <w:left w:val="nil"/>
              <w:bottom w:val="single" w:sz="4" w:space="0" w:color="auto"/>
              <w:right w:val="single" w:sz="4" w:space="0" w:color="auto"/>
            </w:tcBorders>
          </w:tcPr>
          <w:p w:rsidR="00A442AC" w:rsidRPr="00651B19" w:rsidRDefault="00A442AC" w:rsidP="00E8590E">
            <w:pPr>
              <w:jc w:val="center"/>
            </w:pPr>
          </w:p>
        </w:tc>
        <w:tc>
          <w:tcPr>
            <w:tcW w:w="851" w:type="dxa"/>
            <w:tcBorders>
              <w:top w:val="nil"/>
              <w:left w:val="single" w:sz="4" w:space="0" w:color="auto"/>
              <w:bottom w:val="single" w:sz="4" w:space="0" w:color="auto"/>
              <w:right w:val="single" w:sz="4" w:space="0" w:color="auto"/>
            </w:tcBorders>
            <w:textDirection w:val="btLr"/>
          </w:tcPr>
          <w:p w:rsidR="00A442AC" w:rsidRPr="00651B19" w:rsidRDefault="00A442AC" w:rsidP="00481614">
            <w:pPr>
              <w:tabs>
                <w:tab w:val="left" w:pos="884"/>
              </w:tabs>
              <w:ind w:left="-108" w:right="113"/>
              <w:jc w:val="center"/>
            </w:pPr>
            <w:r w:rsidRPr="00651B19">
              <w:t>2019</w:t>
            </w:r>
          </w:p>
        </w:tc>
        <w:tc>
          <w:tcPr>
            <w:tcW w:w="850" w:type="dxa"/>
            <w:tcBorders>
              <w:top w:val="nil"/>
              <w:left w:val="single" w:sz="4" w:space="0" w:color="auto"/>
              <w:bottom w:val="single" w:sz="4" w:space="0" w:color="auto"/>
              <w:right w:val="single" w:sz="4" w:space="0" w:color="auto"/>
            </w:tcBorders>
            <w:textDirection w:val="btLr"/>
          </w:tcPr>
          <w:p w:rsidR="00A442AC" w:rsidRPr="00651B19" w:rsidRDefault="00A442AC" w:rsidP="00481614">
            <w:pPr>
              <w:ind w:left="113" w:right="113"/>
              <w:jc w:val="center"/>
            </w:pPr>
            <w:r w:rsidRPr="00651B19">
              <w:t>2020</w:t>
            </w:r>
          </w:p>
        </w:tc>
        <w:tc>
          <w:tcPr>
            <w:tcW w:w="851" w:type="dxa"/>
            <w:tcBorders>
              <w:top w:val="nil"/>
              <w:left w:val="single" w:sz="4" w:space="0" w:color="auto"/>
              <w:bottom w:val="single" w:sz="4" w:space="0" w:color="auto"/>
              <w:right w:val="single" w:sz="4" w:space="0" w:color="auto"/>
            </w:tcBorders>
            <w:textDirection w:val="btLr"/>
          </w:tcPr>
          <w:p w:rsidR="00A442AC" w:rsidRPr="00651B19" w:rsidRDefault="00A442AC" w:rsidP="00481614">
            <w:pPr>
              <w:ind w:left="-108" w:right="-108"/>
              <w:jc w:val="center"/>
            </w:pPr>
            <w:r w:rsidRPr="00651B19">
              <w:t>2021</w:t>
            </w:r>
          </w:p>
        </w:tc>
        <w:tc>
          <w:tcPr>
            <w:tcW w:w="850" w:type="dxa"/>
            <w:tcBorders>
              <w:top w:val="nil"/>
              <w:left w:val="single" w:sz="4" w:space="0" w:color="auto"/>
              <w:bottom w:val="single" w:sz="4" w:space="0" w:color="auto"/>
              <w:right w:val="single" w:sz="4" w:space="0" w:color="auto"/>
            </w:tcBorders>
            <w:shd w:val="clear" w:color="auto" w:fill="auto"/>
            <w:textDirection w:val="btLr"/>
          </w:tcPr>
          <w:p w:rsidR="00A442AC" w:rsidRPr="00651B19" w:rsidRDefault="00A442AC" w:rsidP="00481614">
            <w:pPr>
              <w:ind w:left="-108" w:right="-108"/>
              <w:jc w:val="center"/>
            </w:pPr>
            <w:r w:rsidRPr="00651B19">
              <w:t>2022</w:t>
            </w:r>
          </w:p>
        </w:tc>
        <w:tc>
          <w:tcPr>
            <w:tcW w:w="851"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ind w:left="113" w:right="113"/>
              <w:jc w:val="center"/>
            </w:pPr>
            <w:r w:rsidRPr="00651B19">
              <w:t>2023</w:t>
            </w:r>
          </w:p>
        </w:tc>
        <w:tc>
          <w:tcPr>
            <w:tcW w:w="850"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tabs>
                <w:tab w:val="left" w:pos="884"/>
              </w:tabs>
              <w:ind w:left="-108" w:right="113"/>
              <w:jc w:val="center"/>
            </w:pPr>
            <w:r w:rsidRPr="00651B19">
              <w:t>2024</w:t>
            </w:r>
          </w:p>
        </w:tc>
        <w:tc>
          <w:tcPr>
            <w:tcW w:w="851" w:type="dxa"/>
            <w:tcBorders>
              <w:top w:val="nil"/>
              <w:left w:val="nil"/>
              <w:bottom w:val="single" w:sz="4" w:space="0" w:color="auto"/>
              <w:right w:val="single" w:sz="4" w:space="0" w:color="auto"/>
            </w:tcBorders>
            <w:shd w:val="clear" w:color="auto" w:fill="auto"/>
            <w:textDirection w:val="btLr"/>
          </w:tcPr>
          <w:p w:rsidR="00A442AC" w:rsidRPr="00651B19" w:rsidRDefault="00A442AC" w:rsidP="00481614">
            <w:pPr>
              <w:ind w:left="113" w:right="113"/>
              <w:jc w:val="center"/>
            </w:pPr>
            <w:r w:rsidRPr="00651B19">
              <w:t>2025</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2026</w:t>
            </w:r>
          </w:p>
        </w:tc>
        <w:tc>
          <w:tcPr>
            <w:tcW w:w="851"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2027</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2028</w:t>
            </w:r>
          </w:p>
        </w:tc>
        <w:tc>
          <w:tcPr>
            <w:tcW w:w="851"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2029</w:t>
            </w:r>
          </w:p>
        </w:tc>
        <w:tc>
          <w:tcPr>
            <w:tcW w:w="850" w:type="dxa"/>
            <w:tcBorders>
              <w:top w:val="nil"/>
              <w:left w:val="nil"/>
              <w:bottom w:val="single" w:sz="4" w:space="0" w:color="auto"/>
              <w:right w:val="single" w:sz="4" w:space="0" w:color="auto"/>
            </w:tcBorders>
            <w:textDirection w:val="btLr"/>
          </w:tcPr>
          <w:p w:rsidR="00A442AC" w:rsidRPr="00651B19" w:rsidRDefault="00A442AC" w:rsidP="00481614">
            <w:pPr>
              <w:ind w:left="113" w:right="113"/>
              <w:jc w:val="center"/>
            </w:pPr>
            <w:r w:rsidRPr="00651B19">
              <w:t>2030</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blHeader/>
        </w:trPr>
        <w:tc>
          <w:tcPr>
            <w:tcW w:w="1843" w:type="dxa"/>
            <w:shd w:val="clear" w:color="auto" w:fill="auto"/>
            <w:hideMark/>
          </w:tcPr>
          <w:p w:rsidR="00A442AC" w:rsidRPr="00651B19" w:rsidRDefault="00A442AC" w:rsidP="00E8590E">
            <w:pPr>
              <w:jc w:val="center"/>
            </w:pPr>
            <w:r w:rsidRPr="00651B19">
              <w:t>1</w:t>
            </w:r>
          </w:p>
        </w:tc>
        <w:tc>
          <w:tcPr>
            <w:tcW w:w="1843" w:type="dxa"/>
            <w:shd w:val="clear" w:color="auto" w:fill="auto"/>
          </w:tcPr>
          <w:p w:rsidR="00A442AC" w:rsidRPr="00651B19" w:rsidRDefault="00A442AC" w:rsidP="00E8590E">
            <w:pPr>
              <w:jc w:val="center"/>
              <w:rPr>
                <w:bCs/>
              </w:rPr>
            </w:pPr>
            <w:r w:rsidRPr="00651B19">
              <w:rPr>
                <w:bCs/>
              </w:rPr>
              <w:t>2</w:t>
            </w:r>
          </w:p>
        </w:tc>
        <w:tc>
          <w:tcPr>
            <w:tcW w:w="1417" w:type="dxa"/>
            <w:shd w:val="clear" w:color="auto" w:fill="auto"/>
          </w:tcPr>
          <w:p w:rsidR="00A442AC" w:rsidRPr="00651B19" w:rsidRDefault="00A442AC" w:rsidP="00E8590E">
            <w:pPr>
              <w:jc w:val="center"/>
              <w:rPr>
                <w:bCs/>
              </w:rPr>
            </w:pPr>
            <w:r w:rsidRPr="00651B19">
              <w:rPr>
                <w:bCs/>
              </w:rPr>
              <w:t>3</w:t>
            </w:r>
          </w:p>
        </w:tc>
        <w:tc>
          <w:tcPr>
            <w:tcW w:w="851" w:type="dxa"/>
          </w:tcPr>
          <w:p w:rsidR="00A442AC" w:rsidRPr="00651B19" w:rsidRDefault="00A442AC" w:rsidP="00E8590E">
            <w:pPr>
              <w:jc w:val="center"/>
            </w:pPr>
            <w:r w:rsidRPr="00651B19">
              <w:t>4</w:t>
            </w:r>
          </w:p>
        </w:tc>
        <w:tc>
          <w:tcPr>
            <w:tcW w:w="850" w:type="dxa"/>
          </w:tcPr>
          <w:p w:rsidR="00A442AC" w:rsidRPr="00651B19" w:rsidRDefault="00A442AC" w:rsidP="00E8590E">
            <w:pPr>
              <w:jc w:val="center"/>
            </w:pPr>
            <w:r w:rsidRPr="00651B19">
              <w:t>5</w:t>
            </w:r>
          </w:p>
        </w:tc>
        <w:tc>
          <w:tcPr>
            <w:tcW w:w="851" w:type="dxa"/>
            <w:shd w:val="clear" w:color="auto" w:fill="auto"/>
          </w:tcPr>
          <w:p w:rsidR="00A442AC" w:rsidRPr="00651B19" w:rsidRDefault="00A442AC" w:rsidP="00E8590E">
            <w:pPr>
              <w:jc w:val="center"/>
            </w:pPr>
            <w:r w:rsidRPr="00651B19">
              <w:t>6</w:t>
            </w:r>
          </w:p>
        </w:tc>
        <w:tc>
          <w:tcPr>
            <w:tcW w:w="850" w:type="dxa"/>
            <w:shd w:val="clear" w:color="auto" w:fill="auto"/>
          </w:tcPr>
          <w:p w:rsidR="00A442AC" w:rsidRPr="00985A89" w:rsidRDefault="00A442AC" w:rsidP="00E8590E">
            <w:pPr>
              <w:jc w:val="center"/>
            </w:pPr>
            <w:r w:rsidRPr="00985A89">
              <w:t>7</w:t>
            </w:r>
          </w:p>
        </w:tc>
        <w:tc>
          <w:tcPr>
            <w:tcW w:w="851" w:type="dxa"/>
            <w:shd w:val="clear" w:color="auto" w:fill="auto"/>
          </w:tcPr>
          <w:p w:rsidR="00A442AC" w:rsidRPr="00985A89" w:rsidRDefault="00A442AC" w:rsidP="00E8590E">
            <w:pPr>
              <w:jc w:val="center"/>
            </w:pPr>
            <w:r w:rsidRPr="00985A89">
              <w:t>8</w:t>
            </w:r>
          </w:p>
        </w:tc>
        <w:tc>
          <w:tcPr>
            <w:tcW w:w="850" w:type="dxa"/>
          </w:tcPr>
          <w:p w:rsidR="00A442AC" w:rsidRPr="00985A89" w:rsidRDefault="00A442AC" w:rsidP="00E8590E">
            <w:pPr>
              <w:jc w:val="center"/>
            </w:pPr>
            <w:r w:rsidRPr="00985A89">
              <w:t>9</w:t>
            </w:r>
          </w:p>
        </w:tc>
        <w:tc>
          <w:tcPr>
            <w:tcW w:w="851" w:type="dxa"/>
          </w:tcPr>
          <w:p w:rsidR="00A442AC" w:rsidRPr="00651B19" w:rsidRDefault="00A442AC" w:rsidP="00E8590E">
            <w:pPr>
              <w:jc w:val="center"/>
            </w:pPr>
            <w:r w:rsidRPr="00651B19">
              <w:t>10</w:t>
            </w:r>
          </w:p>
        </w:tc>
        <w:tc>
          <w:tcPr>
            <w:tcW w:w="850" w:type="dxa"/>
          </w:tcPr>
          <w:p w:rsidR="00A442AC" w:rsidRPr="00651B19" w:rsidRDefault="00A442AC" w:rsidP="00E8590E">
            <w:pPr>
              <w:jc w:val="center"/>
            </w:pPr>
            <w:r w:rsidRPr="00651B19">
              <w:t>11</w:t>
            </w:r>
          </w:p>
        </w:tc>
        <w:tc>
          <w:tcPr>
            <w:tcW w:w="851" w:type="dxa"/>
          </w:tcPr>
          <w:p w:rsidR="00A442AC" w:rsidRPr="00651B19" w:rsidRDefault="00A442AC" w:rsidP="00E8590E">
            <w:pPr>
              <w:jc w:val="center"/>
            </w:pPr>
            <w:r w:rsidRPr="00651B19">
              <w:t>12</w:t>
            </w:r>
          </w:p>
        </w:tc>
        <w:tc>
          <w:tcPr>
            <w:tcW w:w="850" w:type="dxa"/>
          </w:tcPr>
          <w:p w:rsidR="00A442AC" w:rsidRPr="00651B19" w:rsidRDefault="00A442AC" w:rsidP="00E8590E">
            <w:pPr>
              <w:jc w:val="center"/>
            </w:pPr>
            <w:r w:rsidRPr="00651B19">
              <w:t>13</w:t>
            </w:r>
          </w:p>
        </w:tc>
        <w:tc>
          <w:tcPr>
            <w:tcW w:w="851" w:type="dxa"/>
          </w:tcPr>
          <w:p w:rsidR="00A442AC" w:rsidRPr="00651B19" w:rsidRDefault="00A442AC" w:rsidP="00E8590E">
            <w:pPr>
              <w:jc w:val="center"/>
            </w:pPr>
            <w:r w:rsidRPr="00651B19">
              <w:t>14</w:t>
            </w:r>
          </w:p>
        </w:tc>
        <w:tc>
          <w:tcPr>
            <w:tcW w:w="850" w:type="dxa"/>
          </w:tcPr>
          <w:p w:rsidR="00A442AC" w:rsidRPr="00651B19" w:rsidRDefault="00A442AC" w:rsidP="00E8590E">
            <w:pPr>
              <w:jc w:val="center"/>
            </w:pPr>
            <w:r w:rsidRPr="00651B19">
              <w:t>15</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A442AC" w:rsidRPr="00651B19" w:rsidRDefault="00A442AC" w:rsidP="00E8590E">
            <w:r w:rsidRPr="00651B19">
              <w:t>Муниципальная программа</w:t>
            </w:r>
          </w:p>
          <w:p w:rsidR="00A442AC" w:rsidRPr="00651B19" w:rsidRDefault="00A442AC" w:rsidP="00E8590E">
            <w:r w:rsidRPr="00651B19">
              <w:t>«Обеспечение общественного порядка и противодействие преступности»</w:t>
            </w:r>
          </w:p>
        </w:tc>
        <w:tc>
          <w:tcPr>
            <w:tcW w:w="1843" w:type="dxa"/>
            <w:shd w:val="clear" w:color="auto" w:fill="auto"/>
            <w:noWrap/>
            <w:hideMark/>
          </w:tcPr>
          <w:p w:rsidR="00A442AC" w:rsidRPr="00651B19" w:rsidRDefault="00A442AC" w:rsidP="00E8590E">
            <w:r w:rsidRPr="00651B19">
              <w:t>Всего:</w:t>
            </w:r>
          </w:p>
        </w:tc>
        <w:tc>
          <w:tcPr>
            <w:tcW w:w="1417" w:type="dxa"/>
            <w:shd w:val="clear" w:color="auto" w:fill="auto"/>
            <w:noWrap/>
            <w:hideMark/>
          </w:tcPr>
          <w:p w:rsidR="00A442AC" w:rsidRPr="00651B19" w:rsidRDefault="00985A89" w:rsidP="001456ED">
            <w:pPr>
              <w:jc w:val="center"/>
            </w:pPr>
            <w:r>
              <w:t>11503,7</w:t>
            </w:r>
          </w:p>
        </w:tc>
        <w:tc>
          <w:tcPr>
            <w:tcW w:w="851" w:type="dxa"/>
          </w:tcPr>
          <w:p w:rsidR="00A442AC" w:rsidRPr="00651B19" w:rsidRDefault="008C24FC" w:rsidP="00501011">
            <w:r w:rsidRPr="00651B19">
              <w:t>244,4</w:t>
            </w:r>
          </w:p>
        </w:tc>
        <w:tc>
          <w:tcPr>
            <w:tcW w:w="850" w:type="dxa"/>
          </w:tcPr>
          <w:p w:rsidR="00A442AC" w:rsidRPr="00651B19" w:rsidRDefault="00CF2AC8" w:rsidP="00501011">
            <w:r w:rsidRPr="00651B19">
              <w:t>249,6</w:t>
            </w:r>
          </w:p>
        </w:tc>
        <w:tc>
          <w:tcPr>
            <w:tcW w:w="851" w:type="dxa"/>
            <w:shd w:val="clear" w:color="auto" w:fill="auto"/>
            <w:noWrap/>
          </w:tcPr>
          <w:p w:rsidR="00A442AC" w:rsidRPr="00651B19" w:rsidRDefault="00183D92" w:rsidP="00501011">
            <w:r w:rsidRPr="00651B19">
              <w:t>532,7</w:t>
            </w:r>
          </w:p>
        </w:tc>
        <w:tc>
          <w:tcPr>
            <w:tcW w:w="850" w:type="dxa"/>
            <w:shd w:val="clear" w:color="auto" w:fill="auto"/>
            <w:noWrap/>
          </w:tcPr>
          <w:p w:rsidR="00A442AC" w:rsidRPr="00985A89" w:rsidRDefault="00E228D5" w:rsidP="00501011">
            <w:r w:rsidRPr="00985A89">
              <w:t>2970,8</w:t>
            </w:r>
          </w:p>
        </w:tc>
        <w:tc>
          <w:tcPr>
            <w:tcW w:w="851" w:type="dxa"/>
            <w:shd w:val="clear" w:color="auto" w:fill="auto"/>
            <w:noWrap/>
          </w:tcPr>
          <w:p w:rsidR="00A442AC" w:rsidRPr="00985A89" w:rsidRDefault="004423B7" w:rsidP="00501011">
            <w:r w:rsidRPr="00985A89">
              <w:t>2280,3</w:t>
            </w:r>
          </w:p>
        </w:tc>
        <w:tc>
          <w:tcPr>
            <w:tcW w:w="850" w:type="dxa"/>
          </w:tcPr>
          <w:p w:rsidR="00A442AC" w:rsidRPr="00985A89" w:rsidRDefault="004423B7" w:rsidP="00E8590E">
            <w:r w:rsidRPr="00985A89">
              <w:t>3728,3</w:t>
            </w:r>
          </w:p>
        </w:tc>
        <w:tc>
          <w:tcPr>
            <w:tcW w:w="851" w:type="dxa"/>
          </w:tcPr>
          <w:p w:rsidR="00A442AC" w:rsidRPr="00651B19" w:rsidRDefault="008C24FC" w:rsidP="00E8590E">
            <w:r w:rsidRPr="00651B19">
              <w:t>249,6</w:t>
            </w:r>
          </w:p>
        </w:tc>
        <w:tc>
          <w:tcPr>
            <w:tcW w:w="850" w:type="dxa"/>
          </w:tcPr>
          <w:p w:rsidR="00A442AC" w:rsidRPr="00651B19" w:rsidRDefault="008C24FC" w:rsidP="00501011">
            <w:r w:rsidRPr="00651B19">
              <w:t>249,6</w:t>
            </w:r>
          </w:p>
        </w:tc>
        <w:tc>
          <w:tcPr>
            <w:tcW w:w="851" w:type="dxa"/>
          </w:tcPr>
          <w:p w:rsidR="00A442AC" w:rsidRPr="00651B19" w:rsidRDefault="008C24FC" w:rsidP="00501011">
            <w:r w:rsidRPr="00651B19">
              <w:t>249,6</w:t>
            </w:r>
          </w:p>
        </w:tc>
        <w:tc>
          <w:tcPr>
            <w:tcW w:w="850" w:type="dxa"/>
          </w:tcPr>
          <w:p w:rsidR="00A442AC" w:rsidRPr="00651B19" w:rsidRDefault="008C24FC" w:rsidP="00501011">
            <w:r w:rsidRPr="00651B19">
              <w:t>249,6</w:t>
            </w:r>
          </w:p>
        </w:tc>
        <w:tc>
          <w:tcPr>
            <w:tcW w:w="851" w:type="dxa"/>
          </w:tcPr>
          <w:p w:rsidR="00A442AC" w:rsidRPr="00651B19" w:rsidRDefault="008C24FC" w:rsidP="00501011">
            <w:r w:rsidRPr="00651B19">
              <w:t>249,6</w:t>
            </w:r>
          </w:p>
        </w:tc>
        <w:tc>
          <w:tcPr>
            <w:tcW w:w="850" w:type="dxa"/>
          </w:tcPr>
          <w:p w:rsidR="00A442AC" w:rsidRPr="00651B19" w:rsidRDefault="008C24FC" w:rsidP="00501011">
            <w:r w:rsidRPr="00651B19">
              <w:t>249,6</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A442AC" w:rsidRPr="00651B19" w:rsidRDefault="00A442AC" w:rsidP="00E8590E"/>
        </w:tc>
        <w:tc>
          <w:tcPr>
            <w:tcW w:w="1843" w:type="dxa"/>
            <w:shd w:val="clear" w:color="auto" w:fill="auto"/>
            <w:hideMark/>
          </w:tcPr>
          <w:p w:rsidR="00A442AC" w:rsidRPr="00651B19" w:rsidRDefault="00A442AC" w:rsidP="00E8590E">
            <w:proofErr w:type="gramStart"/>
            <w:r w:rsidRPr="00651B19">
              <w:t>областной</w:t>
            </w:r>
            <w:proofErr w:type="gramEnd"/>
            <w:r w:rsidRPr="00651B19">
              <w:t xml:space="preserve"> бюджет</w:t>
            </w:r>
          </w:p>
        </w:tc>
        <w:tc>
          <w:tcPr>
            <w:tcW w:w="1417" w:type="dxa"/>
            <w:shd w:val="clear" w:color="auto" w:fill="auto"/>
            <w:noWrap/>
            <w:hideMark/>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shd w:val="clear" w:color="auto" w:fill="auto"/>
            <w:noWrap/>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r>
      <w:tr w:rsidR="00A442A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A442AC" w:rsidRPr="00651B19" w:rsidRDefault="00A442AC" w:rsidP="00E8590E"/>
        </w:tc>
        <w:tc>
          <w:tcPr>
            <w:tcW w:w="1843" w:type="dxa"/>
            <w:shd w:val="clear" w:color="auto" w:fill="auto"/>
            <w:hideMark/>
          </w:tcPr>
          <w:p w:rsidR="00A442AC" w:rsidRPr="00651B19" w:rsidRDefault="00A442AC" w:rsidP="00E8590E">
            <w:pPr>
              <w:rPr>
                <w:bCs/>
                <w:iCs/>
              </w:rPr>
            </w:pPr>
            <w:proofErr w:type="gramStart"/>
            <w:r w:rsidRPr="00651B19">
              <w:t>федеральный</w:t>
            </w:r>
            <w:proofErr w:type="gramEnd"/>
            <w:r w:rsidRPr="00651B19">
              <w:t xml:space="preserve"> бюджет</w:t>
            </w:r>
          </w:p>
        </w:tc>
        <w:tc>
          <w:tcPr>
            <w:tcW w:w="1417" w:type="dxa"/>
            <w:shd w:val="clear" w:color="auto" w:fill="auto"/>
            <w:noWrap/>
            <w:hideMark/>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shd w:val="clear" w:color="auto" w:fill="auto"/>
            <w:noWrap/>
          </w:tcPr>
          <w:p w:rsidR="00A442AC" w:rsidRPr="00651B19" w:rsidRDefault="00A442AC" w:rsidP="001456ED">
            <w:pPr>
              <w:jc w:val="center"/>
            </w:pPr>
            <w:r w:rsidRPr="00651B19">
              <w:t>-</w:t>
            </w:r>
          </w:p>
        </w:tc>
        <w:tc>
          <w:tcPr>
            <w:tcW w:w="851" w:type="dxa"/>
            <w:shd w:val="clear" w:color="auto" w:fill="auto"/>
            <w:noWrap/>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c>
          <w:tcPr>
            <w:tcW w:w="851" w:type="dxa"/>
          </w:tcPr>
          <w:p w:rsidR="00A442AC" w:rsidRPr="00651B19" w:rsidRDefault="00A442AC" w:rsidP="001456ED">
            <w:pPr>
              <w:jc w:val="center"/>
            </w:pPr>
            <w:r w:rsidRPr="00651B19">
              <w:t>-</w:t>
            </w:r>
          </w:p>
        </w:tc>
        <w:tc>
          <w:tcPr>
            <w:tcW w:w="850" w:type="dxa"/>
          </w:tcPr>
          <w:p w:rsidR="00A442AC" w:rsidRPr="00651B19" w:rsidRDefault="00A442AC" w:rsidP="001456ED">
            <w:pPr>
              <w:jc w:val="center"/>
            </w:pPr>
            <w:r w:rsidRPr="00651B19">
              <w:t>-</w:t>
            </w:r>
          </w:p>
        </w:tc>
      </w:tr>
      <w:tr w:rsidR="00725ABE"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725ABE" w:rsidRPr="00651B19" w:rsidRDefault="00725ABE" w:rsidP="00725ABE"/>
        </w:tc>
        <w:tc>
          <w:tcPr>
            <w:tcW w:w="1843" w:type="dxa"/>
            <w:shd w:val="clear" w:color="auto" w:fill="auto"/>
            <w:hideMark/>
          </w:tcPr>
          <w:p w:rsidR="00725ABE" w:rsidRPr="00651B19" w:rsidRDefault="00725ABE" w:rsidP="00725ABE">
            <w:proofErr w:type="gramStart"/>
            <w:r w:rsidRPr="00651B19">
              <w:t>местный</w:t>
            </w:r>
            <w:proofErr w:type="gramEnd"/>
            <w:r w:rsidRPr="00651B19">
              <w:t xml:space="preserve"> бюджет</w:t>
            </w:r>
          </w:p>
        </w:tc>
        <w:tc>
          <w:tcPr>
            <w:tcW w:w="1417" w:type="dxa"/>
            <w:shd w:val="clear" w:color="auto" w:fill="auto"/>
            <w:noWrap/>
            <w:hideMark/>
          </w:tcPr>
          <w:p w:rsidR="00725ABE" w:rsidRPr="00651B19" w:rsidRDefault="00985A89" w:rsidP="00725ABE">
            <w:pPr>
              <w:jc w:val="center"/>
            </w:pPr>
            <w:r>
              <w:t>11503,7</w:t>
            </w:r>
          </w:p>
        </w:tc>
        <w:tc>
          <w:tcPr>
            <w:tcW w:w="851" w:type="dxa"/>
          </w:tcPr>
          <w:p w:rsidR="00725ABE" w:rsidRPr="00651B19" w:rsidRDefault="00725ABE" w:rsidP="00725ABE">
            <w:pPr>
              <w:jc w:val="center"/>
            </w:pPr>
            <w:r w:rsidRPr="00651B19">
              <w:t>244,4</w:t>
            </w:r>
          </w:p>
        </w:tc>
        <w:tc>
          <w:tcPr>
            <w:tcW w:w="850" w:type="dxa"/>
          </w:tcPr>
          <w:p w:rsidR="00725ABE" w:rsidRPr="00651B19" w:rsidRDefault="00725ABE" w:rsidP="00725ABE">
            <w:pPr>
              <w:jc w:val="center"/>
            </w:pPr>
            <w:r w:rsidRPr="00651B19">
              <w:t>249,6</w:t>
            </w:r>
          </w:p>
        </w:tc>
        <w:tc>
          <w:tcPr>
            <w:tcW w:w="851" w:type="dxa"/>
            <w:shd w:val="clear" w:color="auto" w:fill="auto"/>
            <w:noWrap/>
          </w:tcPr>
          <w:p w:rsidR="00725ABE" w:rsidRPr="00651B19" w:rsidRDefault="00725ABE" w:rsidP="00725ABE">
            <w:pPr>
              <w:jc w:val="center"/>
            </w:pPr>
            <w:r w:rsidRPr="00651B19">
              <w:t>532,7</w:t>
            </w:r>
          </w:p>
        </w:tc>
        <w:tc>
          <w:tcPr>
            <w:tcW w:w="850" w:type="dxa"/>
            <w:shd w:val="clear" w:color="auto" w:fill="auto"/>
            <w:noWrap/>
          </w:tcPr>
          <w:p w:rsidR="00725ABE" w:rsidRPr="00651B19" w:rsidRDefault="004A6583" w:rsidP="00725ABE">
            <w:r>
              <w:t>2970,8</w:t>
            </w:r>
          </w:p>
        </w:tc>
        <w:tc>
          <w:tcPr>
            <w:tcW w:w="851" w:type="dxa"/>
            <w:shd w:val="clear" w:color="auto" w:fill="auto"/>
            <w:noWrap/>
          </w:tcPr>
          <w:p w:rsidR="00725ABE" w:rsidRPr="00651B19" w:rsidRDefault="00BA4A89" w:rsidP="00725ABE">
            <w:r>
              <w:t>2280,3</w:t>
            </w:r>
          </w:p>
        </w:tc>
        <w:tc>
          <w:tcPr>
            <w:tcW w:w="850" w:type="dxa"/>
          </w:tcPr>
          <w:p w:rsidR="00725ABE" w:rsidRPr="00651B19" w:rsidRDefault="00BA4A89" w:rsidP="00725ABE">
            <w:r>
              <w:t>3728,3</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c>
          <w:tcPr>
            <w:tcW w:w="851" w:type="dxa"/>
          </w:tcPr>
          <w:p w:rsidR="00725ABE" w:rsidRPr="00651B19" w:rsidRDefault="00725ABE" w:rsidP="00725ABE">
            <w:pPr>
              <w:jc w:val="center"/>
            </w:pPr>
            <w:r w:rsidRPr="00651B19">
              <w:t>249,6</w:t>
            </w:r>
          </w:p>
        </w:tc>
        <w:tc>
          <w:tcPr>
            <w:tcW w:w="850" w:type="dxa"/>
          </w:tcPr>
          <w:p w:rsidR="00725ABE" w:rsidRPr="00651B19" w:rsidRDefault="00725ABE" w:rsidP="00725ABE">
            <w:pPr>
              <w:jc w:val="center"/>
            </w:pPr>
            <w:r w:rsidRPr="00651B19">
              <w:t>249,6</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внебюджетные</w:t>
            </w:r>
            <w:proofErr w:type="gramEnd"/>
            <w:r w:rsidRPr="00651B19">
              <w:t xml:space="preserve">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8C24FC" w:rsidRPr="00651B19" w:rsidRDefault="008C24FC" w:rsidP="00E8590E">
            <w:r w:rsidRPr="00651B19">
              <w:lastRenderedPageBreak/>
              <w:t>Подпрограмма 1.</w:t>
            </w:r>
          </w:p>
          <w:p w:rsidR="008C24FC" w:rsidRPr="00651B19" w:rsidRDefault="008C24FC" w:rsidP="00E8590E">
            <w:r w:rsidRPr="00651B19">
              <w:t>«Противодействие коррупции в Цимлянском районе»</w:t>
            </w:r>
          </w:p>
        </w:tc>
        <w:tc>
          <w:tcPr>
            <w:tcW w:w="1843" w:type="dxa"/>
            <w:shd w:val="clear" w:color="auto" w:fill="auto"/>
            <w:noWrap/>
            <w:hideMark/>
          </w:tcPr>
          <w:p w:rsidR="008C24FC" w:rsidRPr="00651B19" w:rsidRDefault="008C24FC" w:rsidP="00E8590E">
            <w:r w:rsidRPr="00651B19">
              <w:t>Всего:</w:t>
            </w:r>
          </w:p>
        </w:tc>
        <w:tc>
          <w:tcPr>
            <w:tcW w:w="1417" w:type="dxa"/>
            <w:shd w:val="clear" w:color="auto" w:fill="auto"/>
            <w:noWrap/>
            <w:hideMark/>
          </w:tcPr>
          <w:p w:rsidR="008C24FC" w:rsidRPr="00651B19" w:rsidRDefault="00F619D3" w:rsidP="001456ED">
            <w:pPr>
              <w:jc w:val="center"/>
            </w:pPr>
            <w:r w:rsidRPr="00651B19">
              <w:t>464,0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shd w:val="clear" w:color="auto" w:fill="auto"/>
            <w:noWrap/>
            <w:hideMark/>
          </w:tcPr>
          <w:p w:rsidR="008C24FC" w:rsidRPr="00651B19" w:rsidRDefault="00751847" w:rsidP="001456ED">
            <w:pPr>
              <w:jc w:val="center"/>
            </w:pPr>
            <w:r w:rsidRPr="00651B19">
              <w:t>36,0</w:t>
            </w:r>
          </w:p>
        </w:tc>
        <w:tc>
          <w:tcPr>
            <w:tcW w:w="850" w:type="dxa"/>
            <w:shd w:val="clear" w:color="auto" w:fill="auto"/>
            <w:noWrap/>
            <w:hideMark/>
          </w:tcPr>
          <w:p w:rsidR="008C24FC" w:rsidRPr="00651B19" w:rsidRDefault="00751847" w:rsidP="001456ED">
            <w:pPr>
              <w:jc w:val="center"/>
            </w:pPr>
            <w:r w:rsidRPr="00651B19">
              <w:t>36,0</w:t>
            </w:r>
          </w:p>
        </w:tc>
        <w:tc>
          <w:tcPr>
            <w:tcW w:w="851" w:type="dxa"/>
            <w:shd w:val="clear" w:color="auto" w:fill="auto"/>
            <w:noWrap/>
            <w:hideMark/>
          </w:tcPr>
          <w:p w:rsidR="008C24FC" w:rsidRPr="00651B19" w:rsidRDefault="00751847" w:rsidP="001456ED">
            <w:pPr>
              <w:jc w:val="center"/>
            </w:pPr>
            <w:r w:rsidRPr="00651B19">
              <w:t>36,0</w:t>
            </w:r>
          </w:p>
        </w:tc>
        <w:tc>
          <w:tcPr>
            <w:tcW w:w="850" w:type="dxa"/>
          </w:tcPr>
          <w:p w:rsidR="008C24FC" w:rsidRPr="00651B19" w:rsidRDefault="006E2CBC" w:rsidP="001456ED">
            <w:pPr>
              <w:jc w:val="center"/>
            </w:pPr>
            <w:r w:rsidRPr="00651B19">
              <w:t>36,0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c>
          <w:tcPr>
            <w:tcW w:w="851" w:type="dxa"/>
          </w:tcPr>
          <w:p w:rsidR="008C24FC" w:rsidRPr="00651B19" w:rsidRDefault="008C24FC" w:rsidP="001456ED">
            <w:pPr>
              <w:jc w:val="center"/>
            </w:pPr>
            <w:r w:rsidRPr="00651B19">
              <w:t>40</w:t>
            </w:r>
          </w:p>
        </w:tc>
        <w:tc>
          <w:tcPr>
            <w:tcW w:w="850" w:type="dxa"/>
          </w:tcPr>
          <w:p w:rsidR="008C24FC" w:rsidRPr="00651B19" w:rsidRDefault="008C24FC" w:rsidP="001456ED">
            <w:pPr>
              <w:jc w:val="center"/>
            </w:pPr>
            <w:r w:rsidRPr="00651B19">
              <w:t>40</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областной</w:t>
            </w:r>
            <w:proofErr w:type="gramEnd"/>
            <w:r w:rsidRPr="00651B19">
              <w:t xml:space="preserve">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0"/>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Pr>
              <w:rPr>
                <w:bCs/>
              </w:rPr>
            </w:pPr>
            <w:proofErr w:type="gramStart"/>
            <w:r w:rsidRPr="00651B19">
              <w:t>федеральный</w:t>
            </w:r>
            <w:proofErr w:type="gramEnd"/>
            <w:r w:rsidRPr="00651B19">
              <w:t xml:space="preserve">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663D32"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663D32" w:rsidRPr="00651B19" w:rsidRDefault="00663D32" w:rsidP="00663D32"/>
        </w:tc>
        <w:tc>
          <w:tcPr>
            <w:tcW w:w="1843" w:type="dxa"/>
            <w:shd w:val="clear" w:color="auto" w:fill="auto"/>
            <w:hideMark/>
          </w:tcPr>
          <w:p w:rsidR="00663D32" w:rsidRPr="00651B19" w:rsidRDefault="00663D32" w:rsidP="00663D32">
            <w:pPr>
              <w:rPr>
                <w:bCs/>
                <w:iCs/>
              </w:rPr>
            </w:pPr>
            <w:proofErr w:type="gramStart"/>
            <w:r w:rsidRPr="00651B19">
              <w:t>местный</w:t>
            </w:r>
            <w:proofErr w:type="gramEnd"/>
            <w:r w:rsidRPr="00651B19">
              <w:t xml:space="preserve"> бюджет</w:t>
            </w:r>
          </w:p>
        </w:tc>
        <w:tc>
          <w:tcPr>
            <w:tcW w:w="1417" w:type="dxa"/>
            <w:shd w:val="clear" w:color="auto" w:fill="auto"/>
            <w:noWrap/>
            <w:hideMark/>
          </w:tcPr>
          <w:p w:rsidR="00663D32" w:rsidRPr="00651B19" w:rsidRDefault="00F619D3" w:rsidP="00F619D3">
            <w:pPr>
              <w:jc w:val="center"/>
            </w:pPr>
            <w:r w:rsidRPr="00651B19">
              <w:t>464,0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shd w:val="clear" w:color="auto" w:fill="auto"/>
            <w:noWrap/>
            <w:hideMark/>
          </w:tcPr>
          <w:p w:rsidR="00663D32" w:rsidRPr="00651B19" w:rsidRDefault="00663D32" w:rsidP="00663D32">
            <w:pPr>
              <w:jc w:val="center"/>
            </w:pPr>
            <w:r w:rsidRPr="00651B19">
              <w:t>36,0</w:t>
            </w:r>
          </w:p>
        </w:tc>
        <w:tc>
          <w:tcPr>
            <w:tcW w:w="850" w:type="dxa"/>
            <w:shd w:val="clear" w:color="auto" w:fill="auto"/>
            <w:noWrap/>
            <w:hideMark/>
          </w:tcPr>
          <w:p w:rsidR="00663D32" w:rsidRPr="00651B19" w:rsidRDefault="00663D32" w:rsidP="00663D32">
            <w:pPr>
              <w:jc w:val="center"/>
            </w:pPr>
            <w:r w:rsidRPr="00651B19">
              <w:t>36,0</w:t>
            </w:r>
          </w:p>
        </w:tc>
        <w:tc>
          <w:tcPr>
            <w:tcW w:w="851" w:type="dxa"/>
            <w:shd w:val="clear" w:color="auto" w:fill="auto"/>
            <w:noWrap/>
            <w:hideMark/>
          </w:tcPr>
          <w:p w:rsidR="00663D32" w:rsidRPr="00651B19" w:rsidRDefault="00663D32" w:rsidP="00663D32">
            <w:pPr>
              <w:jc w:val="center"/>
            </w:pPr>
            <w:r w:rsidRPr="00651B19">
              <w:t>36,0</w:t>
            </w:r>
          </w:p>
        </w:tc>
        <w:tc>
          <w:tcPr>
            <w:tcW w:w="850" w:type="dxa"/>
          </w:tcPr>
          <w:p w:rsidR="00663D32" w:rsidRPr="00651B19" w:rsidRDefault="000C56FC" w:rsidP="00663D32">
            <w:pPr>
              <w:jc w:val="center"/>
            </w:pPr>
            <w:r w:rsidRPr="00651B19">
              <w:t>36,0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c>
          <w:tcPr>
            <w:tcW w:w="851" w:type="dxa"/>
          </w:tcPr>
          <w:p w:rsidR="00663D32" w:rsidRPr="00651B19" w:rsidRDefault="00663D32" w:rsidP="00663D32">
            <w:pPr>
              <w:jc w:val="center"/>
            </w:pPr>
            <w:r w:rsidRPr="00651B19">
              <w:t>40</w:t>
            </w:r>
          </w:p>
        </w:tc>
        <w:tc>
          <w:tcPr>
            <w:tcW w:w="850" w:type="dxa"/>
          </w:tcPr>
          <w:p w:rsidR="00663D32" w:rsidRPr="00651B19" w:rsidRDefault="00663D32" w:rsidP="00663D32">
            <w:pPr>
              <w:jc w:val="center"/>
            </w:pPr>
            <w:r w:rsidRPr="00651B19">
              <w:t>40</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внебюджетные</w:t>
            </w:r>
            <w:proofErr w:type="gramEnd"/>
            <w:r w:rsidRPr="00651B19">
              <w:t xml:space="preserve">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hideMark/>
          </w:tcPr>
          <w:p w:rsidR="008C24FC" w:rsidRPr="00651B19" w:rsidRDefault="008C24FC" w:rsidP="00E8590E">
            <w:r w:rsidRPr="00651B19">
              <w:t>Подпрограмма 2.</w:t>
            </w:r>
          </w:p>
          <w:p w:rsidR="008C24FC" w:rsidRPr="00651B19" w:rsidRDefault="008C24FC" w:rsidP="00E8590E">
            <w:r w:rsidRPr="00651B19">
              <w:t>«Профилактика экстремизма и терроризма в Цимлянском районе»</w:t>
            </w:r>
          </w:p>
        </w:tc>
        <w:tc>
          <w:tcPr>
            <w:tcW w:w="1843" w:type="dxa"/>
            <w:shd w:val="clear" w:color="auto" w:fill="auto"/>
            <w:noWrap/>
            <w:hideMark/>
          </w:tcPr>
          <w:p w:rsidR="008C24FC" w:rsidRPr="00651B19" w:rsidRDefault="008C24FC" w:rsidP="00E8590E">
            <w:r w:rsidRPr="00651B19">
              <w:t>Всего:</w:t>
            </w:r>
          </w:p>
        </w:tc>
        <w:tc>
          <w:tcPr>
            <w:tcW w:w="1417" w:type="dxa"/>
            <w:shd w:val="clear" w:color="auto" w:fill="auto"/>
            <w:noWrap/>
          </w:tcPr>
          <w:p w:rsidR="008C24FC" w:rsidRPr="00651B19" w:rsidRDefault="00985A89" w:rsidP="001456ED">
            <w:pPr>
              <w:jc w:val="center"/>
            </w:pPr>
            <w:r>
              <w:t>8491,6</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shd w:val="clear" w:color="auto" w:fill="auto"/>
            <w:noWrap/>
          </w:tcPr>
          <w:p w:rsidR="008C24FC" w:rsidRPr="00651B19" w:rsidRDefault="00AA2218" w:rsidP="001456ED">
            <w:pPr>
              <w:jc w:val="center"/>
            </w:pPr>
            <w:r w:rsidRPr="00651B19">
              <w:t>295,2</w:t>
            </w:r>
          </w:p>
        </w:tc>
        <w:tc>
          <w:tcPr>
            <w:tcW w:w="850" w:type="dxa"/>
            <w:shd w:val="clear" w:color="auto" w:fill="auto"/>
            <w:noWrap/>
          </w:tcPr>
          <w:p w:rsidR="008C24FC" w:rsidRPr="00985A89" w:rsidRDefault="004A6583" w:rsidP="001A6CA2">
            <w:r w:rsidRPr="00985A89">
              <w:t>2701,0</w:t>
            </w:r>
          </w:p>
        </w:tc>
        <w:tc>
          <w:tcPr>
            <w:tcW w:w="851" w:type="dxa"/>
            <w:shd w:val="clear" w:color="auto" w:fill="auto"/>
            <w:noWrap/>
          </w:tcPr>
          <w:p w:rsidR="008C24FC" w:rsidRPr="00985A89" w:rsidRDefault="00BC62F5" w:rsidP="001456ED">
            <w:pPr>
              <w:jc w:val="center"/>
            </w:pPr>
            <w:r w:rsidRPr="00985A89">
              <w:t>2010,5</w:t>
            </w:r>
          </w:p>
        </w:tc>
        <w:tc>
          <w:tcPr>
            <w:tcW w:w="850" w:type="dxa"/>
          </w:tcPr>
          <w:p w:rsidR="008C24FC" w:rsidRPr="00985A89" w:rsidRDefault="004A6583" w:rsidP="001456ED">
            <w:pPr>
              <w:jc w:val="center"/>
            </w:pPr>
            <w:r w:rsidRPr="00985A89">
              <w:t>3458,5</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c>
          <w:tcPr>
            <w:tcW w:w="851" w:type="dxa"/>
          </w:tcPr>
          <w:p w:rsidR="008C24FC" w:rsidRPr="00651B19" w:rsidRDefault="008C24FC" w:rsidP="001456ED">
            <w:pPr>
              <w:jc w:val="center"/>
            </w:pPr>
            <w:r w:rsidRPr="00651B19">
              <w:t>3,3</w:t>
            </w:r>
          </w:p>
        </w:tc>
        <w:tc>
          <w:tcPr>
            <w:tcW w:w="850" w:type="dxa"/>
          </w:tcPr>
          <w:p w:rsidR="008C24FC" w:rsidRPr="00651B19" w:rsidRDefault="008C24FC" w:rsidP="001456ED">
            <w:pPr>
              <w:jc w:val="center"/>
            </w:pPr>
            <w:r w:rsidRPr="00651B19">
              <w:t>3,3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областной</w:t>
            </w:r>
            <w:proofErr w:type="gramEnd"/>
            <w:r w:rsidRPr="00651B19">
              <w:t xml:space="preserve"> бюджет</w:t>
            </w:r>
          </w:p>
        </w:tc>
        <w:tc>
          <w:tcPr>
            <w:tcW w:w="1417" w:type="dxa"/>
            <w:shd w:val="clear" w:color="auto" w:fill="auto"/>
            <w:noWrap/>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985A89" w:rsidRDefault="008C24FC" w:rsidP="001456ED">
            <w:pPr>
              <w:jc w:val="center"/>
            </w:pPr>
          </w:p>
        </w:tc>
        <w:tc>
          <w:tcPr>
            <w:tcW w:w="851" w:type="dxa"/>
            <w:shd w:val="clear" w:color="auto" w:fill="auto"/>
            <w:noWrap/>
          </w:tcPr>
          <w:p w:rsidR="008C24FC" w:rsidRPr="00985A89" w:rsidRDefault="008C24FC" w:rsidP="001456ED">
            <w:pPr>
              <w:jc w:val="center"/>
            </w:pPr>
            <w:r w:rsidRPr="00985A89">
              <w:t>-</w:t>
            </w:r>
          </w:p>
        </w:tc>
        <w:tc>
          <w:tcPr>
            <w:tcW w:w="850" w:type="dxa"/>
          </w:tcPr>
          <w:p w:rsidR="008C24FC" w:rsidRPr="00985A89" w:rsidRDefault="008C24FC" w:rsidP="001456ED">
            <w:pPr>
              <w:jc w:val="center"/>
            </w:pPr>
            <w:r w:rsidRPr="00985A8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Pr>
              <w:rPr>
                <w:bCs/>
              </w:rPr>
            </w:pPr>
            <w:proofErr w:type="gramStart"/>
            <w:r w:rsidRPr="00651B19">
              <w:t>федеральный</w:t>
            </w:r>
            <w:proofErr w:type="gramEnd"/>
            <w:r w:rsidRPr="00651B19">
              <w:t xml:space="preserve"> бюджет</w:t>
            </w:r>
          </w:p>
        </w:tc>
        <w:tc>
          <w:tcPr>
            <w:tcW w:w="1417" w:type="dxa"/>
            <w:shd w:val="clear" w:color="auto" w:fill="auto"/>
            <w:noWrap/>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985A89" w:rsidRDefault="008C24FC" w:rsidP="001456ED">
            <w:pPr>
              <w:jc w:val="center"/>
            </w:pPr>
            <w:r w:rsidRPr="00985A89">
              <w:t>-</w:t>
            </w:r>
          </w:p>
        </w:tc>
        <w:tc>
          <w:tcPr>
            <w:tcW w:w="851" w:type="dxa"/>
            <w:shd w:val="clear" w:color="auto" w:fill="auto"/>
            <w:noWrap/>
          </w:tcPr>
          <w:p w:rsidR="008C24FC" w:rsidRPr="00985A89" w:rsidRDefault="008C24FC" w:rsidP="001456ED">
            <w:pPr>
              <w:jc w:val="center"/>
            </w:pPr>
            <w:r w:rsidRPr="00985A89">
              <w:t>-</w:t>
            </w:r>
          </w:p>
        </w:tc>
        <w:tc>
          <w:tcPr>
            <w:tcW w:w="850" w:type="dxa"/>
          </w:tcPr>
          <w:p w:rsidR="008C24FC" w:rsidRPr="00985A89" w:rsidRDefault="008C24FC" w:rsidP="001456ED">
            <w:pPr>
              <w:jc w:val="center"/>
            </w:pPr>
            <w:r w:rsidRPr="00985A8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1B4242"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1B4242" w:rsidRPr="00651B19" w:rsidRDefault="001B4242" w:rsidP="001B4242"/>
        </w:tc>
        <w:tc>
          <w:tcPr>
            <w:tcW w:w="1843" w:type="dxa"/>
            <w:shd w:val="clear" w:color="auto" w:fill="auto"/>
            <w:hideMark/>
          </w:tcPr>
          <w:p w:rsidR="001B4242" w:rsidRPr="00651B19" w:rsidRDefault="001B4242" w:rsidP="001B4242">
            <w:pPr>
              <w:rPr>
                <w:bCs/>
                <w:iCs/>
              </w:rPr>
            </w:pPr>
            <w:proofErr w:type="gramStart"/>
            <w:r w:rsidRPr="00651B19">
              <w:t>местный</w:t>
            </w:r>
            <w:proofErr w:type="gramEnd"/>
            <w:r w:rsidRPr="00651B19">
              <w:t xml:space="preserve"> бюджет</w:t>
            </w:r>
          </w:p>
        </w:tc>
        <w:tc>
          <w:tcPr>
            <w:tcW w:w="1417" w:type="dxa"/>
            <w:shd w:val="clear" w:color="auto" w:fill="auto"/>
            <w:noWrap/>
          </w:tcPr>
          <w:p w:rsidR="001B4242" w:rsidRPr="00651B19" w:rsidRDefault="00F232BF" w:rsidP="001B4242">
            <w:pPr>
              <w:jc w:val="center"/>
            </w:pPr>
            <w:r>
              <w:t>8491,6</w:t>
            </w:r>
            <w:bookmarkStart w:id="2" w:name="_GoBack"/>
            <w:bookmarkEnd w:id="2"/>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shd w:val="clear" w:color="auto" w:fill="auto"/>
            <w:noWrap/>
          </w:tcPr>
          <w:p w:rsidR="001B4242" w:rsidRPr="00651B19" w:rsidRDefault="001B4242" w:rsidP="001B4242">
            <w:pPr>
              <w:jc w:val="center"/>
            </w:pPr>
            <w:r w:rsidRPr="00651B19">
              <w:t>295,2</w:t>
            </w:r>
          </w:p>
        </w:tc>
        <w:tc>
          <w:tcPr>
            <w:tcW w:w="850" w:type="dxa"/>
            <w:shd w:val="clear" w:color="auto" w:fill="auto"/>
            <w:noWrap/>
          </w:tcPr>
          <w:p w:rsidR="001B4242" w:rsidRPr="00985A89" w:rsidRDefault="004A6583" w:rsidP="001B4242">
            <w:r w:rsidRPr="00985A89">
              <w:t>2701,0</w:t>
            </w:r>
          </w:p>
        </w:tc>
        <w:tc>
          <w:tcPr>
            <w:tcW w:w="851" w:type="dxa"/>
            <w:shd w:val="clear" w:color="auto" w:fill="auto"/>
            <w:noWrap/>
          </w:tcPr>
          <w:p w:rsidR="001B4242" w:rsidRPr="00985A89" w:rsidRDefault="009B38A7" w:rsidP="001B4242">
            <w:pPr>
              <w:jc w:val="center"/>
            </w:pPr>
            <w:r w:rsidRPr="00985A89">
              <w:t>2010,5</w:t>
            </w:r>
          </w:p>
        </w:tc>
        <w:tc>
          <w:tcPr>
            <w:tcW w:w="850" w:type="dxa"/>
          </w:tcPr>
          <w:p w:rsidR="001B4242" w:rsidRPr="00985A89" w:rsidRDefault="004A6583" w:rsidP="001B4242">
            <w:pPr>
              <w:jc w:val="center"/>
            </w:pPr>
            <w:r w:rsidRPr="00985A89">
              <w:t>3458,5</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c>
          <w:tcPr>
            <w:tcW w:w="851" w:type="dxa"/>
          </w:tcPr>
          <w:p w:rsidR="001B4242" w:rsidRPr="00651B19" w:rsidRDefault="001B4242" w:rsidP="001B4242">
            <w:pPr>
              <w:jc w:val="center"/>
            </w:pPr>
            <w:r w:rsidRPr="00651B19">
              <w:t>3,3</w:t>
            </w:r>
          </w:p>
        </w:tc>
        <w:tc>
          <w:tcPr>
            <w:tcW w:w="850" w:type="dxa"/>
          </w:tcPr>
          <w:p w:rsidR="001B4242" w:rsidRPr="00651B19" w:rsidRDefault="001B4242" w:rsidP="001B4242">
            <w:pPr>
              <w:jc w:val="center"/>
            </w:pPr>
            <w:r w:rsidRPr="00651B19">
              <w:t>3,3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внебюджетные</w:t>
            </w:r>
            <w:proofErr w:type="gramEnd"/>
            <w:r w:rsidRPr="00651B19">
              <w:t xml:space="preserve">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val="restart"/>
            <w:shd w:val="clear" w:color="auto" w:fill="auto"/>
            <w:vAlign w:val="center"/>
            <w:hideMark/>
          </w:tcPr>
          <w:p w:rsidR="008C24FC" w:rsidRPr="00651B19" w:rsidRDefault="008C24FC" w:rsidP="00E8590E">
            <w:r w:rsidRPr="00651B19">
              <w:t>Подпрограмма 3.</w:t>
            </w:r>
          </w:p>
          <w:p w:rsidR="008C24FC" w:rsidRPr="00651B19" w:rsidRDefault="008C24FC" w:rsidP="00E8590E">
            <w:r w:rsidRPr="00651B19">
              <w:t>«Комплексные меры противодействия злоупотреблению наркотиками и их незаконному обороту»</w:t>
            </w:r>
          </w:p>
        </w:tc>
        <w:tc>
          <w:tcPr>
            <w:tcW w:w="1843" w:type="dxa"/>
            <w:shd w:val="clear" w:color="auto" w:fill="auto"/>
            <w:hideMark/>
          </w:tcPr>
          <w:p w:rsidR="008C24FC" w:rsidRPr="00651B19" w:rsidRDefault="008C24FC" w:rsidP="00E8590E">
            <w:r w:rsidRPr="00651B19">
              <w:t>Всего:</w:t>
            </w:r>
          </w:p>
        </w:tc>
        <w:tc>
          <w:tcPr>
            <w:tcW w:w="1417" w:type="dxa"/>
            <w:shd w:val="clear" w:color="auto" w:fill="auto"/>
            <w:noWrap/>
            <w:hideMark/>
          </w:tcPr>
          <w:p w:rsidR="008C24FC" w:rsidRPr="00651B19" w:rsidRDefault="00930D4E" w:rsidP="001456ED">
            <w:pPr>
              <w:jc w:val="center"/>
            </w:pPr>
            <w:r w:rsidRPr="00651B19">
              <w:t>2548,1</w:t>
            </w:r>
          </w:p>
        </w:tc>
        <w:tc>
          <w:tcPr>
            <w:tcW w:w="851" w:type="dxa"/>
          </w:tcPr>
          <w:p w:rsidR="008C24FC" w:rsidRPr="00651B19" w:rsidRDefault="008C24FC" w:rsidP="001456ED">
            <w:pPr>
              <w:jc w:val="center"/>
            </w:pPr>
            <w:r w:rsidRPr="00651B19">
              <w:t>201,1</w:t>
            </w:r>
          </w:p>
        </w:tc>
        <w:tc>
          <w:tcPr>
            <w:tcW w:w="850" w:type="dxa"/>
          </w:tcPr>
          <w:p w:rsidR="008C24FC" w:rsidRPr="00651B19" w:rsidRDefault="00EE23EC" w:rsidP="001456ED">
            <w:pPr>
              <w:jc w:val="center"/>
            </w:pPr>
            <w:r w:rsidRPr="00651B19">
              <w:t>206,3</w:t>
            </w:r>
          </w:p>
        </w:tc>
        <w:tc>
          <w:tcPr>
            <w:tcW w:w="851" w:type="dxa"/>
            <w:shd w:val="clear" w:color="auto" w:fill="auto"/>
            <w:noWrap/>
          </w:tcPr>
          <w:p w:rsidR="008C24FC" w:rsidRPr="00651B19" w:rsidRDefault="00430000" w:rsidP="001456ED">
            <w:pPr>
              <w:jc w:val="center"/>
            </w:pPr>
            <w:r w:rsidRPr="00651B19">
              <w:t>201,5</w:t>
            </w:r>
          </w:p>
        </w:tc>
        <w:tc>
          <w:tcPr>
            <w:tcW w:w="850" w:type="dxa"/>
            <w:shd w:val="clear" w:color="auto" w:fill="auto"/>
            <w:noWrap/>
          </w:tcPr>
          <w:p w:rsidR="008C24FC" w:rsidRPr="00651B19" w:rsidRDefault="000C56FC" w:rsidP="001456ED">
            <w:pPr>
              <w:jc w:val="center"/>
            </w:pPr>
            <w:r w:rsidRPr="00651B19">
              <w:t>233,8</w:t>
            </w:r>
          </w:p>
        </w:tc>
        <w:tc>
          <w:tcPr>
            <w:tcW w:w="851" w:type="dxa"/>
            <w:shd w:val="clear" w:color="auto" w:fill="auto"/>
            <w:noWrap/>
          </w:tcPr>
          <w:p w:rsidR="008C24FC" w:rsidRPr="00651B19" w:rsidRDefault="000C56FC" w:rsidP="001456ED">
            <w:pPr>
              <w:jc w:val="center"/>
            </w:pPr>
            <w:r w:rsidRPr="00651B19">
              <w:t>233,8</w:t>
            </w:r>
          </w:p>
        </w:tc>
        <w:tc>
          <w:tcPr>
            <w:tcW w:w="850" w:type="dxa"/>
          </w:tcPr>
          <w:p w:rsidR="008C24FC" w:rsidRPr="00651B19" w:rsidRDefault="000C56FC" w:rsidP="001456ED">
            <w:pPr>
              <w:jc w:val="center"/>
            </w:pPr>
            <w:r w:rsidRPr="00651B19">
              <w:t>233,8</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областной</w:t>
            </w:r>
            <w:proofErr w:type="gramEnd"/>
            <w:r w:rsidRPr="00651B19">
              <w:t xml:space="preserve">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федеральный</w:t>
            </w:r>
            <w:proofErr w:type="gramEnd"/>
            <w:r w:rsidRPr="00651B19">
              <w:t xml:space="preserve"> бюджет</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shd w:val="clear" w:color="auto" w:fill="auto"/>
            <w:noWrap/>
          </w:tcPr>
          <w:p w:rsidR="008C24FC" w:rsidRPr="00651B19" w:rsidRDefault="008C24FC" w:rsidP="001456ED">
            <w:pPr>
              <w:jc w:val="center"/>
            </w:pPr>
            <w:r w:rsidRPr="00651B19">
              <w:t>-</w:t>
            </w:r>
          </w:p>
        </w:tc>
        <w:tc>
          <w:tcPr>
            <w:tcW w:w="851" w:type="dxa"/>
            <w:shd w:val="clear" w:color="auto" w:fill="auto"/>
            <w:noWrap/>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местный</w:t>
            </w:r>
            <w:proofErr w:type="gramEnd"/>
            <w:r w:rsidRPr="00651B19">
              <w:t xml:space="preserve"> бюджет</w:t>
            </w:r>
          </w:p>
        </w:tc>
        <w:tc>
          <w:tcPr>
            <w:tcW w:w="1417" w:type="dxa"/>
            <w:shd w:val="clear" w:color="auto" w:fill="auto"/>
            <w:noWrap/>
            <w:hideMark/>
          </w:tcPr>
          <w:p w:rsidR="008C24FC" w:rsidRPr="00651B19" w:rsidRDefault="00930D4E" w:rsidP="001456ED">
            <w:pPr>
              <w:jc w:val="center"/>
            </w:pPr>
            <w:r w:rsidRPr="00651B19">
              <w:t>25</w:t>
            </w:r>
            <w:r w:rsidR="00607A22" w:rsidRPr="00651B19">
              <w:t>48,1</w:t>
            </w:r>
          </w:p>
        </w:tc>
        <w:tc>
          <w:tcPr>
            <w:tcW w:w="851" w:type="dxa"/>
          </w:tcPr>
          <w:p w:rsidR="008C24FC" w:rsidRPr="00651B19" w:rsidRDefault="008C24FC" w:rsidP="001456ED">
            <w:pPr>
              <w:jc w:val="center"/>
            </w:pPr>
            <w:r w:rsidRPr="00651B19">
              <w:t>201,1</w:t>
            </w:r>
          </w:p>
        </w:tc>
        <w:tc>
          <w:tcPr>
            <w:tcW w:w="850" w:type="dxa"/>
          </w:tcPr>
          <w:p w:rsidR="008C24FC" w:rsidRPr="00651B19" w:rsidRDefault="00EE23EC" w:rsidP="001456ED">
            <w:pPr>
              <w:jc w:val="center"/>
            </w:pPr>
            <w:r w:rsidRPr="00651B19">
              <w:t>206,3</w:t>
            </w:r>
          </w:p>
        </w:tc>
        <w:tc>
          <w:tcPr>
            <w:tcW w:w="851" w:type="dxa"/>
            <w:shd w:val="clear" w:color="auto" w:fill="auto"/>
            <w:noWrap/>
          </w:tcPr>
          <w:p w:rsidR="008C24FC" w:rsidRPr="00651B19" w:rsidRDefault="00430000" w:rsidP="001456ED">
            <w:pPr>
              <w:jc w:val="center"/>
            </w:pPr>
            <w:r w:rsidRPr="00651B19">
              <w:t>201,5</w:t>
            </w:r>
          </w:p>
        </w:tc>
        <w:tc>
          <w:tcPr>
            <w:tcW w:w="850" w:type="dxa"/>
            <w:shd w:val="clear" w:color="auto" w:fill="auto"/>
            <w:noWrap/>
          </w:tcPr>
          <w:p w:rsidR="008C24FC" w:rsidRPr="00651B19" w:rsidRDefault="000C56FC" w:rsidP="001456ED">
            <w:pPr>
              <w:jc w:val="center"/>
            </w:pPr>
            <w:r w:rsidRPr="00651B19">
              <w:t>233,8</w:t>
            </w:r>
          </w:p>
        </w:tc>
        <w:tc>
          <w:tcPr>
            <w:tcW w:w="851" w:type="dxa"/>
            <w:shd w:val="clear" w:color="auto" w:fill="auto"/>
            <w:noWrap/>
          </w:tcPr>
          <w:p w:rsidR="008C24FC" w:rsidRPr="00651B19" w:rsidRDefault="000C56FC" w:rsidP="001456ED">
            <w:pPr>
              <w:jc w:val="center"/>
            </w:pPr>
            <w:r w:rsidRPr="00651B19">
              <w:t>233,8</w:t>
            </w:r>
          </w:p>
        </w:tc>
        <w:tc>
          <w:tcPr>
            <w:tcW w:w="850" w:type="dxa"/>
          </w:tcPr>
          <w:p w:rsidR="008C24FC" w:rsidRPr="00651B19" w:rsidRDefault="000C56FC" w:rsidP="001456ED">
            <w:pPr>
              <w:jc w:val="center"/>
            </w:pPr>
            <w:r w:rsidRPr="00651B19">
              <w:t>233,8</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c>
          <w:tcPr>
            <w:tcW w:w="851" w:type="dxa"/>
          </w:tcPr>
          <w:p w:rsidR="008C24FC" w:rsidRPr="00651B19" w:rsidRDefault="008C24FC" w:rsidP="001456ED">
            <w:pPr>
              <w:jc w:val="center"/>
            </w:pPr>
            <w:r w:rsidRPr="00651B19">
              <w:t>206,3</w:t>
            </w:r>
          </w:p>
        </w:tc>
        <w:tc>
          <w:tcPr>
            <w:tcW w:w="850" w:type="dxa"/>
          </w:tcPr>
          <w:p w:rsidR="008C24FC" w:rsidRPr="00651B19" w:rsidRDefault="008C24FC" w:rsidP="001456ED">
            <w:pPr>
              <w:jc w:val="center"/>
            </w:pPr>
            <w:r w:rsidRPr="00651B19">
              <w:t>206,3</w:t>
            </w:r>
          </w:p>
        </w:tc>
      </w:tr>
      <w:tr w:rsidR="008C24FC" w:rsidRPr="00651B19" w:rsidTr="004068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5"/>
        </w:trPr>
        <w:tc>
          <w:tcPr>
            <w:tcW w:w="1843" w:type="dxa"/>
            <w:vMerge/>
            <w:shd w:val="clear" w:color="auto" w:fill="auto"/>
            <w:vAlign w:val="center"/>
            <w:hideMark/>
          </w:tcPr>
          <w:p w:rsidR="008C24FC" w:rsidRPr="00651B19" w:rsidRDefault="008C24FC" w:rsidP="00E8590E"/>
        </w:tc>
        <w:tc>
          <w:tcPr>
            <w:tcW w:w="1843" w:type="dxa"/>
            <w:shd w:val="clear" w:color="auto" w:fill="auto"/>
            <w:hideMark/>
          </w:tcPr>
          <w:p w:rsidR="008C24FC" w:rsidRPr="00651B19" w:rsidRDefault="008C24FC" w:rsidP="00E8590E">
            <w:proofErr w:type="gramStart"/>
            <w:r w:rsidRPr="00651B19">
              <w:t>внебюджетные</w:t>
            </w:r>
            <w:proofErr w:type="gramEnd"/>
            <w:r w:rsidRPr="00651B19">
              <w:t xml:space="preserve"> источники</w:t>
            </w:r>
          </w:p>
        </w:tc>
        <w:tc>
          <w:tcPr>
            <w:tcW w:w="1417" w:type="dxa"/>
            <w:shd w:val="clear" w:color="auto" w:fill="auto"/>
            <w:noWrap/>
            <w:hideMark/>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shd w:val="clear" w:color="auto" w:fill="auto"/>
            <w:noWrap/>
            <w:hideMark/>
          </w:tcPr>
          <w:p w:rsidR="008C24FC" w:rsidRPr="00651B19" w:rsidRDefault="008C24FC" w:rsidP="001456ED">
            <w:pPr>
              <w:jc w:val="center"/>
            </w:pPr>
            <w:r w:rsidRPr="00651B19">
              <w:t>-</w:t>
            </w:r>
          </w:p>
        </w:tc>
        <w:tc>
          <w:tcPr>
            <w:tcW w:w="851" w:type="dxa"/>
            <w:shd w:val="clear" w:color="auto" w:fill="auto"/>
            <w:noWrap/>
            <w:hideMark/>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c>
          <w:tcPr>
            <w:tcW w:w="851" w:type="dxa"/>
          </w:tcPr>
          <w:p w:rsidR="008C24FC" w:rsidRPr="00651B19" w:rsidRDefault="008C24FC" w:rsidP="001456ED">
            <w:pPr>
              <w:jc w:val="center"/>
            </w:pPr>
            <w:r w:rsidRPr="00651B19">
              <w:t>-</w:t>
            </w:r>
          </w:p>
        </w:tc>
        <w:tc>
          <w:tcPr>
            <w:tcW w:w="850" w:type="dxa"/>
          </w:tcPr>
          <w:p w:rsidR="008C24FC" w:rsidRPr="00651B19" w:rsidRDefault="008C24FC" w:rsidP="001456ED">
            <w:pPr>
              <w:jc w:val="center"/>
            </w:pPr>
            <w:r w:rsidRPr="00651B19">
              <w:t>-</w:t>
            </w:r>
          </w:p>
        </w:tc>
      </w:tr>
    </w:tbl>
    <w:p w:rsidR="00417CC9" w:rsidRDefault="00417CC9" w:rsidP="00933231">
      <w:pPr>
        <w:tabs>
          <w:tab w:val="left" w:pos="12474"/>
          <w:tab w:val="left" w:pos="13041"/>
        </w:tabs>
        <w:ind w:firstLine="2835"/>
        <w:rPr>
          <w:sz w:val="28"/>
          <w:szCs w:val="28"/>
        </w:rPr>
      </w:pPr>
    </w:p>
    <w:p w:rsidR="009E14A1" w:rsidRDefault="009E14A1" w:rsidP="00933231">
      <w:pPr>
        <w:tabs>
          <w:tab w:val="left" w:pos="12474"/>
          <w:tab w:val="left" w:pos="13041"/>
        </w:tabs>
        <w:ind w:firstLine="2835"/>
        <w:rPr>
          <w:sz w:val="28"/>
          <w:szCs w:val="28"/>
        </w:rPr>
      </w:pPr>
    </w:p>
    <w:p w:rsidR="009E14A1" w:rsidRDefault="009E14A1" w:rsidP="00933231">
      <w:pPr>
        <w:tabs>
          <w:tab w:val="left" w:pos="12474"/>
          <w:tab w:val="left" w:pos="13041"/>
        </w:tabs>
        <w:ind w:firstLine="2835"/>
        <w:rPr>
          <w:sz w:val="28"/>
          <w:szCs w:val="28"/>
        </w:rPr>
      </w:pPr>
    </w:p>
    <w:p w:rsidR="00052210" w:rsidRDefault="009E14A1" w:rsidP="00933231">
      <w:pPr>
        <w:tabs>
          <w:tab w:val="left" w:pos="11907"/>
          <w:tab w:val="left" w:pos="12474"/>
          <w:tab w:val="left" w:pos="13041"/>
        </w:tabs>
        <w:ind w:firstLine="2835"/>
        <w:rPr>
          <w:sz w:val="28"/>
          <w:szCs w:val="28"/>
        </w:rPr>
      </w:pPr>
      <w:r>
        <w:rPr>
          <w:sz w:val="28"/>
          <w:szCs w:val="28"/>
        </w:rPr>
        <w:t xml:space="preserve">Управляющий делами                                                                                        </w:t>
      </w:r>
      <w:r w:rsidR="00144742">
        <w:rPr>
          <w:sz w:val="28"/>
          <w:szCs w:val="28"/>
        </w:rPr>
        <w:t>А.В. Кулик</w:t>
      </w: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pPr>
    </w:p>
    <w:p w:rsidR="00651B19" w:rsidRDefault="00651B19" w:rsidP="00C016C2">
      <w:pPr>
        <w:tabs>
          <w:tab w:val="left" w:pos="11907"/>
        </w:tabs>
        <w:ind w:firstLine="1701"/>
        <w:rPr>
          <w:sz w:val="28"/>
          <w:szCs w:val="28"/>
        </w:rPr>
        <w:sectPr w:rsidR="00651B19" w:rsidSect="00DA77A0">
          <w:pgSz w:w="16840" w:h="11907" w:orient="landscape"/>
          <w:pgMar w:top="1702" w:right="680" w:bottom="1134" w:left="709" w:header="567" w:footer="567" w:gutter="0"/>
          <w:cols w:space="720"/>
          <w:docGrid w:linePitch="272"/>
        </w:sectPr>
      </w:pPr>
    </w:p>
    <w:p w:rsidR="00417CC9" w:rsidRDefault="00417CC9" w:rsidP="00144742">
      <w:pPr>
        <w:rPr>
          <w:sz w:val="28"/>
        </w:rPr>
      </w:pPr>
    </w:p>
    <w:sectPr w:rsidR="00417CC9" w:rsidSect="00417CC9">
      <w:pgSz w:w="11907" w:h="16840"/>
      <w:pgMar w:top="709" w:right="851" w:bottom="1134" w:left="130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BD3" w:rsidRDefault="00F23BD3">
      <w:r>
        <w:separator/>
      </w:r>
    </w:p>
  </w:endnote>
  <w:endnote w:type="continuationSeparator" w:id="0">
    <w:p w:rsidR="00F23BD3" w:rsidRDefault="00F2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3E" w:rsidRDefault="0067713E" w:rsidP="00745ABF">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Pr>
        <w:rStyle w:val="ab"/>
        <w:noProof/>
      </w:rPr>
      <w:t>101</w:t>
    </w:r>
    <w:r>
      <w:rPr>
        <w:rStyle w:val="ab"/>
      </w:rPr>
      <w:fldChar w:fldCharType="end"/>
    </w:r>
  </w:p>
  <w:p w:rsidR="0067713E" w:rsidRDefault="0067713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13E" w:rsidRPr="009E14A1" w:rsidRDefault="0067713E" w:rsidP="00B3112A">
    <w:pPr>
      <w:pStyle w:val="a7"/>
      <w:jc w:val="right"/>
      <w:rPr>
        <w:sz w:val="24"/>
        <w:szCs w:val="24"/>
      </w:rPr>
    </w:pPr>
    <w:r w:rsidRPr="009E14A1">
      <w:rPr>
        <w:sz w:val="24"/>
        <w:szCs w:val="24"/>
      </w:rPr>
      <w:fldChar w:fldCharType="begin"/>
    </w:r>
    <w:r w:rsidRPr="009E14A1">
      <w:rPr>
        <w:sz w:val="24"/>
        <w:szCs w:val="24"/>
      </w:rPr>
      <w:instrText>PAGE   \* MERGEFORMAT</w:instrText>
    </w:r>
    <w:r w:rsidRPr="009E14A1">
      <w:rPr>
        <w:sz w:val="24"/>
        <w:szCs w:val="24"/>
      </w:rPr>
      <w:fldChar w:fldCharType="separate"/>
    </w:r>
    <w:r w:rsidR="00B83D82">
      <w:rPr>
        <w:noProof/>
        <w:sz w:val="24"/>
        <w:szCs w:val="24"/>
      </w:rPr>
      <w:t>16</w:t>
    </w:r>
    <w:r w:rsidRPr="009E14A1">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BD3" w:rsidRDefault="00F23BD3">
      <w:r>
        <w:separator/>
      </w:r>
    </w:p>
  </w:footnote>
  <w:footnote w:type="continuationSeparator" w:id="0">
    <w:p w:rsidR="00F23BD3" w:rsidRDefault="00F2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14AC"/>
      </v:shape>
    </w:pict>
  </w:numPicBullet>
  <w:abstractNum w:abstractNumId="0">
    <w:nsid w:val="002D77A3"/>
    <w:multiLevelType w:val="hybridMultilevel"/>
    <w:tmpl w:val="0EB201FA"/>
    <w:lvl w:ilvl="0" w:tplc="06761A2A">
      <w:start w:val="1"/>
      <w:numFmt w:val="bullet"/>
      <w:lvlText w:val=""/>
      <w:lvlJc w:val="left"/>
      <w:pPr>
        <w:ind w:left="719" w:hanging="360"/>
      </w:pPr>
      <w:rPr>
        <w:rFonts w:ascii="Symbol" w:hAnsi="Symbol" w:hint="default"/>
      </w:rPr>
    </w:lvl>
    <w:lvl w:ilvl="1" w:tplc="04190003" w:tentative="1">
      <w:start w:val="1"/>
      <w:numFmt w:val="bullet"/>
      <w:lvlText w:val="o"/>
      <w:lvlJc w:val="left"/>
      <w:pPr>
        <w:ind w:left="1439" w:hanging="360"/>
      </w:pPr>
      <w:rPr>
        <w:rFonts w:ascii="Courier New" w:hAnsi="Courier New" w:cs="Courier New" w:hint="default"/>
      </w:rPr>
    </w:lvl>
    <w:lvl w:ilvl="2" w:tplc="04190005" w:tentative="1">
      <w:start w:val="1"/>
      <w:numFmt w:val="bullet"/>
      <w:lvlText w:val=""/>
      <w:lvlJc w:val="left"/>
      <w:pPr>
        <w:ind w:left="2159" w:hanging="360"/>
      </w:pPr>
      <w:rPr>
        <w:rFonts w:ascii="Wingdings" w:hAnsi="Wingdings" w:hint="default"/>
      </w:rPr>
    </w:lvl>
    <w:lvl w:ilvl="3" w:tplc="04190001" w:tentative="1">
      <w:start w:val="1"/>
      <w:numFmt w:val="bullet"/>
      <w:lvlText w:val=""/>
      <w:lvlJc w:val="left"/>
      <w:pPr>
        <w:ind w:left="2879" w:hanging="360"/>
      </w:pPr>
      <w:rPr>
        <w:rFonts w:ascii="Symbol" w:hAnsi="Symbol" w:hint="default"/>
      </w:rPr>
    </w:lvl>
    <w:lvl w:ilvl="4" w:tplc="04190003" w:tentative="1">
      <w:start w:val="1"/>
      <w:numFmt w:val="bullet"/>
      <w:lvlText w:val="o"/>
      <w:lvlJc w:val="left"/>
      <w:pPr>
        <w:ind w:left="3599" w:hanging="360"/>
      </w:pPr>
      <w:rPr>
        <w:rFonts w:ascii="Courier New" w:hAnsi="Courier New" w:cs="Courier New" w:hint="default"/>
      </w:rPr>
    </w:lvl>
    <w:lvl w:ilvl="5" w:tplc="04190005" w:tentative="1">
      <w:start w:val="1"/>
      <w:numFmt w:val="bullet"/>
      <w:lvlText w:val=""/>
      <w:lvlJc w:val="left"/>
      <w:pPr>
        <w:ind w:left="4319" w:hanging="360"/>
      </w:pPr>
      <w:rPr>
        <w:rFonts w:ascii="Wingdings" w:hAnsi="Wingdings" w:hint="default"/>
      </w:rPr>
    </w:lvl>
    <w:lvl w:ilvl="6" w:tplc="04190001" w:tentative="1">
      <w:start w:val="1"/>
      <w:numFmt w:val="bullet"/>
      <w:lvlText w:val=""/>
      <w:lvlJc w:val="left"/>
      <w:pPr>
        <w:ind w:left="5039" w:hanging="360"/>
      </w:pPr>
      <w:rPr>
        <w:rFonts w:ascii="Symbol" w:hAnsi="Symbol" w:hint="default"/>
      </w:rPr>
    </w:lvl>
    <w:lvl w:ilvl="7" w:tplc="04190003" w:tentative="1">
      <w:start w:val="1"/>
      <w:numFmt w:val="bullet"/>
      <w:lvlText w:val="o"/>
      <w:lvlJc w:val="left"/>
      <w:pPr>
        <w:ind w:left="5759" w:hanging="360"/>
      </w:pPr>
      <w:rPr>
        <w:rFonts w:ascii="Courier New" w:hAnsi="Courier New" w:cs="Courier New" w:hint="default"/>
      </w:rPr>
    </w:lvl>
    <w:lvl w:ilvl="8" w:tplc="04190005" w:tentative="1">
      <w:start w:val="1"/>
      <w:numFmt w:val="bullet"/>
      <w:lvlText w:val=""/>
      <w:lvlJc w:val="left"/>
      <w:pPr>
        <w:ind w:left="6479" w:hanging="360"/>
      </w:pPr>
      <w:rPr>
        <w:rFonts w:ascii="Wingdings" w:hAnsi="Wingdings" w:hint="default"/>
      </w:rPr>
    </w:lvl>
  </w:abstractNum>
  <w:abstractNum w:abstractNumId="1">
    <w:nsid w:val="01345851"/>
    <w:multiLevelType w:val="multilevel"/>
    <w:tmpl w:val="FA841ED8"/>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16B1E51"/>
    <w:multiLevelType w:val="multilevel"/>
    <w:tmpl w:val="9AE4AB84"/>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2924FFD"/>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2C43C0F"/>
    <w:multiLevelType w:val="hybridMultilevel"/>
    <w:tmpl w:val="E5EC4D4A"/>
    <w:lvl w:ilvl="0" w:tplc="844CC1BC">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6A5E27"/>
    <w:multiLevelType w:val="hybridMultilevel"/>
    <w:tmpl w:val="88CCA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7">
    <w:nsid w:val="084A328A"/>
    <w:multiLevelType w:val="hybridMultilevel"/>
    <w:tmpl w:val="39EA4BA6"/>
    <w:lvl w:ilvl="0" w:tplc="2A4867D8">
      <w:numFmt w:val="bullet"/>
      <w:lvlText w:val="-"/>
      <w:lvlJc w:val="left"/>
      <w:pPr>
        <w:tabs>
          <w:tab w:val="num" w:pos="660"/>
        </w:tabs>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9967048"/>
    <w:multiLevelType w:val="multilevel"/>
    <w:tmpl w:val="ACFCE004"/>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DB17CD2"/>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0DBF03A0"/>
    <w:multiLevelType w:val="hybridMultilevel"/>
    <w:tmpl w:val="EEDC04B6"/>
    <w:lvl w:ilvl="0" w:tplc="F43E6F4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F111F0"/>
    <w:multiLevelType w:val="hybridMultilevel"/>
    <w:tmpl w:val="8CE0F5D8"/>
    <w:lvl w:ilvl="0" w:tplc="E286BC18">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2">
    <w:nsid w:val="13195861"/>
    <w:multiLevelType w:val="hybridMultilevel"/>
    <w:tmpl w:val="56F0A714"/>
    <w:lvl w:ilvl="0" w:tplc="CCBCF39C">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4F6A3B"/>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272209DF"/>
    <w:multiLevelType w:val="hybridMultilevel"/>
    <w:tmpl w:val="2BE417DE"/>
    <w:lvl w:ilvl="0" w:tplc="0936A2B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75E77FA"/>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43A128DE"/>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nsid w:val="4839700A"/>
    <w:multiLevelType w:val="hybridMultilevel"/>
    <w:tmpl w:val="E318BA12"/>
    <w:lvl w:ilvl="0" w:tplc="5FC47D32">
      <w:start w:val="5"/>
      <w:numFmt w:val="bullet"/>
      <w:lvlText w:val="-"/>
      <w:lvlJc w:val="left"/>
      <w:pPr>
        <w:tabs>
          <w:tab w:val="num" w:pos="645"/>
        </w:tabs>
        <w:ind w:left="645" w:hanging="360"/>
      </w:pPr>
      <w:rPr>
        <w:rFonts w:ascii="Times New Roman" w:eastAsia="Times New Roman" w:hAnsi="Times New Roman" w:cs="Times New Roman" w:hint="default"/>
      </w:rPr>
    </w:lvl>
    <w:lvl w:ilvl="1" w:tplc="C96CC300">
      <w:numFmt w:val="bullet"/>
      <w:lvlText w:val="–"/>
      <w:lvlJc w:val="left"/>
      <w:pPr>
        <w:tabs>
          <w:tab w:val="num" w:pos="1365"/>
        </w:tabs>
        <w:ind w:left="1365" w:hanging="360"/>
      </w:pPr>
      <w:rPr>
        <w:rFonts w:ascii="Times New Roman" w:eastAsia="Times New Roman" w:hAnsi="Times New Roman" w:cs="Times New Roman" w:hint="default"/>
      </w:rPr>
    </w:lvl>
    <w:lvl w:ilvl="2" w:tplc="04190005" w:tentative="1">
      <w:start w:val="1"/>
      <w:numFmt w:val="bullet"/>
      <w:lvlText w:val=""/>
      <w:lvlJc w:val="left"/>
      <w:pPr>
        <w:tabs>
          <w:tab w:val="num" w:pos="2085"/>
        </w:tabs>
        <w:ind w:left="2085" w:hanging="360"/>
      </w:pPr>
      <w:rPr>
        <w:rFonts w:ascii="Wingdings" w:hAnsi="Wingdings" w:hint="default"/>
      </w:rPr>
    </w:lvl>
    <w:lvl w:ilvl="3" w:tplc="04190001" w:tentative="1">
      <w:start w:val="1"/>
      <w:numFmt w:val="bullet"/>
      <w:lvlText w:val=""/>
      <w:lvlJc w:val="left"/>
      <w:pPr>
        <w:tabs>
          <w:tab w:val="num" w:pos="2805"/>
        </w:tabs>
        <w:ind w:left="2805" w:hanging="360"/>
      </w:pPr>
      <w:rPr>
        <w:rFonts w:ascii="Symbol" w:hAnsi="Symbol" w:hint="default"/>
      </w:rPr>
    </w:lvl>
    <w:lvl w:ilvl="4" w:tplc="04190003" w:tentative="1">
      <w:start w:val="1"/>
      <w:numFmt w:val="bullet"/>
      <w:lvlText w:val="o"/>
      <w:lvlJc w:val="left"/>
      <w:pPr>
        <w:tabs>
          <w:tab w:val="num" w:pos="3525"/>
        </w:tabs>
        <w:ind w:left="3525" w:hanging="360"/>
      </w:pPr>
      <w:rPr>
        <w:rFonts w:ascii="Courier New" w:hAnsi="Courier New" w:hint="default"/>
      </w:rPr>
    </w:lvl>
    <w:lvl w:ilvl="5" w:tplc="04190005" w:tentative="1">
      <w:start w:val="1"/>
      <w:numFmt w:val="bullet"/>
      <w:lvlText w:val=""/>
      <w:lvlJc w:val="left"/>
      <w:pPr>
        <w:tabs>
          <w:tab w:val="num" w:pos="4245"/>
        </w:tabs>
        <w:ind w:left="4245" w:hanging="360"/>
      </w:pPr>
      <w:rPr>
        <w:rFonts w:ascii="Wingdings" w:hAnsi="Wingdings" w:hint="default"/>
      </w:rPr>
    </w:lvl>
    <w:lvl w:ilvl="6" w:tplc="04190001" w:tentative="1">
      <w:start w:val="1"/>
      <w:numFmt w:val="bullet"/>
      <w:lvlText w:val=""/>
      <w:lvlJc w:val="left"/>
      <w:pPr>
        <w:tabs>
          <w:tab w:val="num" w:pos="4965"/>
        </w:tabs>
        <w:ind w:left="4965" w:hanging="360"/>
      </w:pPr>
      <w:rPr>
        <w:rFonts w:ascii="Symbol" w:hAnsi="Symbol" w:hint="default"/>
      </w:rPr>
    </w:lvl>
    <w:lvl w:ilvl="7" w:tplc="04190003" w:tentative="1">
      <w:start w:val="1"/>
      <w:numFmt w:val="bullet"/>
      <w:lvlText w:val="o"/>
      <w:lvlJc w:val="left"/>
      <w:pPr>
        <w:tabs>
          <w:tab w:val="num" w:pos="5685"/>
        </w:tabs>
        <w:ind w:left="5685" w:hanging="360"/>
      </w:pPr>
      <w:rPr>
        <w:rFonts w:ascii="Courier New" w:hAnsi="Courier New" w:hint="default"/>
      </w:rPr>
    </w:lvl>
    <w:lvl w:ilvl="8" w:tplc="04190005" w:tentative="1">
      <w:start w:val="1"/>
      <w:numFmt w:val="bullet"/>
      <w:lvlText w:val=""/>
      <w:lvlJc w:val="left"/>
      <w:pPr>
        <w:tabs>
          <w:tab w:val="num" w:pos="6405"/>
        </w:tabs>
        <w:ind w:left="6405" w:hanging="360"/>
      </w:pPr>
      <w:rPr>
        <w:rFonts w:ascii="Wingdings" w:hAnsi="Wingdings" w:hint="default"/>
      </w:rPr>
    </w:lvl>
  </w:abstractNum>
  <w:abstractNum w:abstractNumId="18">
    <w:nsid w:val="4EB238EA"/>
    <w:multiLevelType w:val="multilevel"/>
    <w:tmpl w:val="D5A845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FFB106F"/>
    <w:multiLevelType w:val="hybridMultilevel"/>
    <w:tmpl w:val="6C4C18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034D8B"/>
    <w:multiLevelType w:val="hybridMultilevel"/>
    <w:tmpl w:val="60D40686"/>
    <w:lvl w:ilvl="0" w:tplc="71B480C4">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905DC2"/>
    <w:multiLevelType w:val="multilevel"/>
    <w:tmpl w:val="49E8A8C0"/>
    <w:lvl w:ilvl="0">
      <w:start w:val="5"/>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2">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3">
    <w:nsid w:val="5E1B7519"/>
    <w:multiLevelType w:val="hybridMultilevel"/>
    <w:tmpl w:val="39722C5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64BF4439"/>
    <w:multiLevelType w:val="hybridMultilevel"/>
    <w:tmpl w:val="E416BF22"/>
    <w:lvl w:ilvl="0" w:tplc="E90C01D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65E96B08"/>
    <w:multiLevelType w:val="hybridMultilevel"/>
    <w:tmpl w:val="9238DCA2"/>
    <w:lvl w:ilvl="0" w:tplc="E90C01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67C54E2B"/>
    <w:multiLevelType w:val="hybridMultilevel"/>
    <w:tmpl w:val="C332E21C"/>
    <w:lvl w:ilvl="0" w:tplc="687E4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DA3A71"/>
    <w:multiLevelType w:val="multilevel"/>
    <w:tmpl w:val="02E43ACA"/>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71977077"/>
    <w:multiLevelType w:val="hybridMultilevel"/>
    <w:tmpl w:val="ABD47D8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8FA5978"/>
    <w:multiLevelType w:val="hybridMultilevel"/>
    <w:tmpl w:val="29F6458C"/>
    <w:lvl w:ilvl="0" w:tplc="862A8426">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22"/>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9"/>
  </w:num>
  <w:num w:numId="11">
    <w:abstractNumId w:val="11"/>
  </w:num>
  <w:num w:numId="12">
    <w:abstractNumId w:val="30"/>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0"/>
  </w:num>
  <w:num w:numId="16">
    <w:abstractNumId w:val="1"/>
  </w:num>
  <w:num w:numId="17">
    <w:abstractNumId w:val="17"/>
  </w:num>
  <w:num w:numId="18">
    <w:abstractNumId w:val="21"/>
  </w:num>
  <w:num w:numId="19">
    <w:abstractNumId w:val="2"/>
  </w:num>
  <w:num w:numId="20">
    <w:abstractNumId w:val="8"/>
  </w:num>
  <w:num w:numId="21">
    <w:abstractNumId w:val="16"/>
  </w:num>
  <w:num w:numId="22">
    <w:abstractNumId w:val="27"/>
  </w:num>
  <w:num w:numId="23">
    <w:abstractNumId w:val="15"/>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24"/>
  </w:num>
  <w:num w:numId="28">
    <w:abstractNumId w:val="4"/>
  </w:num>
  <w:num w:numId="29">
    <w:abstractNumId w:val="13"/>
  </w:num>
  <w:num w:numId="30">
    <w:abstractNumId w:val="25"/>
  </w:num>
  <w:num w:numId="31">
    <w:abstractNumId w:val="3"/>
  </w:num>
  <w:num w:numId="32">
    <w:abstractNumId w:val="20"/>
  </w:num>
  <w:num w:numId="33">
    <w:abstractNumId w:val="9"/>
  </w:num>
  <w:num w:numId="34">
    <w:abstractNumId w:val="10"/>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7F"/>
    <w:rsid w:val="00001578"/>
    <w:rsid w:val="000024FF"/>
    <w:rsid w:val="0000337A"/>
    <w:rsid w:val="00003B0D"/>
    <w:rsid w:val="000067D7"/>
    <w:rsid w:val="00012430"/>
    <w:rsid w:val="00016159"/>
    <w:rsid w:val="00016CD3"/>
    <w:rsid w:val="00017384"/>
    <w:rsid w:val="000210D6"/>
    <w:rsid w:val="00021873"/>
    <w:rsid w:val="00024E6D"/>
    <w:rsid w:val="00025EFA"/>
    <w:rsid w:val="0003035C"/>
    <w:rsid w:val="0003079E"/>
    <w:rsid w:val="00036AE3"/>
    <w:rsid w:val="00037FF8"/>
    <w:rsid w:val="000410AA"/>
    <w:rsid w:val="000410D7"/>
    <w:rsid w:val="00041673"/>
    <w:rsid w:val="00042414"/>
    <w:rsid w:val="00043307"/>
    <w:rsid w:val="000437CB"/>
    <w:rsid w:val="00043858"/>
    <w:rsid w:val="000447D4"/>
    <w:rsid w:val="00045081"/>
    <w:rsid w:val="00051347"/>
    <w:rsid w:val="00052210"/>
    <w:rsid w:val="000553CB"/>
    <w:rsid w:val="00055658"/>
    <w:rsid w:val="00057AB3"/>
    <w:rsid w:val="000612A1"/>
    <w:rsid w:val="000625F3"/>
    <w:rsid w:val="0006370E"/>
    <w:rsid w:val="000643E1"/>
    <w:rsid w:val="000676E0"/>
    <w:rsid w:val="00067C8D"/>
    <w:rsid w:val="00072471"/>
    <w:rsid w:val="00073812"/>
    <w:rsid w:val="00074A4E"/>
    <w:rsid w:val="000768DE"/>
    <w:rsid w:val="00077A6C"/>
    <w:rsid w:val="00080394"/>
    <w:rsid w:val="0008085C"/>
    <w:rsid w:val="000813B6"/>
    <w:rsid w:val="00081622"/>
    <w:rsid w:val="0008463D"/>
    <w:rsid w:val="0008684E"/>
    <w:rsid w:val="00090650"/>
    <w:rsid w:val="0009516C"/>
    <w:rsid w:val="000955D1"/>
    <w:rsid w:val="000A1D2A"/>
    <w:rsid w:val="000A2638"/>
    <w:rsid w:val="000A39F8"/>
    <w:rsid w:val="000A4319"/>
    <w:rsid w:val="000A6785"/>
    <w:rsid w:val="000A6888"/>
    <w:rsid w:val="000B0DFB"/>
    <w:rsid w:val="000B1E8F"/>
    <w:rsid w:val="000B2D0C"/>
    <w:rsid w:val="000B4EB6"/>
    <w:rsid w:val="000B5EA6"/>
    <w:rsid w:val="000B5F7A"/>
    <w:rsid w:val="000C0004"/>
    <w:rsid w:val="000C116C"/>
    <w:rsid w:val="000C4039"/>
    <w:rsid w:val="000C56FC"/>
    <w:rsid w:val="000C7BAA"/>
    <w:rsid w:val="000D04BA"/>
    <w:rsid w:val="000D08B2"/>
    <w:rsid w:val="000D1041"/>
    <w:rsid w:val="000D157C"/>
    <w:rsid w:val="000D2B25"/>
    <w:rsid w:val="000D41FD"/>
    <w:rsid w:val="000D6C78"/>
    <w:rsid w:val="000D7655"/>
    <w:rsid w:val="000E1616"/>
    <w:rsid w:val="000E1E20"/>
    <w:rsid w:val="000E1FE3"/>
    <w:rsid w:val="000E44CD"/>
    <w:rsid w:val="000E5F10"/>
    <w:rsid w:val="000E6224"/>
    <w:rsid w:val="000F0223"/>
    <w:rsid w:val="000F06A4"/>
    <w:rsid w:val="000F1B32"/>
    <w:rsid w:val="000F3A09"/>
    <w:rsid w:val="001006F9"/>
    <w:rsid w:val="00101A83"/>
    <w:rsid w:val="00102E14"/>
    <w:rsid w:val="0010321F"/>
    <w:rsid w:val="00107712"/>
    <w:rsid w:val="00107F8C"/>
    <w:rsid w:val="00110372"/>
    <w:rsid w:val="001115C8"/>
    <w:rsid w:val="001157AE"/>
    <w:rsid w:val="00122A5A"/>
    <w:rsid w:val="00123961"/>
    <w:rsid w:val="001258D9"/>
    <w:rsid w:val="00130075"/>
    <w:rsid w:val="00130FD0"/>
    <w:rsid w:val="001312D1"/>
    <w:rsid w:val="0013133D"/>
    <w:rsid w:val="00131501"/>
    <w:rsid w:val="001329BF"/>
    <w:rsid w:val="00133053"/>
    <w:rsid w:val="001407F4"/>
    <w:rsid w:val="00140A4A"/>
    <w:rsid w:val="00141666"/>
    <w:rsid w:val="001420C1"/>
    <w:rsid w:val="00144742"/>
    <w:rsid w:val="001456ED"/>
    <w:rsid w:val="00146482"/>
    <w:rsid w:val="00146FA8"/>
    <w:rsid w:val="00146FD3"/>
    <w:rsid w:val="001532E8"/>
    <w:rsid w:val="00153E1D"/>
    <w:rsid w:val="001540BC"/>
    <w:rsid w:val="00154414"/>
    <w:rsid w:val="00154615"/>
    <w:rsid w:val="0015589A"/>
    <w:rsid w:val="001622DD"/>
    <w:rsid w:val="001633CB"/>
    <w:rsid w:val="00166344"/>
    <w:rsid w:val="001727BD"/>
    <w:rsid w:val="001765D1"/>
    <w:rsid w:val="00176769"/>
    <w:rsid w:val="001776F4"/>
    <w:rsid w:val="0018121D"/>
    <w:rsid w:val="00183D92"/>
    <w:rsid w:val="00184E27"/>
    <w:rsid w:val="001875C9"/>
    <w:rsid w:val="0019006B"/>
    <w:rsid w:val="0019306B"/>
    <w:rsid w:val="00195227"/>
    <w:rsid w:val="001958E5"/>
    <w:rsid w:val="001969E4"/>
    <w:rsid w:val="00196A29"/>
    <w:rsid w:val="00196F11"/>
    <w:rsid w:val="001A015F"/>
    <w:rsid w:val="001A0C17"/>
    <w:rsid w:val="001A1B4E"/>
    <w:rsid w:val="001A27AF"/>
    <w:rsid w:val="001A49DD"/>
    <w:rsid w:val="001A5447"/>
    <w:rsid w:val="001A6CA2"/>
    <w:rsid w:val="001A726B"/>
    <w:rsid w:val="001A7BFD"/>
    <w:rsid w:val="001B1AC5"/>
    <w:rsid w:val="001B3DFF"/>
    <w:rsid w:val="001B4242"/>
    <w:rsid w:val="001B592D"/>
    <w:rsid w:val="001B61C1"/>
    <w:rsid w:val="001C1398"/>
    <w:rsid w:val="001C1A67"/>
    <w:rsid w:val="001C21BF"/>
    <w:rsid w:val="001C23C4"/>
    <w:rsid w:val="001C28BC"/>
    <w:rsid w:val="001C40FC"/>
    <w:rsid w:val="001C5E5C"/>
    <w:rsid w:val="001D2549"/>
    <w:rsid w:val="001D43AC"/>
    <w:rsid w:val="001D4917"/>
    <w:rsid w:val="001D4BA8"/>
    <w:rsid w:val="001D564A"/>
    <w:rsid w:val="001D5855"/>
    <w:rsid w:val="001D6E69"/>
    <w:rsid w:val="001E0279"/>
    <w:rsid w:val="001E3448"/>
    <w:rsid w:val="001E42AC"/>
    <w:rsid w:val="001E4B44"/>
    <w:rsid w:val="001E7D7F"/>
    <w:rsid w:val="001E7E36"/>
    <w:rsid w:val="001F039E"/>
    <w:rsid w:val="001F0846"/>
    <w:rsid w:val="001F0A8A"/>
    <w:rsid w:val="001F2D26"/>
    <w:rsid w:val="001F5743"/>
    <w:rsid w:val="001F771F"/>
    <w:rsid w:val="002015E3"/>
    <w:rsid w:val="00203474"/>
    <w:rsid w:val="00203618"/>
    <w:rsid w:val="00204667"/>
    <w:rsid w:val="002052ED"/>
    <w:rsid w:val="00206245"/>
    <w:rsid w:val="0020667C"/>
    <w:rsid w:val="00206936"/>
    <w:rsid w:val="002101E9"/>
    <w:rsid w:val="00213224"/>
    <w:rsid w:val="00214422"/>
    <w:rsid w:val="00215B62"/>
    <w:rsid w:val="00216B5E"/>
    <w:rsid w:val="0022017B"/>
    <w:rsid w:val="00223BD0"/>
    <w:rsid w:val="00223FCB"/>
    <w:rsid w:val="00225A75"/>
    <w:rsid w:val="00225A8D"/>
    <w:rsid w:val="00227415"/>
    <w:rsid w:val="00231E14"/>
    <w:rsid w:val="00233046"/>
    <w:rsid w:val="002335F7"/>
    <w:rsid w:val="00234591"/>
    <w:rsid w:val="00234CD4"/>
    <w:rsid w:val="002356EA"/>
    <w:rsid w:val="002364FF"/>
    <w:rsid w:val="00240A02"/>
    <w:rsid w:val="0024187C"/>
    <w:rsid w:val="00241C94"/>
    <w:rsid w:val="002428A4"/>
    <w:rsid w:val="002437EE"/>
    <w:rsid w:val="00245369"/>
    <w:rsid w:val="00246817"/>
    <w:rsid w:val="00246A66"/>
    <w:rsid w:val="00251A36"/>
    <w:rsid w:val="0025346C"/>
    <w:rsid w:val="00253935"/>
    <w:rsid w:val="00253AB6"/>
    <w:rsid w:val="0025526D"/>
    <w:rsid w:val="00255393"/>
    <w:rsid w:val="00257360"/>
    <w:rsid w:val="00257E83"/>
    <w:rsid w:val="002637B5"/>
    <w:rsid w:val="00267315"/>
    <w:rsid w:val="0026768C"/>
    <w:rsid w:val="0026797A"/>
    <w:rsid w:val="00270FC7"/>
    <w:rsid w:val="00271CC8"/>
    <w:rsid w:val="002730D4"/>
    <w:rsid w:val="0027683B"/>
    <w:rsid w:val="00286E99"/>
    <w:rsid w:val="00290E92"/>
    <w:rsid w:val="0029131E"/>
    <w:rsid w:val="00291F8D"/>
    <w:rsid w:val="00293DEE"/>
    <w:rsid w:val="00293F68"/>
    <w:rsid w:val="0029470B"/>
    <w:rsid w:val="002957A0"/>
    <w:rsid w:val="002A2B7E"/>
    <w:rsid w:val="002A355F"/>
    <w:rsid w:val="002A642E"/>
    <w:rsid w:val="002A768E"/>
    <w:rsid w:val="002B00E3"/>
    <w:rsid w:val="002B15BD"/>
    <w:rsid w:val="002B22E6"/>
    <w:rsid w:val="002B543C"/>
    <w:rsid w:val="002B5BB9"/>
    <w:rsid w:val="002B6AE4"/>
    <w:rsid w:val="002B6B94"/>
    <w:rsid w:val="002B6BDC"/>
    <w:rsid w:val="002B6DC4"/>
    <w:rsid w:val="002B772E"/>
    <w:rsid w:val="002C009C"/>
    <w:rsid w:val="002C2DF4"/>
    <w:rsid w:val="002C4854"/>
    <w:rsid w:val="002C4E4B"/>
    <w:rsid w:val="002C622D"/>
    <w:rsid w:val="002C6C4B"/>
    <w:rsid w:val="002C7A19"/>
    <w:rsid w:val="002C7DC8"/>
    <w:rsid w:val="002C7FF5"/>
    <w:rsid w:val="002D0BAA"/>
    <w:rsid w:val="002D180B"/>
    <w:rsid w:val="002D259A"/>
    <w:rsid w:val="002D319D"/>
    <w:rsid w:val="002D34E4"/>
    <w:rsid w:val="002D3A86"/>
    <w:rsid w:val="002D3FE1"/>
    <w:rsid w:val="002D404A"/>
    <w:rsid w:val="002E4312"/>
    <w:rsid w:val="002E7995"/>
    <w:rsid w:val="002E7F47"/>
    <w:rsid w:val="002F35CF"/>
    <w:rsid w:val="002F3C50"/>
    <w:rsid w:val="002F4201"/>
    <w:rsid w:val="002F4D57"/>
    <w:rsid w:val="002F697C"/>
    <w:rsid w:val="002F72CC"/>
    <w:rsid w:val="002F7888"/>
    <w:rsid w:val="003001CD"/>
    <w:rsid w:val="003003D0"/>
    <w:rsid w:val="0030168E"/>
    <w:rsid w:val="003032CC"/>
    <w:rsid w:val="00303EE1"/>
    <w:rsid w:val="00304674"/>
    <w:rsid w:val="00304F2F"/>
    <w:rsid w:val="00305371"/>
    <w:rsid w:val="003069E1"/>
    <w:rsid w:val="003077EB"/>
    <w:rsid w:val="003104D2"/>
    <w:rsid w:val="00310A25"/>
    <w:rsid w:val="00310B50"/>
    <w:rsid w:val="00311260"/>
    <w:rsid w:val="00311374"/>
    <w:rsid w:val="00311C1E"/>
    <w:rsid w:val="00311E41"/>
    <w:rsid w:val="003123AE"/>
    <w:rsid w:val="003129F5"/>
    <w:rsid w:val="003141A0"/>
    <w:rsid w:val="00315028"/>
    <w:rsid w:val="00315504"/>
    <w:rsid w:val="00315658"/>
    <w:rsid w:val="00316103"/>
    <w:rsid w:val="00316478"/>
    <w:rsid w:val="003221BD"/>
    <w:rsid w:val="0032337B"/>
    <w:rsid w:val="00323B84"/>
    <w:rsid w:val="00325428"/>
    <w:rsid w:val="00325E42"/>
    <w:rsid w:val="00330C1E"/>
    <w:rsid w:val="00330EF4"/>
    <w:rsid w:val="00331003"/>
    <w:rsid w:val="0033125E"/>
    <w:rsid w:val="00331E18"/>
    <w:rsid w:val="00331F49"/>
    <w:rsid w:val="0033335B"/>
    <w:rsid w:val="0033344F"/>
    <w:rsid w:val="00334DB0"/>
    <w:rsid w:val="00335B01"/>
    <w:rsid w:val="0033720C"/>
    <w:rsid w:val="00337C38"/>
    <w:rsid w:val="00337F4D"/>
    <w:rsid w:val="0034003B"/>
    <w:rsid w:val="00342FC3"/>
    <w:rsid w:val="00345161"/>
    <w:rsid w:val="003471B7"/>
    <w:rsid w:val="00350EC9"/>
    <w:rsid w:val="00352C51"/>
    <w:rsid w:val="00354B39"/>
    <w:rsid w:val="003551F3"/>
    <w:rsid w:val="00361865"/>
    <w:rsid w:val="003621E5"/>
    <w:rsid w:val="003629F0"/>
    <w:rsid w:val="00364539"/>
    <w:rsid w:val="00364EB3"/>
    <w:rsid w:val="0036688A"/>
    <w:rsid w:val="00370A6B"/>
    <w:rsid w:val="00373B82"/>
    <w:rsid w:val="00374298"/>
    <w:rsid w:val="00374D6A"/>
    <w:rsid w:val="0037685D"/>
    <w:rsid w:val="00380822"/>
    <w:rsid w:val="00381443"/>
    <w:rsid w:val="00381F30"/>
    <w:rsid w:val="003821C4"/>
    <w:rsid w:val="00387896"/>
    <w:rsid w:val="00392A48"/>
    <w:rsid w:val="00392F54"/>
    <w:rsid w:val="00393420"/>
    <w:rsid w:val="00393D4B"/>
    <w:rsid w:val="003A08B0"/>
    <w:rsid w:val="003A0D97"/>
    <w:rsid w:val="003A24F4"/>
    <w:rsid w:val="003A2A1F"/>
    <w:rsid w:val="003A51E5"/>
    <w:rsid w:val="003A67E3"/>
    <w:rsid w:val="003B0582"/>
    <w:rsid w:val="003B0B63"/>
    <w:rsid w:val="003B42AD"/>
    <w:rsid w:val="003B5484"/>
    <w:rsid w:val="003B6443"/>
    <w:rsid w:val="003B696E"/>
    <w:rsid w:val="003B70C1"/>
    <w:rsid w:val="003C0867"/>
    <w:rsid w:val="003C1BC6"/>
    <w:rsid w:val="003C390F"/>
    <w:rsid w:val="003C4E43"/>
    <w:rsid w:val="003D1FAB"/>
    <w:rsid w:val="003D6A44"/>
    <w:rsid w:val="003D70C9"/>
    <w:rsid w:val="003E5C48"/>
    <w:rsid w:val="003E68A1"/>
    <w:rsid w:val="003F0051"/>
    <w:rsid w:val="003F1149"/>
    <w:rsid w:val="003F1C0A"/>
    <w:rsid w:val="003F1D72"/>
    <w:rsid w:val="003F248F"/>
    <w:rsid w:val="003F2551"/>
    <w:rsid w:val="003F2E5C"/>
    <w:rsid w:val="003F644C"/>
    <w:rsid w:val="00402FEE"/>
    <w:rsid w:val="004065A4"/>
    <w:rsid w:val="004068D8"/>
    <w:rsid w:val="004072EA"/>
    <w:rsid w:val="004111BA"/>
    <w:rsid w:val="004148C6"/>
    <w:rsid w:val="00417CC9"/>
    <w:rsid w:val="00420A06"/>
    <w:rsid w:val="00421FCD"/>
    <w:rsid w:val="004225F3"/>
    <w:rsid w:val="004233F2"/>
    <w:rsid w:val="004235C3"/>
    <w:rsid w:val="0042489B"/>
    <w:rsid w:val="00425525"/>
    <w:rsid w:val="00426701"/>
    <w:rsid w:val="00427B3E"/>
    <w:rsid w:val="00430000"/>
    <w:rsid w:val="00430A27"/>
    <w:rsid w:val="004310F2"/>
    <w:rsid w:val="004314CD"/>
    <w:rsid w:val="0043168D"/>
    <w:rsid w:val="00433B7D"/>
    <w:rsid w:val="00434503"/>
    <w:rsid w:val="00434760"/>
    <w:rsid w:val="00435012"/>
    <w:rsid w:val="00437E96"/>
    <w:rsid w:val="00441974"/>
    <w:rsid w:val="00441A9C"/>
    <w:rsid w:val="00441E5B"/>
    <w:rsid w:val="004423B7"/>
    <w:rsid w:val="00447D99"/>
    <w:rsid w:val="004507C7"/>
    <w:rsid w:val="004511C4"/>
    <w:rsid w:val="00455567"/>
    <w:rsid w:val="00455B2A"/>
    <w:rsid w:val="004570D0"/>
    <w:rsid w:val="004576CA"/>
    <w:rsid w:val="00457ADF"/>
    <w:rsid w:val="00462A70"/>
    <w:rsid w:val="00463B58"/>
    <w:rsid w:val="004647D8"/>
    <w:rsid w:val="00472158"/>
    <w:rsid w:val="00473C29"/>
    <w:rsid w:val="00474533"/>
    <w:rsid w:val="004768FA"/>
    <w:rsid w:val="00476D8A"/>
    <w:rsid w:val="00476F55"/>
    <w:rsid w:val="0048060C"/>
    <w:rsid w:val="00480E11"/>
    <w:rsid w:val="00481614"/>
    <w:rsid w:val="00481B18"/>
    <w:rsid w:val="00482A05"/>
    <w:rsid w:val="00483455"/>
    <w:rsid w:val="004841AD"/>
    <w:rsid w:val="00484872"/>
    <w:rsid w:val="004850C8"/>
    <w:rsid w:val="004904B5"/>
    <w:rsid w:val="004912A7"/>
    <w:rsid w:val="00492AA0"/>
    <w:rsid w:val="00493409"/>
    <w:rsid w:val="00496401"/>
    <w:rsid w:val="0049738B"/>
    <w:rsid w:val="004A094F"/>
    <w:rsid w:val="004A3CD7"/>
    <w:rsid w:val="004A46AD"/>
    <w:rsid w:val="004A6583"/>
    <w:rsid w:val="004B3523"/>
    <w:rsid w:val="004B3640"/>
    <w:rsid w:val="004B50D3"/>
    <w:rsid w:val="004B5BC3"/>
    <w:rsid w:val="004B60FF"/>
    <w:rsid w:val="004B685F"/>
    <w:rsid w:val="004B692F"/>
    <w:rsid w:val="004C18B2"/>
    <w:rsid w:val="004C3E17"/>
    <w:rsid w:val="004C4979"/>
    <w:rsid w:val="004C66D9"/>
    <w:rsid w:val="004D189D"/>
    <w:rsid w:val="004D1F5B"/>
    <w:rsid w:val="004D240E"/>
    <w:rsid w:val="004D355F"/>
    <w:rsid w:val="004D51D1"/>
    <w:rsid w:val="004D5511"/>
    <w:rsid w:val="004E0A59"/>
    <w:rsid w:val="004E0B09"/>
    <w:rsid w:val="004E100D"/>
    <w:rsid w:val="004E28CC"/>
    <w:rsid w:val="004E34A4"/>
    <w:rsid w:val="004E454A"/>
    <w:rsid w:val="004E50E1"/>
    <w:rsid w:val="004E520F"/>
    <w:rsid w:val="004E5BB8"/>
    <w:rsid w:val="004E5DC7"/>
    <w:rsid w:val="004E787A"/>
    <w:rsid w:val="004F0BC1"/>
    <w:rsid w:val="004F0F7E"/>
    <w:rsid w:val="004F125C"/>
    <w:rsid w:val="004F1433"/>
    <w:rsid w:val="004F156A"/>
    <w:rsid w:val="004F331D"/>
    <w:rsid w:val="004F3526"/>
    <w:rsid w:val="004F4CBB"/>
    <w:rsid w:val="004F4D73"/>
    <w:rsid w:val="004F711D"/>
    <w:rsid w:val="004F7A06"/>
    <w:rsid w:val="00501011"/>
    <w:rsid w:val="005033F0"/>
    <w:rsid w:val="00503F4E"/>
    <w:rsid w:val="0050434B"/>
    <w:rsid w:val="005123C0"/>
    <w:rsid w:val="0051394D"/>
    <w:rsid w:val="005140AD"/>
    <w:rsid w:val="00514FF4"/>
    <w:rsid w:val="005171A7"/>
    <w:rsid w:val="00517DF0"/>
    <w:rsid w:val="0052069A"/>
    <w:rsid w:val="005226E1"/>
    <w:rsid w:val="00522A33"/>
    <w:rsid w:val="00523E32"/>
    <w:rsid w:val="005240BF"/>
    <w:rsid w:val="00532989"/>
    <w:rsid w:val="00533C97"/>
    <w:rsid w:val="00534F3F"/>
    <w:rsid w:val="00534F4F"/>
    <w:rsid w:val="00540147"/>
    <w:rsid w:val="00540847"/>
    <w:rsid w:val="00544BB6"/>
    <w:rsid w:val="005465AF"/>
    <w:rsid w:val="005509A3"/>
    <w:rsid w:val="00550E93"/>
    <w:rsid w:val="005610FF"/>
    <w:rsid w:val="005612F5"/>
    <w:rsid w:val="005711CE"/>
    <w:rsid w:val="00572304"/>
    <w:rsid w:val="00572A90"/>
    <w:rsid w:val="0057575C"/>
    <w:rsid w:val="00576565"/>
    <w:rsid w:val="00577970"/>
    <w:rsid w:val="005804FF"/>
    <w:rsid w:val="00581D21"/>
    <w:rsid w:val="00584659"/>
    <w:rsid w:val="005848AD"/>
    <w:rsid w:val="00586438"/>
    <w:rsid w:val="00590FC9"/>
    <w:rsid w:val="005917F0"/>
    <w:rsid w:val="00592C0F"/>
    <w:rsid w:val="005937E6"/>
    <w:rsid w:val="00595C5C"/>
    <w:rsid w:val="00596A70"/>
    <w:rsid w:val="005A0BBC"/>
    <w:rsid w:val="005A1DBB"/>
    <w:rsid w:val="005A3182"/>
    <w:rsid w:val="005A3A3B"/>
    <w:rsid w:val="005A44EC"/>
    <w:rsid w:val="005A495D"/>
    <w:rsid w:val="005A542E"/>
    <w:rsid w:val="005A5CE4"/>
    <w:rsid w:val="005A5D5A"/>
    <w:rsid w:val="005A6A72"/>
    <w:rsid w:val="005A6DEA"/>
    <w:rsid w:val="005B12C4"/>
    <w:rsid w:val="005B2287"/>
    <w:rsid w:val="005B59F1"/>
    <w:rsid w:val="005C13F3"/>
    <w:rsid w:val="005C1C40"/>
    <w:rsid w:val="005C24F2"/>
    <w:rsid w:val="005C3338"/>
    <w:rsid w:val="005C42CB"/>
    <w:rsid w:val="005C51C2"/>
    <w:rsid w:val="005C5AA1"/>
    <w:rsid w:val="005C6BA5"/>
    <w:rsid w:val="005D1DE7"/>
    <w:rsid w:val="005D1FB6"/>
    <w:rsid w:val="005D3B4F"/>
    <w:rsid w:val="005D6222"/>
    <w:rsid w:val="005D7087"/>
    <w:rsid w:val="005D7D52"/>
    <w:rsid w:val="005D7E0D"/>
    <w:rsid w:val="005E18F0"/>
    <w:rsid w:val="005E2B13"/>
    <w:rsid w:val="005E3C48"/>
    <w:rsid w:val="005E5AEB"/>
    <w:rsid w:val="005E749A"/>
    <w:rsid w:val="005F4DEE"/>
    <w:rsid w:val="005F614A"/>
    <w:rsid w:val="005F63A2"/>
    <w:rsid w:val="005F7A2F"/>
    <w:rsid w:val="006000DD"/>
    <w:rsid w:val="00602EC6"/>
    <w:rsid w:val="00606FAD"/>
    <w:rsid w:val="00607A22"/>
    <w:rsid w:val="00610B5F"/>
    <w:rsid w:val="006115EC"/>
    <w:rsid w:val="00613351"/>
    <w:rsid w:val="00613970"/>
    <w:rsid w:val="00614846"/>
    <w:rsid w:val="0061534E"/>
    <w:rsid w:val="00615B6D"/>
    <w:rsid w:val="006170F2"/>
    <w:rsid w:val="0061766A"/>
    <w:rsid w:val="00621F24"/>
    <w:rsid w:val="00623BA8"/>
    <w:rsid w:val="00623C14"/>
    <w:rsid w:val="00625949"/>
    <w:rsid w:val="00631B08"/>
    <w:rsid w:val="00632D98"/>
    <w:rsid w:val="00633406"/>
    <w:rsid w:val="00633558"/>
    <w:rsid w:val="0064458A"/>
    <w:rsid w:val="00645319"/>
    <w:rsid w:val="006464BD"/>
    <w:rsid w:val="00647A70"/>
    <w:rsid w:val="006502A0"/>
    <w:rsid w:val="00650A7D"/>
    <w:rsid w:val="00651B19"/>
    <w:rsid w:val="00652801"/>
    <w:rsid w:val="00653121"/>
    <w:rsid w:val="006536EC"/>
    <w:rsid w:val="00653AD2"/>
    <w:rsid w:val="00654E8E"/>
    <w:rsid w:val="006555C8"/>
    <w:rsid w:val="006558C4"/>
    <w:rsid w:val="00663D32"/>
    <w:rsid w:val="00666ADD"/>
    <w:rsid w:val="00672CA1"/>
    <w:rsid w:val="00672FB0"/>
    <w:rsid w:val="00674428"/>
    <w:rsid w:val="00675529"/>
    <w:rsid w:val="0067713E"/>
    <w:rsid w:val="00677D06"/>
    <w:rsid w:val="00680CE4"/>
    <w:rsid w:val="0068242D"/>
    <w:rsid w:val="006827A9"/>
    <w:rsid w:val="00684E0A"/>
    <w:rsid w:val="00686AF4"/>
    <w:rsid w:val="00687945"/>
    <w:rsid w:val="00687DD6"/>
    <w:rsid w:val="00690CC6"/>
    <w:rsid w:val="00691A95"/>
    <w:rsid w:val="00692946"/>
    <w:rsid w:val="006A11E5"/>
    <w:rsid w:val="006A55DA"/>
    <w:rsid w:val="006A5D8C"/>
    <w:rsid w:val="006B37F5"/>
    <w:rsid w:val="006B451E"/>
    <w:rsid w:val="006B7DA1"/>
    <w:rsid w:val="006C110F"/>
    <w:rsid w:val="006C220B"/>
    <w:rsid w:val="006C229A"/>
    <w:rsid w:val="006C429D"/>
    <w:rsid w:val="006C46BF"/>
    <w:rsid w:val="006C4838"/>
    <w:rsid w:val="006C70A2"/>
    <w:rsid w:val="006D088E"/>
    <w:rsid w:val="006D2FF2"/>
    <w:rsid w:val="006D4127"/>
    <w:rsid w:val="006D51B2"/>
    <w:rsid w:val="006D5A34"/>
    <w:rsid w:val="006D6326"/>
    <w:rsid w:val="006D680F"/>
    <w:rsid w:val="006D7BDD"/>
    <w:rsid w:val="006E2CBC"/>
    <w:rsid w:val="006E3251"/>
    <w:rsid w:val="006E3C66"/>
    <w:rsid w:val="006E48FB"/>
    <w:rsid w:val="006E6E2C"/>
    <w:rsid w:val="006E6FA6"/>
    <w:rsid w:val="006E718D"/>
    <w:rsid w:val="006F129C"/>
    <w:rsid w:val="006F1BBC"/>
    <w:rsid w:val="006F2C8D"/>
    <w:rsid w:val="00704283"/>
    <w:rsid w:val="007045F6"/>
    <w:rsid w:val="007050C2"/>
    <w:rsid w:val="00706CEC"/>
    <w:rsid w:val="00712939"/>
    <w:rsid w:val="00712ADB"/>
    <w:rsid w:val="00712B50"/>
    <w:rsid w:val="00713021"/>
    <w:rsid w:val="00713ED8"/>
    <w:rsid w:val="00715355"/>
    <w:rsid w:val="0072020B"/>
    <w:rsid w:val="0072516A"/>
    <w:rsid w:val="00725ABE"/>
    <w:rsid w:val="007264D7"/>
    <w:rsid w:val="00727548"/>
    <w:rsid w:val="0073091A"/>
    <w:rsid w:val="00730FBD"/>
    <w:rsid w:val="00731EA4"/>
    <w:rsid w:val="0073298B"/>
    <w:rsid w:val="00735B3A"/>
    <w:rsid w:val="00736452"/>
    <w:rsid w:val="007415ED"/>
    <w:rsid w:val="00741F33"/>
    <w:rsid w:val="0074541C"/>
    <w:rsid w:val="00745942"/>
    <w:rsid w:val="00745ABF"/>
    <w:rsid w:val="0075157C"/>
    <w:rsid w:val="00751847"/>
    <w:rsid w:val="00761249"/>
    <w:rsid w:val="007619C8"/>
    <w:rsid w:val="00762138"/>
    <w:rsid w:val="00762A67"/>
    <w:rsid w:val="00763616"/>
    <w:rsid w:val="007647FF"/>
    <w:rsid w:val="0076527C"/>
    <w:rsid w:val="0076534B"/>
    <w:rsid w:val="00765997"/>
    <w:rsid w:val="007668BA"/>
    <w:rsid w:val="00767AD2"/>
    <w:rsid w:val="00770279"/>
    <w:rsid w:val="0077138D"/>
    <w:rsid w:val="007728C0"/>
    <w:rsid w:val="00776086"/>
    <w:rsid w:val="0078182E"/>
    <w:rsid w:val="00783B99"/>
    <w:rsid w:val="007851E9"/>
    <w:rsid w:val="00787558"/>
    <w:rsid w:val="00790DF4"/>
    <w:rsid w:val="00792873"/>
    <w:rsid w:val="00793466"/>
    <w:rsid w:val="0079517D"/>
    <w:rsid w:val="00795E41"/>
    <w:rsid w:val="007A0448"/>
    <w:rsid w:val="007A0751"/>
    <w:rsid w:val="007A079C"/>
    <w:rsid w:val="007A2BE4"/>
    <w:rsid w:val="007A31BC"/>
    <w:rsid w:val="007A327E"/>
    <w:rsid w:val="007A4730"/>
    <w:rsid w:val="007A563C"/>
    <w:rsid w:val="007A5D9E"/>
    <w:rsid w:val="007A709B"/>
    <w:rsid w:val="007A7C89"/>
    <w:rsid w:val="007B22F3"/>
    <w:rsid w:val="007B302F"/>
    <w:rsid w:val="007B4135"/>
    <w:rsid w:val="007B5C65"/>
    <w:rsid w:val="007B63DF"/>
    <w:rsid w:val="007C1193"/>
    <w:rsid w:val="007C220E"/>
    <w:rsid w:val="007C2D29"/>
    <w:rsid w:val="007C354A"/>
    <w:rsid w:val="007C411B"/>
    <w:rsid w:val="007C43F9"/>
    <w:rsid w:val="007C4FC9"/>
    <w:rsid w:val="007C573F"/>
    <w:rsid w:val="007C7453"/>
    <w:rsid w:val="007C7D7D"/>
    <w:rsid w:val="007D1B4B"/>
    <w:rsid w:val="007D3566"/>
    <w:rsid w:val="007D4DE3"/>
    <w:rsid w:val="007E0409"/>
    <w:rsid w:val="007E16DA"/>
    <w:rsid w:val="007E2897"/>
    <w:rsid w:val="007E2A4A"/>
    <w:rsid w:val="007E2B91"/>
    <w:rsid w:val="007E7B5C"/>
    <w:rsid w:val="007F11B0"/>
    <w:rsid w:val="007F2D51"/>
    <w:rsid w:val="007F5899"/>
    <w:rsid w:val="007F6167"/>
    <w:rsid w:val="007F698C"/>
    <w:rsid w:val="007F7FF2"/>
    <w:rsid w:val="00800337"/>
    <w:rsid w:val="0080044C"/>
    <w:rsid w:val="00802646"/>
    <w:rsid w:val="00802ECD"/>
    <w:rsid w:val="008063B2"/>
    <w:rsid w:val="008067EB"/>
    <w:rsid w:val="00806FD2"/>
    <w:rsid w:val="0080736B"/>
    <w:rsid w:val="00807445"/>
    <w:rsid w:val="00812034"/>
    <w:rsid w:val="00812AAE"/>
    <w:rsid w:val="00813291"/>
    <w:rsid w:val="008149C3"/>
    <w:rsid w:val="00814BD3"/>
    <w:rsid w:val="008151D1"/>
    <w:rsid w:val="0081580C"/>
    <w:rsid w:val="0082346A"/>
    <w:rsid w:val="00823B99"/>
    <w:rsid w:val="00824159"/>
    <w:rsid w:val="00824B03"/>
    <w:rsid w:val="0082500A"/>
    <w:rsid w:val="00825BE9"/>
    <w:rsid w:val="00825C91"/>
    <w:rsid w:val="00826B19"/>
    <w:rsid w:val="0083064E"/>
    <w:rsid w:val="0083155D"/>
    <w:rsid w:val="00832994"/>
    <w:rsid w:val="00833F1D"/>
    <w:rsid w:val="0083769B"/>
    <w:rsid w:val="00841429"/>
    <w:rsid w:val="00841B09"/>
    <w:rsid w:val="00842E70"/>
    <w:rsid w:val="0084306D"/>
    <w:rsid w:val="0084457F"/>
    <w:rsid w:val="008501E1"/>
    <w:rsid w:val="0085109E"/>
    <w:rsid w:val="0085162A"/>
    <w:rsid w:val="008531DF"/>
    <w:rsid w:val="00853CD2"/>
    <w:rsid w:val="008573FD"/>
    <w:rsid w:val="0085773B"/>
    <w:rsid w:val="00861F2B"/>
    <w:rsid w:val="008643F7"/>
    <w:rsid w:val="00864DE4"/>
    <w:rsid w:val="00865921"/>
    <w:rsid w:val="008661E4"/>
    <w:rsid w:val="008663E7"/>
    <w:rsid w:val="0087004A"/>
    <w:rsid w:val="00870975"/>
    <w:rsid w:val="00871C8F"/>
    <w:rsid w:val="00872D45"/>
    <w:rsid w:val="008764FF"/>
    <w:rsid w:val="008765DB"/>
    <w:rsid w:val="008815EB"/>
    <w:rsid w:val="008817C4"/>
    <w:rsid w:val="0088610F"/>
    <w:rsid w:val="00887FDB"/>
    <w:rsid w:val="0089074D"/>
    <w:rsid w:val="00890DBF"/>
    <w:rsid w:val="0089209E"/>
    <w:rsid w:val="008927FD"/>
    <w:rsid w:val="00894987"/>
    <w:rsid w:val="008A1750"/>
    <w:rsid w:val="008A2374"/>
    <w:rsid w:val="008A4F4B"/>
    <w:rsid w:val="008A5EDD"/>
    <w:rsid w:val="008A64D9"/>
    <w:rsid w:val="008A791B"/>
    <w:rsid w:val="008B0EB3"/>
    <w:rsid w:val="008B61E6"/>
    <w:rsid w:val="008C01FD"/>
    <w:rsid w:val="008C03F6"/>
    <w:rsid w:val="008C0DF9"/>
    <w:rsid w:val="008C1083"/>
    <w:rsid w:val="008C24FC"/>
    <w:rsid w:val="008C25EF"/>
    <w:rsid w:val="008C61ED"/>
    <w:rsid w:val="008C6284"/>
    <w:rsid w:val="008C759D"/>
    <w:rsid w:val="008C7A2C"/>
    <w:rsid w:val="008D1CF6"/>
    <w:rsid w:val="008D644F"/>
    <w:rsid w:val="008D7572"/>
    <w:rsid w:val="008E038E"/>
    <w:rsid w:val="008E3D2D"/>
    <w:rsid w:val="008E3EBA"/>
    <w:rsid w:val="008E4F7F"/>
    <w:rsid w:val="008E5322"/>
    <w:rsid w:val="008E6084"/>
    <w:rsid w:val="008E7746"/>
    <w:rsid w:val="008F2EAA"/>
    <w:rsid w:val="008F54A7"/>
    <w:rsid w:val="008F619D"/>
    <w:rsid w:val="008F7F14"/>
    <w:rsid w:val="00900EF4"/>
    <w:rsid w:val="00901B1B"/>
    <w:rsid w:val="009028F1"/>
    <w:rsid w:val="009031DF"/>
    <w:rsid w:val="00905205"/>
    <w:rsid w:val="00905322"/>
    <w:rsid w:val="0090573D"/>
    <w:rsid w:val="00911BE6"/>
    <w:rsid w:val="00911C3F"/>
    <w:rsid w:val="009127BE"/>
    <w:rsid w:val="0091308C"/>
    <w:rsid w:val="00915C0D"/>
    <w:rsid w:val="00917BBB"/>
    <w:rsid w:val="00920540"/>
    <w:rsid w:val="009219B0"/>
    <w:rsid w:val="00921AD7"/>
    <w:rsid w:val="00923A03"/>
    <w:rsid w:val="00924B70"/>
    <w:rsid w:val="00930D4E"/>
    <w:rsid w:val="00933231"/>
    <w:rsid w:val="00935666"/>
    <w:rsid w:val="00936DE3"/>
    <w:rsid w:val="00936F4D"/>
    <w:rsid w:val="009378D0"/>
    <w:rsid w:val="009406AC"/>
    <w:rsid w:val="009412F8"/>
    <w:rsid w:val="0094192C"/>
    <w:rsid w:val="00941A17"/>
    <w:rsid w:val="00942DB4"/>
    <w:rsid w:val="00944179"/>
    <w:rsid w:val="00944B26"/>
    <w:rsid w:val="00944C99"/>
    <w:rsid w:val="00945130"/>
    <w:rsid w:val="0094624B"/>
    <w:rsid w:val="00946B87"/>
    <w:rsid w:val="00947A07"/>
    <w:rsid w:val="00951AED"/>
    <w:rsid w:val="009550E1"/>
    <w:rsid w:val="00955A72"/>
    <w:rsid w:val="0096697E"/>
    <w:rsid w:val="00966A1B"/>
    <w:rsid w:val="009703FC"/>
    <w:rsid w:val="00972727"/>
    <w:rsid w:val="00972FA7"/>
    <w:rsid w:val="00973D54"/>
    <w:rsid w:val="0097406B"/>
    <w:rsid w:val="00974D93"/>
    <w:rsid w:val="00975A79"/>
    <w:rsid w:val="0097648D"/>
    <w:rsid w:val="00982070"/>
    <w:rsid w:val="0098235B"/>
    <w:rsid w:val="0098256B"/>
    <w:rsid w:val="00982D4F"/>
    <w:rsid w:val="00982DC4"/>
    <w:rsid w:val="00984081"/>
    <w:rsid w:val="0098512F"/>
    <w:rsid w:val="00985778"/>
    <w:rsid w:val="00985920"/>
    <w:rsid w:val="00985A89"/>
    <w:rsid w:val="0098654C"/>
    <w:rsid w:val="00991173"/>
    <w:rsid w:val="00993B3E"/>
    <w:rsid w:val="00993EF4"/>
    <w:rsid w:val="00995D2C"/>
    <w:rsid w:val="0099629F"/>
    <w:rsid w:val="009979BB"/>
    <w:rsid w:val="009A0616"/>
    <w:rsid w:val="009A143C"/>
    <w:rsid w:val="009A16BA"/>
    <w:rsid w:val="009A2761"/>
    <w:rsid w:val="009A4F9F"/>
    <w:rsid w:val="009A5434"/>
    <w:rsid w:val="009A5CFE"/>
    <w:rsid w:val="009B11E4"/>
    <w:rsid w:val="009B38A7"/>
    <w:rsid w:val="009B550C"/>
    <w:rsid w:val="009B63F4"/>
    <w:rsid w:val="009B6B24"/>
    <w:rsid w:val="009C15F0"/>
    <w:rsid w:val="009C2AF7"/>
    <w:rsid w:val="009C5EF1"/>
    <w:rsid w:val="009C6BB5"/>
    <w:rsid w:val="009C758D"/>
    <w:rsid w:val="009D0C54"/>
    <w:rsid w:val="009D40A8"/>
    <w:rsid w:val="009D5166"/>
    <w:rsid w:val="009D5C39"/>
    <w:rsid w:val="009D600D"/>
    <w:rsid w:val="009D682E"/>
    <w:rsid w:val="009E0C66"/>
    <w:rsid w:val="009E14A1"/>
    <w:rsid w:val="009E1B59"/>
    <w:rsid w:val="009E1CB3"/>
    <w:rsid w:val="009E3454"/>
    <w:rsid w:val="009E454D"/>
    <w:rsid w:val="009E5BF6"/>
    <w:rsid w:val="009E61C9"/>
    <w:rsid w:val="009E6F11"/>
    <w:rsid w:val="009E7694"/>
    <w:rsid w:val="009F0D99"/>
    <w:rsid w:val="009F28F8"/>
    <w:rsid w:val="009F290A"/>
    <w:rsid w:val="009F2B5E"/>
    <w:rsid w:val="009F4441"/>
    <w:rsid w:val="009F53FC"/>
    <w:rsid w:val="009F7271"/>
    <w:rsid w:val="00A017C3"/>
    <w:rsid w:val="00A028D8"/>
    <w:rsid w:val="00A048B2"/>
    <w:rsid w:val="00A0730F"/>
    <w:rsid w:val="00A07F35"/>
    <w:rsid w:val="00A1221C"/>
    <w:rsid w:val="00A2007E"/>
    <w:rsid w:val="00A21D35"/>
    <w:rsid w:val="00A23923"/>
    <w:rsid w:val="00A25F68"/>
    <w:rsid w:val="00A26A17"/>
    <w:rsid w:val="00A273E8"/>
    <w:rsid w:val="00A30373"/>
    <w:rsid w:val="00A31F75"/>
    <w:rsid w:val="00A33E7C"/>
    <w:rsid w:val="00A3693D"/>
    <w:rsid w:val="00A36CB5"/>
    <w:rsid w:val="00A40A5C"/>
    <w:rsid w:val="00A418CC"/>
    <w:rsid w:val="00A42A46"/>
    <w:rsid w:val="00A43EF0"/>
    <w:rsid w:val="00A442AC"/>
    <w:rsid w:val="00A45063"/>
    <w:rsid w:val="00A505B1"/>
    <w:rsid w:val="00A50DF2"/>
    <w:rsid w:val="00A52702"/>
    <w:rsid w:val="00A52727"/>
    <w:rsid w:val="00A54221"/>
    <w:rsid w:val="00A5553C"/>
    <w:rsid w:val="00A55EA2"/>
    <w:rsid w:val="00A573D5"/>
    <w:rsid w:val="00A57CFE"/>
    <w:rsid w:val="00A60CF9"/>
    <w:rsid w:val="00A64977"/>
    <w:rsid w:val="00A6541C"/>
    <w:rsid w:val="00A66741"/>
    <w:rsid w:val="00A667B1"/>
    <w:rsid w:val="00A67CFE"/>
    <w:rsid w:val="00A7274A"/>
    <w:rsid w:val="00A7331A"/>
    <w:rsid w:val="00A737CF"/>
    <w:rsid w:val="00A73CED"/>
    <w:rsid w:val="00A75670"/>
    <w:rsid w:val="00A761D6"/>
    <w:rsid w:val="00A76DE8"/>
    <w:rsid w:val="00A7797A"/>
    <w:rsid w:val="00A8030E"/>
    <w:rsid w:val="00A806B6"/>
    <w:rsid w:val="00A84045"/>
    <w:rsid w:val="00A85E87"/>
    <w:rsid w:val="00A9194E"/>
    <w:rsid w:val="00A93B0A"/>
    <w:rsid w:val="00A93C6E"/>
    <w:rsid w:val="00A971E7"/>
    <w:rsid w:val="00AA0CA0"/>
    <w:rsid w:val="00AA1D59"/>
    <w:rsid w:val="00AA2218"/>
    <w:rsid w:val="00AA2C57"/>
    <w:rsid w:val="00AA572F"/>
    <w:rsid w:val="00AA637E"/>
    <w:rsid w:val="00AA7EF5"/>
    <w:rsid w:val="00AB230E"/>
    <w:rsid w:val="00AB32C0"/>
    <w:rsid w:val="00AB5B8E"/>
    <w:rsid w:val="00AB76CE"/>
    <w:rsid w:val="00AC06AE"/>
    <w:rsid w:val="00AC26CB"/>
    <w:rsid w:val="00AC41D9"/>
    <w:rsid w:val="00AC4B59"/>
    <w:rsid w:val="00AC539A"/>
    <w:rsid w:val="00AD09DF"/>
    <w:rsid w:val="00AD102D"/>
    <w:rsid w:val="00AE1F65"/>
    <w:rsid w:val="00AE6CF6"/>
    <w:rsid w:val="00AE713E"/>
    <w:rsid w:val="00AE7573"/>
    <w:rsid w:val="00AF0AD1"/>
    <w:rsid w:val="00AF1AFD"/>
    <w:rsid w:val="00AF3073"/>
    <w:rsid w:val="00AF7AF3"/>
    <w:rsid w:val="00B01499"/>
    <w:rsid w:val="00B01FEC"/>
    <w:rsid w:val="00B02973"/>
    <w:rsid w:val="00B03D20"/>
    <w:rsid w:val="00B04E61"/>
    <w:rsid w:val="00B05A9F"/>
    <w:rsid w:val="00B07968"/>
    <w:rsid w:val="00B1033F"/>
    <w:rsid w:val="00B131AA"/>
    <w:rsid w:val="00B1708C"/>
    <w:rsid w:val="00B20CF4"/>
    <w:rsid w:val="00B2216A"/>
    <w:rsid w:val="00B226AF"/>
    <w:rsid w:val="00B25564"/>
    <w:rsid w:val="00B25EEF"/>
    <w:rsid w:val="00B26892"/>
    <w:rsid w:val="00B27189"/>
    <w:rsid w:val="00B30178"/>
    <w:rsid w:val="00B3112A"/>
    <w:rsid w:val="00B346A4"/>
    <w:rsid w:val="00B34E22"/>
    <w:rsid w:val="00B36F56"/>
    <w:rsid w:val="00B375D6"/>
    <w:rsid w:val="00B40408"/>
    <w:rsid w:val="00B415AA"/>
    <w:rsid w:val="00B42F47"/>
    <w:rsid w:val="00B431EF"/>
    <w:rsid w:val="00B436A3"/>
    <w:rsid w:val="00B4495C"/>
    <w:rsid w:val="00B4720A"/>
    <w:rsid w:val="00B473A7"/>
    <w:rsid w:val="00B50B83"/>
    <w:rsid w:val="00B521D1"/>
    <w:rsid w:val="00B53093"/>
    <w:rsid w:val="00B53134"/>
    <w:rsid w:val="00B538A6"/>
    <w:rsid w:val="00B55DFE"/>
    <w:rsid w:val="00B56885"/>
    <w:rsid w:val="00B56AAF"/>
    <w:rsid w:val="00B56C69"/>
    <w:rsid w:val="00B60818"/>
    <w:rsid w:val="00B60AAE"/>
    <w:rsid w:val="00B625CB"/>
    <w:rsid w:val="00B634DE"/>
    <w:rsid w:val="00B652EF"/>
    <w:rsid w:val="00B65C41"/>
    <w:rsid w:val="00B65EA9"/>
    <w:rsid w:val="00B67297"/>
    <w:rsid w:val="00B67F27"/>
    <w:rsid w:val="00B713B5"/>
    <w:rsid w:val="00B71FBC"/>
    <w:rsid w:val="00B7320F"/>
    <w:rsid w:val="00B73B98"/>
    <w:rsid w:val="00B77025"/>
    <w:rsid w:val="00B77947"/>
    <w:rsid w:val="00B800D4"/>
    <w:rsid w:val="00B822C3"/>
    <w:rsid w:val="00B82DA4"/>
    <w:rsid w:val="00B83D82"/>
    <w:rsid w:val="00B84773"/>
    <w:rsid w:val="00B860C3"/>
    <w:rsid w:val="00B913E5"/>
    <w:rsid w:val="00B92461"/>
    <w:rsid w:val="00B92E6F"/>
    <w:rsid w:val="00B93634"/>
    <w:rsid w:val="00B9373A"/>
    <w:rsid w:val="00B94D19"/>
    <w:rsid w:val="00B960B2"/>
    <w:rsid w:val="00B9634B"/>
    <w:rsid w:val="00BA0F1D"/>
    <w:rsid w:val="00BA2E04"/>
    <w:rsid w:val="00BA37F7"/>
    <w:rsid w:val="00BA49A8"/>
    <w:rsid w:val="00BA4A89"/>
    <w:rsid w:val="00BB05A7"/>
    <w:rsid w:val="00BB0A1B"/>
    <w:rsid w:val="00BB3B93"/>
    <w:rsid w:val="00BB3DE1"/>
    <w:rsid w:val="00BB5AF7"/>
    <w:rsid w:val="00BB62B4"/>
    <w:rsid w:val="00BB651B"/>
    <w:rsid w:val="00BB6616"/>
    <w:rsid w:val="00BB6A06"/>
    <w:rsid w:val="00BB73CF"/>
    <w:rsid w:val="00BB7546"/>
    <w:rsid w:val="00BB7562"/>
    <w:rsid w:val="00BB7753"/>
    <w:rsid w:val="00BC01D6"/>
    <w:rsid w:val="00BC0F62"/>
    <w:rsid w:val="00BC1428"/>
    <w:rsid w:val="00BC4841"/>
    <w:rsid w:val="00BC48A0"/>
    <w:rsid w:val="00BC62F5"/>
    <w:rsid w:val="00BD0094"/>
    <w:rsid w:val="00BE04BD"/>
    <w:rsid w:val="00BE0732"/>
    <w:rsid w:val="00BE2763"/>
    <w:rsid w:val="00BE2C20"/>
    <w:rsid w:val="00BE5709"/>
    <w:rsid w:val="00BE5A97"/>
    <w:rsid w:val="00BF279A"/>
    <w:rsid w:val="00BF47F2"/>
    <w:rsid w:val="00BF7BD0"/>
    <w:rsid w:val="00C00AB0"/>
    <w:rsid w:val="00C00BA9"/>
    <w:rsid w:val="00C0130D"/>
    <w:rsid w:val="00C016C2"/>
    <w:rsid w:val="00C03545"/>
    <w:rsid w:val="00C0408A"/>
    <w:rsid w:val="00C07773"/>
    <w:rsid w:val="00C07C46"/>
    <w:rsid w:val="00C10A10"/>
    <w:rsid w:val="00C10E2C"/>
    <w:rsid w:val="00C1563D"/>
    <w:rsid w:val="00C15683"/>
    <w:rsid w:val="00C1606E"/>
    <w:rsid w:val="00C171DF"/>
    <w:rsid w:val="00C20E22"/>
    <w:rsid w:val="00C213F4"/>
    <w:rsid w:val="00C21829"/>
    <w:rsid w:val="00C230A2"/>
    <w:rsid w:val="00C24A68"/>
    <w:rsid w:val="00C276F7"/>
    <w:rsid w:val="00C31863"/>
    <w:rsid w:val="00C327FC"/>
    <w:rsid w:val="00C32BF6"/>
    <w:rsid w:val="00C33472"/>
    <w:rsid w:val="00C34AAA"/>
    <w:rsid w:val="00C36A58"/>
    <w:rsid w:val="00C37F79"/>
    <w:rsid w:val="00C422AC"/>
    <w:rsid w:val="00C42DFE"/>
    <w:rsid w:val="00C43085"/>
    <w:rsid w:val="00C448EE"/>
    <w:rsid w:val="00C45D63"/>
    <w:rsid w:val="00C45E7C"/>
    <w:rsid w:val="00C470D7"/>
    <w:rsid w:val="00C47957"/>
    <w:rsid w:val="00C52AEF"/>
    <w:rsid w:val="00C54C4B"/>
    <w:rsid w:val="00C5558D"/>
    <w:rsid w:val="00C56ED2"/>
    <w:rsid w:val="00C5729B"/>
    <w:rsid w:val="00C60406"/>
    <w:rsid w:val="00C606AA"/>
    <w:rsid w:val="00C701C1"/>
    <w:rsid w:val="00C70224"/>
    <w:rsid w:val="00C71B9F"/>
    <w:rsid w:val="00C7219D"/>
    <w:rsid w:val="00C751E8"/>
    <w:rsid w:val="00C8226E"/>
    <w:rsid w:val="00C82701"/>
    <w:rsid w:val="00C843E7"/>
    <w:rsid w:val="00C84694"/>
    <w:rsid w:val="00C84BA5"/>
    <w:rsid w:val="00C84CB6"/>
    <w:rsid w:val="00C8604A"/>
    <w:rsid w:val="00C86CF1"/>
    <w:rsid w:val="00C904E9"/>
    <w:rsid w:val="00C9115A"/>
    <w:rsid w:val="00C91EB6"/>
    <w:rsid w:val="00C9420E"/>
    <w:rsid w:val="00C95276"/>
    <w:rsid w:val="00C954E2"/>
    <w:rsid w:val="00C9702B"/>
    <w:rsid w:val="00CA0062"/>
    <w:rsid w:val="00CA0E6A"/>
    <w:rsid w:val="00CA298E"/>
    <w:rsid w:val="00CA2F55"/>
    <w:rsid w:val="00CA395A"/>
    <w:rsid w:val="00CA6DF4"/>
    <w:rsid w:val="00CA6ED3"/>
    <w:rsid w:val="00CB050C"/>
    <w:rsid w:val="00CB13AC"/>
    <w:rsid w:val="00CB22E0"/>
    <w:rsid w:val="00CB26E4"/>
    <w:rsid w:val="00CB64EF"/>
    <w:rsid w:val="00CB7667"/>
    <w:rsid w:val="00CB7B5C"/>
    <w:rsid w:val="00CC18BB"/>
    <w:rsid w:val="00CC1974"/>
    <w:rsid w:val="00CC29B1"/>
    <w:rsid w:val="00CC3080"/>
    <w:rsid w:val="00CC57C5"/>
    <w:rsid w:val="00CC66EF"/>
    <w:rsid w:val="00CD08B9"/>
    <w:rsid w:val="00CD3069"/>
    <w:rsid w:val="00CD4B6E"/>
    <w:rsid w:val="00CD74BD"/>
    <w:rsid w:val="00CD7EDD"/>
    <w:rsid w:val="00CE0CD6"/>
    <w:rsid w:val="00CE3094"/>
    <w:rsid w:val="00CE354A"/>
    <w:rsid w:val="00CE3C40"/>
    <w:rsid w:val="00CE5434"/>
    <w:rsid w:val="00CF0EB8"/>
    <w:rsid w:val="00CF11F2"/>
    <w:rsid w:val="00CF17D8"/>
    <w:rsid w:val="00CF1C41"/>
    <w:rsid w:val="00CF2AC8"/>
    <w:rsid w:val="00CF2DFE"/>
    <w:rsid w:val="00CF3BF7"/>
    <w:rsid w:val="00CF491D"/>
    <w:rsid w:val="00D00EB4"/>
    <w:rsid w:val="00D01371"/>
    <w:rsid w:val="00D02EAC"/>
    <w:rsid w:val="00D04794"/>
    <w:rsid w:val="00D05199"/>
    <w:rsid w:val="00D06D0A"/>
    <w:rsid w:val="00D0719C"/>
    <w:rsid w:val="00D100EE"/>
    <w:rsid w:val="00D14D80"/>
    <w:rsid w:val="00D205C1"/>
    <w:rsid w:val="00D22D84"/>
    <w:rsid w:val="00D23208"/>
    <w:rsid w:val="00D235D0"/>
    <w:rsid w:val="00D23D24"/>
    <w:rsid w:val="00D24113"/>
    <w:rsid w:val="00D25FAE"/>
    <w:rsid w:val="00D2631C"/>
    <w:rsid w:val="00D27119"/>
    <w:rsid w:val="00D27895"/>
    <w:rsid w:val="00D27DBC"/>
    <w:rsid w:val="00D3048E"/>
    <w:rsid w:val="00D32C6E"/>
    <w:rsid w:val="00D33855"/>
    <w:rsid w:val="00D36073"/>
    <w:rsid w:val="00D36357"/>
    <w:rsid w:val="00D412DB"/>
    <w:rsid w:val="00D41DE2"/>
    <w:rsid w:val="00D465FC"/>
    <w:rsid w:val="00D50BE4"/>
    <w:rsid w:val="00D54B74"/>
    <w:rsid w:val="00D54B8E"/>
    <w:rsid w:val="00D558A7"/>
    <w:rsid w:val="00D558AA"/>
    <w:rsid w:val="00D579EF"/>
    <w:rsid w:val="00D60444"/>
    <w:rsid w:val="00D61172"/>
    <w:rsid w:val="00D623EF"/>
    <w:rsid w:val="00D62DBA"/>
    <w:rsid w:val="00D6303E"/>
    <w:rsid w:val="00D63175"/>
    <w:rsid w:val="00D637EE"/>
    <w:rsid w:val="00D649B2"/>
    <w:rsid w:val="00D65AD2"/>
    <w:rsid w:val="00D663AE"/>
    <w:rsid w:val="00D671AB"/>
    <w:rsid w:val="00D6761E"/>
    <w:rsid w:val="00D67702"/>
    <w:rsid w:val="00D73FE4"/>
    <w:rsid w:val="00D74089"/>
    <w:rsid w:val="00D83387"/>
    <w:rsid w:val="00D8360E"/>
    <w:rsid w:val="00D84291"/>
    <w:rsid w:val="00D84383"/>
    <w:rsid w:val="00D852C3"/>
    <w:rsid w:val="00D908D0"/>
    <w:rsid w:val="00D91FA4"/>
    <w:rsid w:val="00D9399F"/>
    <w:rsid w:val="00D95277"/>
    <w:rsid w:val="00D954DE"/>
    <w:rsid w:val="00D9672B"/>
    <w:rsid w:val="00D96828"/>
    <w:rsid w:val="00DA13BE"/>
    <w:rsid w:val="00DA1E5C"/>
    <w:rsid w:val="00DA21D6"/>
    <w:rsid w:val="00DA3493"/>
    <w:rsid w:val="00DA6DD2"/>
    <w:rsid w:val="00DA6F3F"/>
    <w:rsid w:val="00DA77A0"/>
    <w:rsid w:val="00DA79D4"/>
    <w:rsid w:val="00DB121F"/>
    <w:rsid w:val="00DB1599"/>
    <w:rsid w:val="00DB1D03"/>
    <w:rsid w:val="00DB32E3"/>
    <w:rsid w:val="00DB3F8C"/>
    <w:rsid w:val="00DB5BB9"/>
    <w:rsid w:val="00DB61EC"/>
    <w:rsid w:val="00DB659F"/>
    <w:rsid w:val="00DB7713"/>
    <w:rsid w:val="00DB7F56"/>
    <w:rsid w:val="00DC1931"/>
    <w:rsid w:val="00DC1AB9"/>
    <w:rsid w:val="00DC483A"/>
    <w:rsid w:val="00DC5709"/>
    <w:rsid w:val="00DC7044"/>
    <w:rsid w:val="00DD39B3"/>
    <w:rsid w:val="00DD3D72"/>
    <w:rsid w:val="00DD4044"/>
    <w:rsid w:val="00DD416C"/>
    <w:rsid w:val="00DD5623"/>
    <w:rsid w:val="00DD7AC6"/>
    <w:rsid w:val="00DE0847"/>
    <w:rsid w:val="00DE17A0"/>
    <w:rsid w:val="00DE1E9F"/>
    <w:rsid w:val="00DE36D5"/>
    <w:rsid w:val="00DE37C1"/>
    <w:rsid w:val="00DE405F"/>
    <w:rsid w:val="00DE4E91"/>
    <w:rsid w:val="00DE7B24"/>
    <w:rsid w:val="00DF0019"/>
    <w:rsid w:val="00DF0355"/>
    <w:rsid w:val="00DF0B73"/>
    <w:rsid w:val="00DF1805"/>
    <w:rsid w:val="00DF38AC"/>
    <w:rsid w:val="00DF38E7"/>
    <w:rsid w:val="00DF4ED5"/>
    <w:rsid w:val="00E00684"/>
    <w:rsid w:val="00E02F6D"/>
    <w:rsid w:val="00E03E95"/>
    <w:rsid w:val="00E06887"/>
    <w:rsid w:val="00E06DB1"/>
    <w:rsid w:val="00E129E7"/>
    <w:rsid w:val="00E134AB"/>
    <w:rsid w:val="00E13718"/>
    <w:rsid w:val="00E13BFF"/>
    <w:rsid w:val="00E1512E"/>
    <w:rsid w:val="00E151D7"/>
    <w:rsid w:val="00E228D5"/>
    <w:rsid w:val="00E2343E"/>
    <w:rsid w:val="00E23832"/>
    <w:rsid w:val="00E246A3"/>
    <w:rsid w:val="00E25639"/>
    <w:rsid w:val="00E26AD0"/>
    <w:rsid w:val="00E27467"/>
    <w:rsid w:val="00E27B99"/>
    <w:rsid w:val="00E27F3F"/>
    <w:rsid w:val="00E30805"/>
    <w:rsid w:val="00E326E4"/>
    <w:rsid w:val="00E33F7F"/>
    <w:rsid w:val="00E35B26"/>
    <w:rsid w:val="00E36B39"/>
    <w:rsid w:val="00E36C70"/>
    <w:rsid w:val="00E36FB7"/>
    <w:rsid w:val="00E379E4"/>
    <w:rsid w:val="00E37C56"/>
    <w:rsid w:val="00E37C66"/>
    <w:rsid w:val="00E45AD9"/>
    <w:rsid w:val="00E51324"/>
    <w:rsid w:val="00E52A55"/>
    <w:rsid w:val="00E52EFF"/>
    <w:rsid w:val="00E5304D"/>
    <w:rsid w:val="00E54651"/>
    <w:rsid w:val="00E55C32"/>
    <w:rsid w:val="00E56ECE"/>
    <w:rsid w:val="00E5732D"/>
    <w:rsid w:val="00E578DA"/>
    <w:rsid w:val="00E61C5D"/>
    <w:rsid w:val="00E6469A"/>
    <w:rsid w:val="00E646CE"/>
    <w:rsid w:val="00E65F05"/>
    <w:rsid w:val="00E6731C"/>
    <w:rsid w:val="00E67D54"/>
    <w:rsid w:val="00E700D0"/>
    <w:rsid w:val="00E703A5"/>
    <w:rsid w:val="00E71509"/>
    <w:rsid w:val="00E71E9B"/>
    <w:rsid w:val="00E744FA"/>
    <w:rsid w:val="00E746BC"/>
    <w:rsid w:val="00E75C8C"/>
    <w:rsid w:val="00E766DA"/>
    <w:rsid w:val="00E77746"/>
    <w:rsid w:val="00E77C28"/>
    <w:rsid w:val="00E809EC"/>
    <w:rsid w:val="00E813B5"/>
    <w:rsid w:val="00E82C17"/>
    <w:rsid w:val="00E835D5"/>
    <w:rsid w:val="00E85250"/>
    <w:rsid w:val="00E8590E"/>
    <w:rsid w:val="00E877B3"/>
    <w:rsid w:val="00E90319"/>
    <w:rsid w:val="00E90BFB"/>
    <w:rsid w:val="00E91FAE"/>
    <w:rsid w:val="00E920E8"/>
    <w:rsid w:val="00E93A60"/>
    <w:rsid w:val="00E93DC9"/>
    <w:rsid w:val="00E95AD9"/>
    <w:rsid w:val="00E96460"/>
    <w:rsid w:val="00E9657F"/>
    <w:rsid w:val="00E9682F"/>
    <w:rsid w:val="00EA0BBD"/>
    <w:rsid w:val="00EA100F"/>
    <w:rsid w:val="00EA1A02"/>
    <w:rsid w:val="00EA2B1E"/>
    <w:rsid w:val="00EA2CEE"/>
    <w:rsid w:val="00EA4566"/>
    <w:rsid w:val="00EA4DA4"/>
    <w:rsid w:val="00EA53E9"/>
    <w:rsid w:val="00EA6C99"/>
    <w:rsid w:val="00EA7730"/>
    <w:rsid w:val="00EB30A4"/>
    <w:rsid w:val="00EB4541"/>
    <w:rsid w:val="00EB522B"/>
    <w:rsid w:val="00EB6088"/>
    <w:rsid w:val="00EB789A"/>
    <w:rsid w:val="00EB7C45"/>
    <w:rsid w:val="00EC02B8"/>
    <w:rsid w:val="00EC3C0B"/>
    <w:rsid w:val="00EC67CB"/>
    <w:rsid w:val="00ED0F15"/>
    <w:rsid w:val="00ED0FB0"/>
    <w:rsid w:val="00ED122B"/>
    <w:rsid w:val="00ED2455"/>
    <w:rsid w:val="00ED3016"/>
    <w:rsid w:val="00ED36A1"/>
    <w:rsid w:val="00ED4D38"/>
    <w:rsid w:val="00ED550D"/>
    <w:rsid w:val="00ED67BC"/>
    <w:rsid w:val="00EE01CB"/>
    <w:rsid w:val="00EE192F"/>
    <w:rsid w:val="00EE2098"/>
    <w:rsid w:val="00EE23EC"/>
    <w:rsid w:val="00EE28AB"/>
    <w:rsid w:val="00EE3766"/>
    <w:rsid w:val="00EE407F"/>
    <w:rsid w:val="00EE59A1"/>
    <w:rsid w:val="00EE6C64"/>
    <w:rsid w:val="00EF0D54"/>
    <w:rsid w:val="00EF1637"/>
    <w:rsid w:val="00EF3710"/>
    <w:rsid w:val="00EF445F"/>
    <w:rsid w:val="00EF4B8F"/>
    <w:rsid w:val="00EF75AA"/>
    <w:rsid w:val="00EF7A18"/>
    <w:rsid w:val="00F01995"/>
    <w:rsid w:val="00F02261"/>
    <w:rsid w:val="00F033DC"/>
    <w:rsid w:val="00F06022"/>
    <w:rsid w:val="00F06C16"/>
    <w:rsid w:val="00F0714C"/>
    <w:rsid w:val="00F11723"/>
    <w:rsid w:val="00F11F7F"/>
    <w:rsid w:val="00F1360C"/>
    <w:rsid w:val="00F1425A"/>
    <w:rsid w:val="00F152F2"/>
    <w:rsid w:val="00F15545"/>
    <w:rsid w:val="00F16223"/>
    <w:rsid w:val="00F17EA9"/>
    <w:rsid w:val="00F20EAC"/>
    <w:rsid w:val="00F21B9C"/>
    <w:rsid w:val="00F22B7D"/>
    <w:rsid w:val="00F232BF"/>
    <w:rsid w:val="00F23BD3"/>
    <w:rsid w:val="00F312D7"/>
    <w:rsid w:val="00F31D86"/>
    <w:rsid w:val="00F32786"/>
    <w:rsid w:val="00F330CC"/>
    <w:rsid w:val="00F3339A"/>
    <w:rsid w:val="00F348FB"/>
    <w:rsid w:val="00F34EA7"/>
    <w:rsid w:val="00F35216"/>
    <w:rsid w:val="00F378D9"/>
    <w:rsid w:val="00F456E9"/>
    <w:rsid w:val="00F47C6A"/>
    <w:rsid w:val="00F5323A"/>
    <w:rsid w:val="00F5626E"/>
    <w:rsid w:val="00F571C4"/>
    <w:rsid w:val="00F57237"/>
    <w:rsid w:val="00F6046B"/>
    <w:rsid w:val="00F6104A"/>
    <w:rsid w:val="00F619D3"/>
    <w:rsid w:val="00F61FDE"/>
    <w:rsid w:val="00F639F5"/>
    <w:rsid w:val="00F6550F"/>
    <w:rsid w:val="00F66DDE"/>
    <w:rsid w:val="00F70ACC"/>
    <w:rsid w:val="00F70F4D"/>
    <w:rsid w:val="00F71F4C"/>
    <w:rsid w:val="00F727A1"/>
    <w:rsid w:val="00F73162"/>
    <w:rsid w:val="00F7621A"/>
    <w:rsid w:val="00F77F6A"/>
    <w:rsid w:val="00F810AD"/>
    <w:rsid w:val="00F813BA"/>
    <w:rsid w:val="00F819AD"/>
    <w:rsid w:val="00F82185"/>
    <w:rsid w:val="00F84D07"/>
    <w:rsid w:val="00F84E3F"/>
    <w:rsid w:val="00F8503A"/>
    <w:rsid w:val="00F87543"/>
    <w:rsid w:val="00F90011"/>
    <w:rsid w:val="00F91AF5"/>
    <w:rsid w:val="00F92101"/>
    <w:rsid w:val="00F92973"/>
    <w:rsid w:val="00F92B5B"/>
    <w:rsid w:val="00F93920"/>
    <w:rsid w:val="00F941DF"/>
    <w:rsid w:val="00F96212"/>
    <w:rsid w:val="00F96321"/>
    <w:rsid w:val="00F96DAB"/>
    <w:rsid w:val="00FA0F82"/>
    <w:rsid w:val="00FA1198"/>
    <w:rsid w:val="00FA15D2"/>
    <w:rsid w:val="00FA24E8"/>
    <w:rsid w:val="00FA2968"/>
    <w:rsid w:val="00FA3819"/>
    <w:rsid w:val="00FA3D30"/>
    <w:rsid w:val="00FA572B"/>
    <w:rsid w:val="00FA6C96"/>
    <w:rsid w:val="00FA7B28"/>
    <w:rsid w:val="00FB02CC"/>
    <w:rsid w:val="00FB04FD"/>
    <w:rsid w:val="00FB0803"/>
    <w:rsid w:val="00FB0E98"/>
    <w:rsid w:val="00FB1161"/>
    <w:rsid w:val="00FB1A2F"/>
    <w:rsid w:val="00FB2416"/>
    <w:rsid w:val="00FB2774"/>
    <w:rsid w:val="00FB2945"/>
    <w:rsid w:val="00FB2B7C"/>
    <w:rsid w:val="00FB799A"/>
    <w:rsid w:val="00FB7EBD"/>
    <w:rsid w:val="00FC014D"/>
    <w:rsid w:val="00FC1ABF"/>
    <w:rsid w:val="00FC4B21"/>
    <w:rsid w:val="00FC6375"/>
    <w:rsid w:val="00FC7D53"/>
    <w:rsid w:val="00FD135F"/>
    <w:rsid w:val="00FD1815"/>
    <w:rsid w:val="00FD56E1"/>
    <w:rsid w:val="00FD5DE0"/>
    <w:rsid w:val="00FD6954"/>
    <w:rsid w:val="00FD785A"/>
    <w:rsid w:val="00FE2C42"/>
    <w:rsid w:val="00FE38E5"/>
    <w:rsid w:val="00FE4BB6"/>
    <w:rsid w:val="00FE5157"/>
    <w:rsid w:val="00FE6086"/>
    <w:rsid w:val="00FE7DD8"/>
    <w:rsid w:val="00FF0716"/>
    <w:rsid w:val="00FF0A3D"/>
    <w:rsid w:val="00FF1E52"/>
    <w:rsid w:val="00FF2D30"/>
    <w:rsid w:val="00FF327A"/>
    <w:rsid w:val="00FF7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A8181C5-D8D9-40CA-BDD7-1BABB47D3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DB"/>
  </w:style>
  <w:style w:type="paragraph" w:styleId="1">
    <w:name w:val="heading 1"/>
    <w:basedOn w:val="a"/>
    <w:next w:val="a"/>
    <w:link w:val="10"/>
    <w:uiPriority w:val="99"/>
    <w:qFormat/>
    <w:rsid w:val="008765DB"/>
    <w:pPr>
      <w:keepNext/>
      <w:spacing w:line="220" w:lineRule="exact"/>
      <w:jc w:val="center"/>
      <w:outlineLvl w:val="0"/>
    </w:pPr>
    <w:rPr>
      <w:rFonts w:ascii="AG Souvenir" w:hAnsi="AG Souvenir"/>
      <w:b/>
      <w:spacing w:val="38"/>
      <w:sz w:val="28"/>
      <w:lang w:val="x-none" w:eastAsia="x-none"/>
    </w:rPr>
  </w:style>
  <w:style w:type="paragraph" w:styleId="2">
    <w:name w:val="heading 2"/>
    <w:basedOn w:val="a"/>
    <w:next w:val="a"/>
    <w:link w:val="20"/>
    <w:uiPriority w:val="99"/>
    <w:qFormat/>
    <w:rsid w:val="008765DB"/>
    <w:pPr>
      <w:keepNext/>
      <w:ind w:left="709"/>
      <w:outlineLvl w:val="1"/>
    </w:pPr>
    <w:rPr>
      <w:sz w:val="28"/>
      <w:lang w:val="x-none" w:eastAsia="x-none"/>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val="x-none"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lang w:val="x-none" w:eastAsia="x-none"/>
    </w:rPr>
  </w:style>
  <w:style w:type="paragraph" w:styleId="5">
    <w:name w:val="heading 5"/>
    <w:basedOn w:val="a"/>
    <w:next w:val="a"/>
    <w:link w:val="50"/>
    <w:qFormat/>
    <w:rsid w:val="0084457F"/>
    <w:pPr>
      <w:keepNext/>
      <w:keepLines/>
      <w:spacing w:before="200"/>
      <w:outlineLvl w:val="4"/>
    </w:pPr>
    <w:rPr>
      <w:rFonts w:ascii="Cambria" w:hAnsi="Cambria"/>
      <w:color w:val="243F60"/>
      <w:lang w:val="x-none" w:eastAsia="x-none"/>
    </w:rPr>
  </w:style>
  <w:style w:type="paragraph" w:styleId="6">
    <w:name w:val="heading 6"/>
    <w:basedOn w:val="a"/>
    <w:next w:val="a"/>
    <w:link w:val="60"/>
    <w:qFormat/>
    <w:rsid w:val="00A73CED"/>
    <w:pPr>
      <w:spacing w:before="240" w:after="60"/>
      <w:outlineLvl w:val="5"/>
    </w:pPr>
    <w:rPr>
      <w:rFonts w:ascii="Calibri" w:hAnsi="Calibri"/>
      <w:b/>
      <w:bCs/>
      <w:sz w:val="22"/>
      <w:szCs w:val="22"/>
      <w:lang w:val="x-none" w:eastAsia="x-none"/>
    </w:rPr>
  </w:style>
  <w:style w:type="paragraph" w:styleId="7">
    <w:name w:val="heading 7"/>
    <w:basedOn w:val="a"/>
    <w:next w:val="a"/>
    <w:link w:val="70"/>
    <w:qFormat/>
    <w:rsid w:val="00ED122B"/>
    <w:pPr>
      <w:spacing w:before="240" w:after="60"/>
      <w:outlineLvl w:val="6"/>
    </w:pPr>
    <w:rPr>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765DB"/>
    <w:rPr>
      <w:sz w:val="28"/>
      <w:lang w:val="x-none" w:eastAsia="x-none"/>
    </w:rPr>
  </w:style>
  <w:style w:type="paragraph" w:styleId="a5">
    <w:name w:val="Body Text Indent"/>
    <w:basedOn w:val="a"/>
    <w:link w:val="a6"/>
    <w:rsid w:val="008765DB"/>
    <w:pPr>
      <w:ind w:firstLine="709"/>
      <w:jc w:val="both"/>
    </w:pPr>
    <w:rPr>
      <w:sz w:val="28"/>
      <w:lang w:val="x-none" w:eastAsia="x-none"/>
    </w:rPr>
  </w:style>
  <w:style w:type="paragraph" w:customStyle="1" w:styleId="Postan">
    <w:name w:val="Postan"/>
    <w:basedOn w:val="a"/>
    <w:rsid w:val="008765DB"/>
    <w:pPr>
      <w:jc w:val="center"/>
    </w:pPr>
    <w:rPr>
      <w:sz w:val="28"/>
    </w:rPr>
  </w:style>
  <w:style w:type="paragraph" w:styleId="a7">
    <w:name w:val="footer"/>
    <w:basedOn w:val="a"/>
    <w:link w:val="a8"/>
    <w:rsid w:val="008765DB"/>
    <w:pPr>
      <w:tabs>
        <w:tab w:val="center" w:pos="4153"/>
        <w:tab w:val="right" w:pos="8306"/>
      </w:tabs>
    </w:pPr>
  </w:style>
  <w:style w:type="paragraph" w:styleId="a9">
    <w:name w:val="header"/>
    <w:basedOn w:val="a"/>
    <w:link w:val="aa"/>
    <w:uiPriority w:val="99"/>
    <w:rsid w:val="008765DB"/>
    <w:pPr>
      <w:tabs>
        <w:tab w:val="center" w:pos="4153"/>
        <w:tab w:val="right" w:pos="8306"/>
      </w:tabs>
    </w:pPr>
  </w:style>
  <w:style w:type="character" w:styleId="ab">
    <w:name w:val="page number"/>
    <w:basedOn w:val="a0"/>
    <w:rsid w:val="008765DB"/>
  </w:style>
  <w:style w:type="character" w:customStyle="1" w:styleId="40">
    <w:name w:val="Заголовок 4 Знак"/>
    <w:link w:val="4"/>
    <w:semiHidden/>
    <w:rsid w:val="0084457F"/>
    <w:rPr>
      <w:rFonts w:ascii="Calibri" w:eastAsia="Times New Roman" w:hAnsi="Calibri" w:cs="Times New Roman"/>
      <w:b/>
      <w:bCs/>
      <w:sz w:val="28"/>
      <w:szCs w:val="28"/>
    </w:rPr>
  </w:style>
  <w:style w:type="character" w:customStyle="1" w:styleId="30">
    <w:name w:val="Заголовок 3 Знак"/>
    <w:link w:val="3"/>
    <w:semiHidden/>
    <w:rsid w:val="0084457F"/>
    <w:rPr>
      <w:b/>
      <w:bCs/>
      <w:sz w:val="28"/>
      <w:szCs w:val="28"/>
      <w:lang w:eastAsia="en-US"/>
    </w:rPr>
  </w:style>
  <w:style w:type="character" w:customStyle="1" w:styleId="50">
    <w:name w:val="Заголовок 5 Знак"/>
    <w:link w:val="5"/>
    <w:semiHidden/>
    <w:rsid w:val="0084457F"/>
    <w:rPr>
      <w:rFonts w:ascii="Cambria" w:hAnsi="Cambria"/>
      <w:color w:val="243F60"/>
    </w:rPr>
  </w:style>
  <w:style w:type="character" w:customStyle="1" w:styleId="10">
    <w:name w:val="Заголовок 1 Знак"/>
    <w:link w:val="1"/>
    <w:uiPriority w:val="99"/>
    <w:rsid w:val="0084457F"/>
    <w:rPr>
      <w:rFonts w:ascii="AG Souvenir" w:hAnsi="AG Souvenir"/>
      <w:b/>
      <w:spacing w:val="38"/>
      <w:sz w:val="28"/>
    </w:rPr>
  </w:style>
  <w:style w:type="character" w:customStyle="1" w:styleId="20">
    <w:name w:val="Заголовок 2 Знак"/>
    <w:link w:val="2"/>
    <w:uiPriority w:val="99"/>
    <w:rsid w:val="0084457F"/>
    <w:rPr>
      <w:sz w:val="28"/>
    </w:rPr>
  </w:style>
  <w:style w:type="character" w:styleId="ac">
    <w:name w:val="Hyperlink"/>
    <w:unhideWhenUsed/>
    <w:rsid w:val="0084457F"/>
    <w:rPr>
      <w:color w:val="0000FF"/>
      <w:u w:val="single"/>
    </w:rPr>
  </w:style>
  <w:style w:type="character" w:styleId="ad">
    <w:name w:val="FollowedHyperlink"/>
    <w:uiPriority w:val="99"/>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lang w:val="x-none" w:eastAsia="x-none"/>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lang w:val="x-none" w:eastAsia="x-none"/>
    </w:rPr>
  </w:style>
  <w:style w:type="character" w:customStyle="1" w:styleId="32">
    <w:name w:val="Основной текст с отступом 3 Знак"/>
    <w:link w:val="31"/>
    <w:rsid w:val="0084457F"/>
    <w:rPr>
      <w:rFonts w:ascii="Calibri" w:hAnsi="Calibri"/>
      <w:sz w:val="16"/>
      <w:szCs w:val="16"/>
      <w:lang w:val="x-none"/>
    </w:rPr>
  </w:style>
  <w:style w:type="paragraph" w:styleId="af0">
    <w:name w:val="Balloon Text"/>
    <w:basedOn w:val="a"/>
    <w:link w:val="af1"/>
    <w:uiPriority w:val="99"/>
    <w:unhideWhenUsed/>
    <w:rsid w:val="0084457F"/>
    <w:rPr>
      <w:rFonts w:ascii="Tahoma" w:eastAsia="Calibri" w:hAnsi="Tahoma"/>
      <w:sz w:val="16"/>
      <w:szCs w:val="16"/>
      <w:lang w:val="x-none" w:eastAsia="x-none"/>
    </w:rPr>
  </w:style>
  <w:style w:type="character" w:customStyle="1" w:styleId="af1">
    <w:name w:val="Текст выноски Знак"/>
    <w:link w:val="af0"/>
    <w:uiPriority w:val="99"/>
    <w:rsid w:val="0084457F"/>
    <w:rPr>
      <w:rFonts w:ascii="Tahoma" w:eastAsia="Calibri" w:hAnsi="Tahoma"/>
      <w:sz w:val="16"/>
      <w:szCs w:val="16"/>
      <w:lang w:val="x-none" w:eastAsia="x-none"/>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uiPriority w:val="99"/>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uiPriority w:val="99"/>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uiPriority w:val="99"/>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val="x-none"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uiPriority w:val="59"/>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A73CED"/>
    <w:rPr>
      <w:rFonts w:ascii="Calibri" w:eastAsia="Times New Roman" w:hAnsi="Calibri" w:cs="Times New Roman"/>
      <w:b/>
      <w:bCs/>
      <w:sz w:val="22"/>
      <w:szCs w:val="22"/>
    </w:rPr>
  </w:style>
  <w:style w:type="paragraph" w:customStyle="1" w:styleId="22">
    <w:name w:val="Знак Знак Знак Знак Знак Знак Знак Знак Знак Знак Знак Знак2"/>
    <w:basedOn w:val="a"/>
    <w:rsid w:val="00BB73CF"/>
    <w:pPr>
      <w:spacing w:before="100" w:beforeAutospacing="1" w:after="100" w:afterAutospacing="1"/>
      <w:jc w:val="both"/>
    </w:pPr>
    <w:rPr>
      <w:rFonts w:ascii="Tahoma" w:eastAsia="Calibri" w:hAnsi="Tahoma" w:cs="Tahoma"/>
      <w:lang w:val="en-US" w:eastAsia="en-US"/>
    </w:rPr>
  </w:style>
  <w:style w:type="paragraph" w:customStyle="1" w:styleId="ConsNormal">
    <w:name w:val="ConsNormal"/>
    <w:rsid w:val="000024FF"/>
    <w:pPr>
      <w:widowControl w:val="0"/>
      <w:autoSpaceDE w:val="0"/>
      <w:autoSpaceDN w:val="0"/>
      <w:adjustRightInd w:val="0"/>
      <w:ind w:right="19772" w:firstLine="720"/>
    </w:pPr>
    <w:rPr>
      <w:rFonts w:ascii="Arial" w:hAnsi="Arial" w:cs="Arial"/>
    </w:rPr>
  </w:style>
  <w:style w:type="character" w:customStyle="1" w:styleId="af9">
    <w:name w:val="Основной текст_"/>
    <w:link w:val="15"/>
    <w:rsid w:val="000024FF"/>
    <w:rPr>
      <w:sz w:val="27"/>
      <w:szCs w:val="27"/>
      <w:shd w:val="clear" w:color="auto" w:fill="FFFFFF"/>
    </w:rPr>
  </w:style>
  <w:style w:type="paragraph" w:customStyle="1" w:styleId="15">
    <w:name w:val="Основной текст1"/>
    <w:basedOn w:val="a"/>
    <w:link w:val="af9"/>
    <w:rsid w:val="000024FF"/>
    <w:pPr>
      <w:shd w:val="clear" w:color="auto" w:fill="FFFFFF"/>
      <w:spacing w:before="420" w:after="300" w:line="624" w:lineRule="exact"/>
      <w:ind w:hanging="500"/>
      <w:jc w:val="center"/>
    </w:pPr>
    <w:rPr>
      <w:sz w:val="27"/>
      <w:szCs w:val="27"/>
      <w:shd w:val="clear" w:color="auto" w:fill="FFFFFF"/>
      <w:lang w:val="x-none" w:eastAsia="x-none"/>
    </w:rPr>
  </w:style>
  <w:style w:type="paragraph" w:styleId="afa">
    <w:name w:val="Title"/>
    <w:basedOn w:val="a"/>
    <w:link w:val="afb"/>
    <w:qFormat/>
    <w:rsid w:val="00315658"/>
    <w:pPr>
      <w:jc w:val="center"/>
    </w:pPr>
    <w:rPr>
      <w:b/>
      <w:bCs/>
      <w:sz w:val="28"/>
      <w:szCs w:val="24"/>
      <w:lang w:val="x-none" w:eastAsia="x-none"/>
    </w:rPr>
  </w:style>
  <w:style w:type="character" w:customStyle="1" w:styleId="afb">
    <w:name w:val="Название Знак"/>
    <w:link w:val="afa"/>
    <w:rsid w:val="00315658"/>
    <w:rPr>
      <w:b/>
      <w:bCs/>
      <w:sz w:val="28"/>
      <w:szCs w:val="24"/>
    </w:rPr>
  </w:style>
  <w:style w:type="character" w:customStyle="1" w:styleId="16">
    <w:name w:val="Знак Знак1"/>
    <w:locked/>
    <w:rsid w:val="00802646"/>
    <w:rPr>
      <w:sz w:val="24"/>
      <w:szCs w:val="24"/>
      <w:lang w:val="ru-RU" w:eastAsia="ru-RU" w:bidi="ar-SA"/>
    </w:rPr>
  </w:style>
  <w:style w:type="character" w:customStyle="1" w:styleId="70">
    <w:name w:val="Заголовок 7 Знак"/>
    <w:link w:val="7"/>
    <w:rsid w:val="00ED122B"/>
    <w:rPr>
      <w:sz w:val="24"/>
      <w:szCs w:val="24"/>
    </w:rPr>
  </w:style>
  <w:style w:type="paragraph" w:customStyle="1" w:styleId="afc">
    <w:name w:val="Знак 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styleId="34">
    <w:name w:val="Body Text 3"/>
    <w:basedOn w:val="a"/>
    <w:link w:val="35"/>
    <w:rsid w:val="00ED122B"/>
    <w:pPr>
      <w:spacing w:after="120"/>
    </w:pPr>
    <w:rPr>
      <w:sz w:val="16"/>
      <w:szCs w:val="16"/>
      <w:lang w:val="x-none" w:eastAsia="x-none"/>
    </w:rPr>
  </w:style>
  <w:style w:type="character" w:customStyle="1" w:styleId="35">
    <w:name w:val="Основной текст 3 Знак"/>
    <w:link w:val="34"/>
    <w:rsid w:val="00ED122B"/>
    <w:rPr>
      <w:sz w:val="16"/>
      <w:szCs w:val="16"/>
    </w:rPr>
  </w:style>
  <w:style w:type="paragraph" w:styleId="23">
    <w:name w:val="Body Text Indent 2"/>
    <w:basedOn w:val="a"/>
    <w:link w:val="24"/>
    <w:rsid w:val="00ED122B"/>
    <w:pPr>
      <w:spacing w:after="120" w:line="480" w:lineRule="auto"/>
      <w:ind w:left="283"/>
    </w:pPr>
    <w:rPr>
      <w:sz w:val="24"/>
      <w:szCs w:val="24"/>
      <w:lang w:val="x-none" w:eastAsia="x-none"/>
    </w:rPr>
  </w:style>
  <w:style w:type="character" w:customStyle="1" w:styleId="24">
    <w:name w:val="Основной текст с отступом 2 Знак"/>
    <w:link w:val="23"/>
    <w:rsid w:val="00ED122B"/>
    <w:rPr>
      <w:sz w:val="24"/>
      <w:szCs w:val="24"/>
    </w:rPr>
  </w:style>
  <w:style w:type="character" w:customStyle="1" w:styleId="17">
    <w:name w:val="Нижний колонтитул Знак1"/>
    <w:rsid w:val="00ED122B"/>
    <w:rPr>
      <w:sz w:val="24"/>
      <w:szCs w:val="24"/>
      <w:lang w:val="ru-RU" w:eastAsia="ru-RU" w:bidi="ar-SA"/>
    </w:rPr>
  </w:style>
  <w:style w:type="paragraph" w:customStyle="1" w:styleId="afd">
    <w:name w:val="Знак Знак 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e">
    <w:name w:val="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aff">
    <w:name w:val="Знак Знак Знак Знак Знак Знак Знак Знак Знак Знак Знак Знак Знак"/>
    <w:basedOn w:val="a"/>
    <w:rsid w:val="00ED122B"/>
    <w:pPr>
      <w:spacing w:before="100" w:beforeAutospacing="1" w:after="100" w:afterAutospacing="1"/>
      <w:jc w:val="both"/>
    </w:pPr>
    <w:rPr>
      <w:rFonts w:ascii="Tahoma" w:hAnsi="Tahoma"/>
      <w:lang w:val="en-US" w:eastAsia="en-US"/>
    </w:rPr>
  </w:style>
  <w:style w:type="paragraph" w:customStyle="1" w:styleId="consnormal0">
    <w:name w:val="consnormal"/>
    <w:basedOn w:val="a"/>
    <w:rsid w:val="00ED122B"/>
    <w:pPr>
      <w:spacing w:before="100" w:beforeAutospacing="1" w:after="100" w:afterAutospacing="1"/>
    </w:pPr>
    <w:rPr>
      <w:sz w:val="24"/>
      <w:szCs w:val="24"/>
    </w:rPr>
  </w:style>
  <w:style w:type="paragraph" w:styleId="aff0">
    <w:name w:val="Normal (Web)"/>
    <w:basedOn w:val="a"/>
    <w:rsid w:val="00ED122B"/>
    <w:pPr>
      <w:spacing w:before="100" w:beforeAutospacing="1" w:after="100" w:afterAutospacing="1"/>
    </w:pPr>
    <w:rPr>
      <w:sz w:val="24"/>
      <w:szCs w:val="24"/>
    </w:rPr>
  </w:style>
  <w:style w:type="character" w:styleId="aff1">
    <w:name w:val="Emphasis"/>
    <w:qFormat/>
    <w:rsid w:val="00ED122B"/>
    <w:rPr>
      <w:i/>
      <w:iCs/>
    </w:rPr>
  </w:style>
  <w:style w:type="paragraph" w:customStyle="1" w:styleId="ConsTitle">
    <w:name w:val="ConsTitle"/>
    <w:rsid w:val="00ED122B"/>
    <w:pPr>
      <w:widowControl w:val="0"/>
      <w:autoSpaceDE w:val="0"/>
      <w:autoSpaceDN w:val="0"/>
      <w:adjustRightInd w:val="0"/>
      <w:ind w:right="19772"/>
    </w:pPr>
    <w:rPr>
      <w:rFonts w:ascii="Arial" w:hAnsi="Arial" w:cs="Arial"/>
      <w:b/>
      <w:bCs/>
    </w:rPr>
  </w:style>
  <w:style w:type="paragraph" w:customStyle="1" w:styleId="18">
    <w:name w:val="Знак Знак Знак Знак Знак Знак Знак Знак Знак Знак Знак Знак Знак1"/>
    <w:basedOn w:val="a"/>
    <w:rsid w:val="00ED122B"/>
    <w:pPr>
      <w:spacing w:before="100" w:beforeAutospacing="1" w:after="100" w:afterAutospacing="1"/>
      <w:jc w:val="both"/>
    </w:pPr>
    <w:rPr>
      <w:rFonts w:ascii="Tahoma" w:hAnsi="Tahoma"/>
      <w:lang w:val="en-US" w:eastAsia="en-US"/>
    </w:rPr>
  </w:style>
  <w:style w:type="paragraph" w:customStyle="1" w:styleId="style2">
    <w:name w:val="style2"/>
    <w:basedOn w:val="a"/>
    <w:rsid w:val="00ED122B"/>
    <w:pPr>
      <w:spacing w:before="100" w:beforeAutospacing="1" w:after="100" w:afterAutospacing="1"/>
    </w:pPr>
    <w:rPr>
      <w:sz w:val="24"/>
      <w:szCs w:val="24"/>
    </w:rPr>
  </w:style>
  <w:style w:type="character" w:customStyle="1" w:styleId="fontstyle12">
    <w:name w:val="fontstyle12"/>
    <w:rsid w:val="00ED122B"/>
  </w:style>
  <w:style w:type="paragraph" w:styleId="25">
    <w:name w:val="Body Text 2"/>
    <w:basedOn w:val="a"/>
    <w:link w:val="26"/>
    <w:rsid w:val="00ED122B"/>
    <w:pPr>
      <w:spacing w:after="120" w:line="480" w:lineRule="auto"/>
    </w:pPr>
    <w:rPr>
      <w:sz w:val="24"/>
      <w:szCs w:val="24"/>
      <w:lang w:val="x-none" w:eastAsia="x-none"/>
    </w:rPr>
  </w:style>
  <w:style w:type="character" w:customStyle="1" w:styleId="26">
    <w:name w:val="Основной текст 2 Знак"/>
    <w:link w:val="25"/>
    <w:rsid w:val="00ED122B"/>
    <w:rPr>
      <w:sz w:val="24"/>
      <w:szCs w:val="24"/>
    </w:rPr>
  </w:style>
  <w:style w:type="paragraph" w:customStyle="1" w:styleId="ConsNonformat">
    <w:name w:val="ConsNonformat"/>
    <w:rsid w:val="00ED122B"/>
    <w:rPr>
      <w:rFonts w:ascii="Courier New" w:hAnsi="Courier New"/>
      <w:snapToGrid w:val="0"/>
    </w:rPr>
  </w:style>
  <w:style w:type="character" w:styleId="aff2">
    <w:name w:val="Strong"/>
    <w:qFormat/>
    <w:rsid w:val="00ED122B"/>
    <w:rPr>
      <w:b/>
      <w:bCs/>
    </w:rPr>
  </w:style>
  <w:style w:type="paragraph" w:customStyle="1" w:styleId="19">
    <w:name w:val="1"/>
    <w:basedOn w:val="a"/>
    <w:rsid w:val="00ED122B"/>
    <w:pPr>
      <w:spacing w:before="100" w:beforeAutospacing="1" w:after="100" w:afterAutospacing="1"/>
      <w:jc w:val="both"/>
    </w:pPr>
    <w:rPr>
      <w:rFonts w:ascii="Tahoma" w:hAnsi="Tahoma"/>
      <w:lang w:val="en-US" w:eastAsia="en-US"/>
    </w:rPr>
  </w:style>
  <w:style w:type="character" w:customStyle="1" w:styleId="aff3">
    <w:name w:val="Цветовое выделение"/>
    <w:rsid w:val="00ED122B"/>
    <w:rPr>
      <w:b/>
      <w:bCs/>
      <w:color w:val="26282F"/>
      <w:sz w:val="26"/>
      <w:szCs w:val="26"/>
    </w:rPr>
  </w:style>
  <w:style w:type="paragraph" w:styleId="aff4">
    <w:name w:val="Plain Text"/>
    <w:basedOn w:val="a"/>
    <w:rsid w:val="00533C97"/>
    <w:rPr>
      <w:rFonts w:ascii="Courier New" w:hAnsi="Courier New"/>
      <w:color w:val="000000"/>
    </w:rPr>
  </w:style>
  <w:style w:type="paragraph" w:styleId="aff5">
    <w:name w:val="Document Map"/>
    <w:basedOn w:val="a"/>
    <w:semiHidden/>
    <w:rsid w:val="001D4BA8"/>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2000425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C6419-962D-4140-A131-068641714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4198</TotalTime>
  <Pages>16</Pages>
  <Words>2143</Words>
  <Characters>12220</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14335</CharactersWithSpaces>
  <SharedDoc>false</SharedDoc>
  <HLinks>
    <vt:vector size="6" baseType="variant">
      <vt:variant>
        <vt:i4>6815797</vt:i4>
      </vt:variant>
      <vt:variant>
        <vt:i4>0</vt:i4>
      </vt:variant>
      <vt:variant>
        <vt:i4>0</vt:i4>
      </vt:variant>
      <vt:variant>
        <vt:i4>5</vt:i4>
      </vt:variant>
      <vt:variant>
        <vt:lpwstr/>
      </vt:variant>
      <vt:variant>
        <vt:lpwstr>Par871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кандидат</dc:creator>
  <cp:keywords/>
  <dc:description/>
  <cp:lastModifiedBy>User 01</cp:lastModifiedBy>
  <cp:revision>12</cp:revision>
  <cp:lastPrinted>2022-10-27T10:03:00Z</cp:lastPrinted>
  <dcterms:created xsi:type="dcterms:W3CDTF">2022-06-01T13:52:00Z</dcterms:created>
  <dcterms:modified xsi:type="dcterms:W3CDTF">2022-11-01T12:08:00Z</dcterms:modified>
</cp:coreProperties>
</file>