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F" w:rsidRDefault="00170B3D" w:rsidP="00E56DAE">
      <w:pPr>
        <w:jc w:val="center"/>
      </w:pPr>
      <w:r>
        <w:rPr>
          <w:noProof/>
        </w:rPr>
        <w:drawing>
          <wp:inline distT="0" distB="0" distL="0" distR="0">
            <wp:extent cx="600075" cy="79057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3FF" w:rsidRPr="004B1222" w:rsidRDefault="002213FF" w:rsidP="00E56DAE">
      <w:pPr>
        <w:jc w:val="center"/>
        <w:rPr>
          <w:sz w:val="28"/>
          <w:szCs w:val="28"/>
        </w:rPr>
      </w:pPr>
    </w:p>
    <w:p w:rsidR="002213FF" w:rsidRPr="007B11A3" w:rsidRDefault="002213FF" w:rsidP="00E56DAE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2213FF" w:rsidRPr="007B11A3" w:rsidRDefault="002213FF" w:rsidP="00E56DAE">
      <w:pPr>
        <w:ind w:firstLine="720"/>
        <w:jc w:val="center"/>
        <w:rPr>
          <w:sz w:val="28"/>
          <w:szCs w:val="28"/>
        </w:rPr>
      </w:pPr>
    </w:p>
    <w:p w:rsidR="002213FF" w:rsidRPr="007B11A3" w:rsidRDefault="002213FF" w:rsidP="00E56D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2213FF" w:rsidRDefault="002213FF" w:rsidP="00E56DAE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3258"/>
        <w:gridCol w:w="3297"/>
      </w:tblGrid>
      <w:tr w:rsidR="002213FF" w:rsidRPr="007964BA" w:rsidTr="002213FF">
        <w:tc>
          <w:tcPr>
            <w:tcW w:w="3379" w:type="dxa"/>
            <w:shd w:val="clear" w:color="auto" w:fill="auto"/>
          </w:tcPr>
          <w:p w:rsidR="002213FF" w:rsidRPr="007964BA" w:rsidRDefault="00170B3D" w:rsidP="00E56DAE">
            <w:pPr>
              <w:rPr>
                <w:sz w:val="28"/>
              </w:rPr>
            </w:pPr>
            <w:r>
              <w:rPr>
                <w:sz w:val="28"/>
              </w:rPr>
              <w:t>23.12.</w:t>
            </w:r>
            <w:r w:rsidR="002213FF" w:rsidRPr="007964BA">
              <w:rPr>
                <w:sz w:val="28"/>
              </w:rPr>
              <w:t>20</w:t>
            </w:r>
            <w:r w:rsidR="002213FF">
              <w:rPr>
                <w:sz w:val="28"/>
              </w:rPr>
              <w:t>21</w:t>
            </w:r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170B3D">
              <w:rPr>
                <w:bCs/>
                <w:sz w:val="28"/>
              </w:rPr>
              <w:t xml:space="preserve"> 61</w:t>
            </w:r>
            <w:bookmarkStart w:id="0" w:name="_GoBack"/>
            <w:bookmarkEnd w:id="0"/>
          </w:p>
        </w:tc>
        <w:tc>
          <w:tcPr>
            <w:tcW w:w="3379" w:type="dxa"/>
            <w:shd w:val="clear" w:color="auto" w:fill="auto"/>
          </w:tcPr>
          <w:p w:rsidR="002213FF" w:rsidRPr="007964BA" w:rsidRDefault="002213FF" w:rsidP="00E56DAE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2213FF" w:rsidRPr="002C6310" w:rsidRDefault="002213FF" w:rsidP="00E56DAE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A1F2A" w:rsidRPr="00162FFA" w:rsidRDefault="000A1F2A" w:rsidP="004B1222">
      <w:pPr>
        <w:autoSpaceDE w:val="0"/>
        <w:autoSpaceDN w:val="0"/>
        <w:adjustRightInd w:val="0"/>
        <w:ind w:right="3968"/>
        <w:jc w:val="both"/>
        <w:rPr>
          <w:rFonts w:eastAsia="Calibri"/>
          <w:sz w:val="28"/>
          <w:szCs w:val="28"/>
          <w:lang w:eastAsia="en-US"/>
        </w:rPr>
      </w:pPr>
      <w:r w:rsidRPr="00162FF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решение Собрания депутатов Цимлянского района от 19.12.2017 № 113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 xml:space="preserve">нормативов градостроительного проектирования муниципального образования «Саркеловское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Цимлянского района»</w:t>
      </w:r>
    </w:p>
    <w:p w:rsidR="000A1F2A" w:rsidRPr="00162FFA" w:rsidRDefault="000A1F2A" w:rsidP="00E56DAE">
      <w:pPr>
        <w:autoSpaceDE w:val="0"/>
        <w:autoSpaceDN w:val="0"/>
        <w:adjustRightInd w:val="0"/>
        <w:rPr>
          <w:sz w:val="28"/>
          <w:szCs w:val="28"/>
        </w:rPr>
      </w:pPr>
    </w:p>
    <w:p w:rsidR="000A1F2A" w:rsidRPr="00162FFA" w:rsidRDefault="000A1F2A" w:rsidP="00797143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В соответствии со ст. 2</w:t>
      </w:r>
      <w:r>
        <w:rPr>
          <w:sz w:val="28"/>
          <w:szCs w:val="28"/>
        </w:rPr>
        <w:t>9.4</w:t>
      </w:r>
      <w:r w:rsidRPr="00162FFA">
        <w:rPr>
          <w:sz w:val="28"/>
          <w:szCs w:val="28"/>
        </w:rPr>
        <w:t xml:space="preserve"> Градостроительного кодекса Российской Федерации, Федеральн</w:t>
      </w:r>
      <w:r>
        <w:rPr>
          <w:sz w:val="28"/>
          <w:szCs w:val="28"/>
        </w:rPr>
        <w:t>ым</w:t>
      </w:r>
      <w:r w:rsidRPr="00162F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2FF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Перечня поручений по итогам заседания Совета по развитию физической культур</w:t>
      </w:r>
      <w:r w:rsidR="004B1222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спорта (утв. Президентом РФ 22.11.2019 № Пр-2397)</w:t>
      </w:r>
      <w:r w:rsidRPr="00162FFA">
        <w:rPr>
          <w:sz w:val="28"/>
          <w:szCs w:val="28"/>
        </w:rPr>
        <w:t>, Собрание депутатов Цимлянского района</w:t>
      </w:r>
    </w:p>
    <w:p w:rsidR="000A1F2A" w:rsidRPr="00162FFA" w:rsidRDefault="000A1F2A" w:rsidP="0079714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1F2A" w:rsidRPr="00162FFA" w:rsidRDefault="000A1F2A" w:rsidP="0079714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62FFA">
        <w:rPr>
          <w:rFonts w:eastAsia="Calibri"/>
          <w:sz w:val="28"/>
          <w:szCs w:val="28"/>
          <w:lang w:eastAsia="en-US"/>
        </w:rPr>
        <w:t>РЕШИЛО:</w:t>
      </w:r>
    </w:p>
    <w:p w:rsidR="000A1F2A" w:rsidRPr="00162FFA" w:rsidRDefault="000A1F2A" w:rsidP="00797143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A1F2A" w:rsidRDefault="000A1F2A" w:rsidP="007971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решение Собрания депутатов Цимлянского района от 19.12.2017 № 1</w:t>
      </w:r>
      <w:r w:rsidR="000A26E3">
        <w:rPr>
          <w:sz w:val="28"/>
          <w:szCs w:val="28"/>
        </w:rPr>
        <w:t>13</w:t>
      </w:r>
      <w:r>
        <w:rPr>
          <w:sz w:val="28"/>
          <w:szCs w:val="28"/>
        </w:rPr>
        <w:t xml:space="preserve"> «О</w:t>
      </w:r>
      <w:r w:rsidRPr="00162FFA">
        <w:rPr>
          <w:sz w:val="28"/>
          <w:szCs w:val="28"/>
        </w:rPr>
        <w:t xml:space="preserve">б утверждении </w:t>
      </w:r>
      <w:r>
        <w:rPr>
          <w:sz w:val="28"/>
          <w:szCs w:val="28"/>
        </w:rPr>
        <w:t xml:space="preserve">нормативов градостроительного проектирования муниципального образования «Саркеловское </w:t>
      </w:r>
      <w:r w:rsidRPr="00162FFA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62FF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Цимлянского района» изменения, дополнив пункт 1.6. раздела 1 </w:t>
      </w:r>
      <w:r w:rsidRPr="009F136D">
        <w:rPr>
          <w:sz w:val="28"/>
          <w:szCs w:val="28"/>
        </w:rPr>
        <w:t>«</w:t>
      </w:r>
      <w:r>
        <w:rPr>
          <w:sz w:val="28"/>
          <w:szCs w:val="28"/>
        </w:rPr>
        <w:t>Основная часть</w:t>
      </w:r>
      <w:r w:rsidRPr="009F136D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Расчетные показатели минимально допустимого уровня обеспеченности объектами местного значения населения Саркеловского сельского поселения и расчетные показатели максимально допустимого уровня территориальной доступности таких объектов</w:t>
      </w:r>
      <w:r w:rsidRPr="009F136D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таблицей 6.1. следующего содержания:</w:t>
      </w:r>
    </w:p>
    <w:p w:rsidR="000A1F2A" w:rsidRDefault="000A1F2A" w:rsidP="00E56D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«</w:t>
      </w:r>
      <w:r w:rsidRPr="00DB7D34">
        <w:t xml:space="preserve">Таблица 6.1. </w:t>
      </w:r>
      <w:r w:rsidRPr="00D57E18">
        <w:t>Расчетные параметры дорожной сети на территории объектов рекреации</w:t>
      </w:r>
      <w:r>
        <w:t>.</w:t>
      </w:r>
    </w:p>
    <w:tbl>
      <w:tblPr>
        <w:tblW w:w="933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262"/>
        <w:gridCol w:w="5373"/>
      </w:tblGrid>
      <w:tr w:rsidR="000A1F2A" w:rsidRPr="00835ADA" w:rsidTr="00134970">
        <w:trPr>
          <w:trHeight w:val="284"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Типы дорог и аллей 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Ширина, м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0A1F2A" w:rsidRPr="00835ADA" w:rsidRDefault="000A1F2A" w:rsidP="00E56DAE">
            <w:pPr>
              <w:pStyle w:val="Con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0A1F2A" w:rsidRPr="00835ADA" w:rsidTr="00134970">
        <w:trPr>
          <w:trHeight w:val="912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Основные пешеходные дороги и аллеи *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4,5-6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(более 300 чел./час).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внутрипаркового транспорта.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0A1F2A" w:rsidRPr="00835ADA" w:rsidTr="00134970">
        <w:trPr>
          <w:trHeight w:val="273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</w:t>
            </w:r>
          </w:p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дороги и аллеи *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3-4,5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пешеходное движение (до 300 чел./час).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проезд эксплуатационного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транспорта.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второстепенные входы и парковые объекты между собой </w:t>
            </w:r>
          </w:p>
        </w:tc>
      </w:tr>
      <w:tr w:rsidR="000A1F2A" w:rsidRPr="00835ADA" w:rsidTr="00134970">
        <w:trPr>
          <w:trHeight w:val="688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Дополнительные </w:t>
            </w:r>
          </w:p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дороги и дорожки    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Пешеходное движение малой интенсивности. Проезд транспорта не допускается. 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Подводят к отдельным парковым сооружениям</w:t>
            </w:r>
          </w:p>
        </w:tc>
      </w:tr>
      <w:tr w:rsidR="000A1F2A" w:rsidRPr="00835ADA" w:rsidTr="00134970">
        <w:trPr>
          <w:trHeight w:val="131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Тропы 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0,75-1,0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0A1F2A" w:rsidRPr="00835ADA" w:rsidTr="00134970">
        <w:trPr>
          <w:trHeight w:val="227"/>
          <w:jc w:val="center"/>
        </w:trPr>
        <w:tc>
          <w:tcPr>
            <w:tcW w:w="2695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Велосипедные дорожки</w:t>
            </w:r>
          </w:p>
        </w:tc>
        <w:tc>
          <w:tcPr>
            <w:tcW w:w="1262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1,5-2,25</w:t>
            </w:r>
          </w:p>
        </w:tc>
        <w:tc>
          <w:tcPr>
            <w:tcW w:w="5373" w:type="dxa"/>
            <w:shd w:val="clear" w:color="auto" w:fill="auto"/>
          </w:tcPr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Велосипедные прогулки </w:t>
            </w:r>
          </w:p>
        </w:tc>
      </w:tr>
      <w:tr w:rsidR="000A1F2A" w:rsidRPr="00835ADA" w:rsidTr="004D16B9">
        <w:trPr>
          <w:trHeight w:val="227"/>
          <w:jc w:val="center"/>
        </w:trPr>
        <w:tc>
          <w:tcPr>
            <w:tcW w:w="9330" w:type="dxa"/>
            <w:gridSpan w:val="3"/>
            <w:shd w:val="clear" w:color="auto" w:fill="auto"/>
          </w:tcPr>
          <w:p w:rsidR="000A1F2A" w:rsidRPr="00835ADA" w:rsidRDefault="000A1F2A" w:rsidP="00E56DAE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pacing w:val="40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* </w:t>
            </w: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Допускается катание на роликовых досках, коньках, самокатах, помимо специально оборудованных территорий</w:t>
            </w:r>
            <w:r w:rsidRPr="00835ADA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.</w:t>
            </w:r>
          </w:p>
          <w:p w:rsidR="000A1F2A" w:rsidRPr="00D85792" w:rsidRDefault="000A1F2A" w:rsidP="00E56DAE">
            <w:pPr>
              <w:jc w:val="both"/>
            </w:pPr>
            <w:r w:rsidRPr="00D85792">
              <w:t>Примечания:</w:t>
            </w:r>
          </w:p>
          <w:p w:rsidR="000A1F2A" w:rsidRPr="00835ADA" w:rsidRDefault="000A1F2A" w:rsidP="00E56DAE">
            <w:pPr>
              <w:pStyle w:val="ConsCell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ADA">
              <w:rPr>
                <w:rFonts w:ascii="Times New Roman" w:hAnsi="Times New Roman" w:cs="Times New Roman"/>
                <w:sz w:val="24"/>
                <w:szCs w:val="24"/>
              </w:rPr>
      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835ADA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835A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color w:val="000080"/>
          <w:sz w:val="28"/>
        </w:rPr>
      </w:pPr>
      <w:r w:rsidRPr="00134970">
        <w:rPr>
          <w:sz w:val="28"/>
        </w:rPr>
        <w:t xml:space="preserve">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134970">
          <w:rPr>
            <w:sz w:val="28"/>
          </w:rPr>
          <w:t>0,15 м</w:t>
        </w:r>
      </w:smartTag>
      <w:r w:rsidRPr="00134970">
        <w:rPr>
          <w:sz w:val="28"/>
        </w:rPr>
        <w:t xml:space="preserve"> над уровнем проездов. Пересечения тротуаров и велосипедных дорожек с</w:t>
      </w:r>
      <w:r w:rsidRPr="00134970">
        <w:rPr>
          <w:color w:val="000080"/>
          <w:sz w:val="28"/>
        </w:rPr>
        <w:t xml:space="preserve"> </w:t>
      </w:r>
      <w:r w:rsidRPr="00134970">
        <w:rPr>
          <w:sz w:val="28"/>
        </w:rPr>
        <w:t xml:space="preserve">второстепенными проездами, а на подходах к школам и дошкольным образовательным учреждениям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134970">
          <w:rPr>
            <w:sz w:val="28"/>
          </w:rPr>
          <w:t>3 м</w:t>
        </w:r>
      </w:smartTag>
      <w:r w:rsidRPr="00134970">
        <w:rPr>
          <w:sz w:val="28"/>
        </w:rPr>
        <w:t>.</w:t>
      </w:r>
    </w:p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34970">
        <w:rPr>
          <w:sz w:val="28"/>
        </w:rPr>
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</w:r>
    </w:p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34970">
        <w:rPr>
          <w:sz w:val="28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134970">
          <w:rPr>
            <w:sz w:val="28"/>
          </w:rPr>
          <w:t>1,2 м</w:t>
        </w:r>
      </w:smartTag>
      <w:r w:rsidRPr="00134970">
        <w:rPr>
          <w:sz w:val="28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134970">
          <w:rPr>
            <w:sz w:val="28"/>
          </w:rPr>
          <w:t>1,5 м</w:t>
        </w:r>
      </w:smartTag>
      <w:r w:rsidRPr="00134970">
        <w:rPr>
          <w:sz w:val="28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134970">
          <w:rPr>
            <w:sz w:val="28"/>
          </w:rPr>
          <w:t>1 м</w:t>
        </w:r>
      </w:smartTag>
      <w:r w:rsidRPr="00134970">
        <w:rPr>
          <w:sz w:val="28"/>
        </w:rPr>
        <w:t>. Наименьшие расстояния безопасности от края велодорожки следует принимать, м:</w:t>
      </w:r>
    </w:p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34970">
        <w:rPr>
          <w:sz w:val="28"/>
        </w:rPr>
        <w:t>- до проезжей части, опор транспортных сооружений и деревьев – 0,75;</w:t>
      </w:r>
    </w:p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34970">
        <w:rPr>
          <w:sz w:val="28"/>
        </w:rPr>
        <w:t>- до тротуаров – 0,5;</w:t>
      </w:r>
    </w:p>
    <w:p w:rsidR="000A1F2A" w:rsidRPr="00134970" w:rsidRDefault="000A1F2A" w:rsidP="00E56DAE">
      <w:pPr>
        <w:widowControl w:val="0"/>
        <w:tabs>
          <w:tab w:val="left" w:pos="708"/>
        </w:tabs>
        <w:ind w:firstLine="709"/>
        <w:jc w:val="both"/>
        <w:rPr>
          <w:sz w:val="28"/>
        </w:rPr>
      </w:pPr>
      <w:r w:rsidRPr="00134970">
        <w:rPr>
          <w:sz w:val="28"/>
        </w:rPr>
        <w:t>- до стоянок автомобилей и остановок общественного транспорта – 1,5.»</w:t>
      </w:r>
    </w:p>
    <w:p w:rsidR="000A1F2A" w:rsidRPr="00162FFA" w:rsidRDefault="000A1F2A" w:rsidP="00E56DAE">
      <w:pPr>
        <w:ind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2. Настоящее решение вступает в силу с</w:t>
      </w:r>
      <w:r w:rsidR="008D6B3D">
        <w:rPr>
          <w:sz w:val="28"/>
          <w:szCs w:val="28"/>
        </w:rPr>
        <w:t>о дня</w:t>
      </w:r>
      <w:r w:rsidRPr="00162FFA">
        <w:rPr>
          <w:sz w:val="28"/>
          <w:szCs w:val="28"/>
        </w:rPr>
        <w:t xml:space="preserve"> официального опубликования.</w:t>
      </w:r>
    </w:p>
    <w:p w:rsidR="000A1F2A" w:rsidRPr="00162FFA" w:rsidRDefault="000A1F2A" w:rsidP="00E56DAE">
      <w:pPr>
        <w:ind w:right="-1" w:firstLine="709"/>
        <w:jc w:val="both"/>
        <w:rPr>
          <w:sz w:val="28"/>
          <w:szCs w:val="28"/>
        </w:rPr>
      </w:pPr>
      <w:r w:rsidRPr="00162FFA">
        <w:rPr>
          <w:sz w:val="28"/>
          <w:szCs w:val="28"/>
        </w:rPr>
        <w:t>3. Контроль за исполнением настоящего решения возложить на постоянную комиссию по аграрной политике, продовольствию и природопользованию Собрания депутатов Цимлянского района.</w:t>
      </w:r>
    </w:p>
    <w:p w:rsidR="000A1F2A" w:rsidRDefault="000A1F2A" w:rsidP="00E56DAE">
      <w:pPr>
        <w:jc w:val="both"/>
        <w:rPr>
          <w:sz w:val="28"/>
          <w:szCs w:val="28"/>
        </w:rPr>
      </w:pPr>
    </w:p>
    <w:p w:rsidR="00134970" w:rsidRDefault="00134970" w:rsidP="00E56DAE">
      <w:pPr>
        <w:jc w:val="both"/>
        <w:rPr>
          <w:sz w:val="28"/>
          <w:szCs w:val="28"/>
        </w:rPr>
      </w:pPr>
    </w:p>
    <w:p w:rsidR="00134970" w:rsidRPr="00162FFA" w:rsidRDefault="00134970" w:rsidP="00E56DAE">
      <w:pPr>
        <w:jc w:val="both"/>
        <w:rPr>
          <w:sz w:val="28"/>
          <w:szCs w:val="28"/>
        </w:rPr>
      </w:pPr>
    </w:p>
    <w:p w:rsidR="000A1F2A" w:rsidRPr="00162FFA" w:rsidRDefault="000A1F2A" w:rsidP="00E56DAE">
      <w:pPr>
        <w:jc w:val="both"/>
        <w:rPr>
          <w:sz w:val="28"/>
          <w:szCs w:val="28"/>
        </w:rPr>
      </w:pPr>
      <w:r w:rsidRPr="00162FFA">
        <w:rPr>
          <w:sz w:val="28"/>
          <w:szCs w:val="28"/>
        </w:rPr>
        <w:t>Председатель Собрания депутатов –</w:t>
      </w:r>
    </w:p>
    <w:p w:rsidR="006D1EA2" w:rsidRPr="006D1EA2" w:rsidRDefault="000A1F2A" w:rsidP="00E56DAE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="00797143">
        <w:rPr>
          <w:sz w:val="28"/>
          <w:szCs w:val="28"/>
        </w:rPr>
        <w:t xml:space="preserve">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sectPr w:rsidR="006D1EA2" w:rsidRPr="006D1EA2" w:rsidSect="009727AF">
      <w:foot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D6" w:rsidRDefault="00FA0FD6" w:rsidP="00FA6488">
      <w:r>
        <w:separator/>
      </w:r>
    </w:p>
  </w:endnote>
  <w:endnote w:type="continuationSeparator" w:id="0">
    <w:p w:rsidR="00FA0FD6" w:rsidRDefault="00FA0FD6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2213FF" w:rsidP="009727AF">
    <w:pPr>
      <w:pStyle w:val="aa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70B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D6" w:rsidRDefault="00FA0FD6" w:rsidP="00FA6488">
      <w:r>
        <w:separator/>
      </w:r>
    </w:p>
  </w:footnote>
  <w:footnote w:type="continuationSeparator" w:id="0">
    <w:p w:rsidR="00FA0FD6" w:rsidRDefault="00FA0FD6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14F4B"/>
    <w:rsid w:val="00014F94"/>
    <w:rsid w:val="000152CE"/>
    <w:rsid w:val="00015644"/>
    <w:rsid w:val="0002190C"/>
    <w:rsid w:val="00024B36"/>
    <w:rsid w:val="00027815"/>
    <w:rsid w:val="000303AE"/>
    <w:rsid w:val="00037949"/>
    <w:rsid w:val="000437E0"/>
    <w:rsid w:val="00047781"/>
    <w:rsid w:val="000526E3"/>
    <w:rsid w:val="00052B60"/>
    <w:rsid w:val="00057633"/>
    <w:rsid w:val="00062B80"/>
    <w:rsid w:val="00063861"/>
    <w:rsid w:val="00076910"/>
    <w:rsid w:val="00081837"/>
    <w:rsid w:val="00085D93"/>
    <w:rsid w:val="0009133F"/>
    <w:rsid w:val="00092B9E"/>
    <w:rsid w:val="00093A4D"/>
    <w:rsid w:val="00094FB0"/>
    <w:rsid w:val="00097902"/>
    <w:rsid w:val="000A1F2A"/>
    <w:rsid w:val="000A231A"/>
    <w:rsid w:val="000A26E3"/>
    <w:rsid w:val="000B4080"/>
    <w:rsid w:val="000C0772"/>
    <w:rsid w:val="000C73C0"/>
    <w:rsid w:val="000D2795"/>
    <w:rsid w:val="000E0B1C"/>
    <w:rsid w:val="000E1700"/>
    <w:rsid w:val="000E36F0"/>
    <w:rsid w:val="000E4CBB"/>
    <w:rsid w:val="000E7E25"/>
    <w:rsid w:val="00100F5E"/>
    <w:rsid w:val="0011410B"/>
    <w:rsid w:val="001173FD"/>
    <w:rsid w:val="00121118"/>
    <w:rsid w:val="001237AE"/>
    <w:rsid w:val="00130FB7"/>
    <w:rsid w:val="00133F1F"/>
    <w:rsid w:val="00134970"/>
    <w:rsid w:val="00135F48"/>
    <w:rsid w:val="0014292C"/>
    <w:rsid w:val="00151732"/>
    <w:rsid w:val="001628A7"/>
    <w:rsid w:val="00162CE0"/>
    <w:rsid w:val="00162FFA"/>
    <w:rsid w:val="001641AC"/>
    <w:rsid w:val="0016504B"/>
    <w:rsid w:val="00170B3D"/>
    <w:rsid w:val="001759AD"/>
    <w:rsid w:val="00184A4C"/>
    <w:rsid w:val="00185A3F"/>
    <w:rsid w:val="00197A74"/>
    <w:rsid w:val="00197FB5"/>
    <w:rsid w:val="001A05CD"/>
    <w:rsid w:val="001B18C4"/>
    <w:rsid w:val="001B228B"/>
    <w:rsid w:val="001B66C2"/>
    <w:rsid w:val="001C347D"/>
    <w:rsid w:val="001C3BD5"/>
    <w:rsid w:val="001D747F"/>
    <w:rsid w:val="001E2236"/>
    <w:rsid w:val="001E3075"/>
    <w:rsid w:val="001F015B"/>
    <w:rsid w:val="001F1BBB"/>
    <w:rsid w:val="002015ED"/>
    <w:rsid w:val="00201BA7"/>
    <w:rsid w:val="0020763E"/>
    <w:rsid w:val="002213FF"/>
    <w:rsid w:val="00221873"/>
    <w:rsid w:val="00230299"/>
    <w:rsid w:val="00233FAA"/>
    <w:rsid w:val="002454FA"/>
    <w:rsid w:val="002500F7"/>
    <w:rsid w:val="0026273C"/>
    <w:rsid w:val="002667DD"/>
    <w:rsid w:val="00271C71"/>
    <w:rsid w:val="0027236F"/>
    <w:rsid w:val="002729FC"/>
    <w:rsid w:val="0027317F"/>
    <w:rsid w:val="00292235"/>
    <w:rsid w:val="00294D82"/>
    <w:rsid w:val="00296612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7550"/>
    <w:rsid w:val="002F272B"/>
    <w:rsid w:val="002F74C9"/>
    <w:rsid w:val="0030166E"/>
    <w:rsid w:val="003043B8"/>
    <w:rsid w:val="003045EA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DAA"/>
    <w:rsid w:val="00346B3D"/>
    <w:rsid w:val="0035489A"/>
    <w:rsid w:val="00390108"/>
    <w:rsid w:val="00390ED4"/>
    <w:rsid w:val="003A1B03"/>
    <w:rsid w:val="003A1C57"/>
    <w:rsid w:val="003B1C48"/>
    <w:rsid w:val="003B3541"/>
    <w:rsid w:val="003C0D29"/>
    <w:rsid w:val="003E65A9"/>
    <w:rsid w:val="003F7CCF"/>
    <w:rsid w:val="00401C84"/>
    <w:rsid w:val="004046C0"/>
    <w:rsid w:val="00405992"/>
    <w:rsid w:val="00414697"/>
    <w:rsid w:val="00417E46"/>
    <w:rsid w:val="0042000D"/>
    <w:rsid w:val="00420D29"/>
    <w:rsid w:val="00432B62"/>
    <w:rsid w:val="00434AFA"/>
    <w:rsid w:val="00435371"/>
    <w:rsid w:val="0043664C"/>
    <w:rsid w:val="00437AAB"/>
    <w:rsid w:val="0044170F"/>
    <w:rsid w:val="004420E0"/>
    <w:rsid w:val="004424B4"/>
    <w:rsid w:val="00443127"/>
    <w:rsid w:val="004434E3"/>
    <w:rsid w:val="00444A36"/>
    <w:rsid w:val="0044537B"/>
    <w:rsid w:val="00447299"/>
    <w:rsid w:val="00451DFF"/>
    <w:rsid w:val="00454227"/>
    <w:rsid w:val="0045527A"/>
    <w:rsid w:val="00455D99"/>
    <w:rsid w:val="00456F9F"/>
    <w:rsid w:val="00456FAA"/>
    <w:rsid w:val="00457A8A"/>
    <w:rsid w:val="004718F8"/>
    <w:rsid w:val="00472634"/>
    <w:rsid w:val="004755D3"/>
    <w:rsid w:val="004779A3"/>
    <w:rsid w:val="004813F8"/>
    <w:rsid w:val="004838E2"/>
    <w:rsid w:val="004858AC"/>
    <w:rsid w:val="00487588"/>
    <w:rsid w:val="0049121A"/>
    <w:rsid w:val="00494249"/>
    <w:rsid w:val="004B0055"/>
    <w:rsid w:val="004B1222"/>
    <w:rsid w:val="004B659B"/>
    <w:rsid w:val="004B7EDC"/>
    <w:rsid w:val="004D16B9"/>
    <w:rsid w:val="004D172A"/>
    <w:rsid w:val="004D28B9"/>
    <w:rsid w:val="004D4D12"/>
    <w:rsid w:val="004D5BFA"/>
    <w:rsid w:val="004D68A1"/>
    <w:rsid w:val="004E6012"/>
    <w:rsid w:val="005018E6"/>
    <w:rsid w:val="00506BD8"/>
    <w:rsid w:val="00507D00"/>
    <w:rsid w:val="00514145"/>
    <w:rsid w:val="005173A3"/>
    <w:rsid w:val="00533605"/>
    <w:rsid w:val="0054336B"/>
    <w:rsid w:val="0054707A"/>
    <w:rsid w:val="00551490"/>
    <w:rsid w:val="005546CB"/>
    <w:rsid w:val="00562D66"/>
    <w:rsid w:val="0056685B"/>
    <w:rsid w:val="00590A04"/>
    <w:rsid w:val="005928E0"/>
    <w:rsid w:val="005974F0"/>
    <w:rsid w:val="005A1775"/>
    <w:rsid w:val="005B2ED3"/>
    <w:rsid w:val="005B5684"/>
    <w:rsid w:val="005B5912"/>
    <w:rsid w:val="005C33FD"/>
    <w:rsid w:val="005C41DC"/>
    <w:rsid w:val="005C6C43"/>
    <w:rsid w:val="005C7573"/>
    <w:rsid w:val="005D5742"/>
    <w:rsid w:val="005E5207"/>
    <w:rsid w:val="005E76B4"/>
    <w:rsid w:val="005F2FD5"/>
    <w:rsid w:val="005F344F"/>
    <w:rsid w:val="005F466C"/>
    <w:rsid w:val="005F7C2E"/>
    <w:rsid w:val="005F7FE0"/>
    <w:rsid w:val="00602640"/>
    <w:rsid w:val="00602815"/>
    <w:rsid w:val="006060B2"/>
    <w:rsid w:val="0060698B"/>
    <w:rsid w:val="006072F3"/>
    <w:rsid w:val="00616332"/>
    <w:rsid w:val="00633FCD"/>
    <w:rsid w:val="006359E8"/>
    <w:rsid w:val="006403C7"/>
    <w:rsid w:val="006416F7"/>
    <w:rsid w:val="006510DB"/>
    <w:rsid w:val="00653E34"/>
    <w:rsid w:val="00664BB7"/>
    <w:rsid w:val="00670AE6"/>
    <w:rsid w:val="00677984"/>
    <w:rsid w:val="00677D95"/>
    <w:rsid w:val="0069516D"/>
    <w:rsid w:val="006962A1"/>
    <w:rsid w:val="006A22E4"/>
    <w:rsid w:val="006A7897"/>
    <w:rsid w:val="006B6106"/>
    <w:rsid w:val="006B65FC"/>
    <w:rsid w:val="006B6853"/>
    <w:rsid w:val="006D1EA2"/>
    <w:rsid w:val="006E77EC"/>
    <w:rsid w:val="006E786D"/>
    <w:rsid w:val="006E7C2E"/>
    <w:rsid w:val="006F44A7"/>
    <w:rsid w:val="006F4E36"/>
    <w:rsid w:val="006F5D4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633E"/>
    <w:rsid w:val="00726736"/>
    <w:rsid w:val="00730C49"/>
    <w:rsid w:val="00732CFF"/>
    <w:rsid w:val="007345AA"/>
    <w:rsid w:val="00736874"/>
    <w:rsid w:val="00741BD6"/>
    <w:rsid w:val="00755CB3"/>
    <w:rsid w:val="00760AE5"/>
    <w:rsid w:val="007635EB"/>
    <w:rsid w:val="007719DB"/>
    <w:rsid w:val="00775032"/>
    <w:rsid w:val="0078081E"/>
    <w:rsid w:val="00781927"/>
    <w:rsid w:val="00784F5B"/>
    <w:rsid w:val="007964BA"/>
    <w:rsid w:val="00797143"/>
    <w:rsid w:val="007A157B"/>
    <w:rsid w:val="007A34FD"/>
    <w:rsid w:val="007B0B7D"/>
    <w:rsid w:val="007B2363"/>
    <w:rsid w:val="007B6689"/>
    <w:rsid w:val="007C3643"/>
    <w:rsid w:val="007D0941"/>
    <w:rsid w:val="007D74E5"/>
    <w:rsid w:val="007E0D85"/>
    <w:rsid w:val="007F28C0"/>
    <w:rsid w:val="00800161"/>
    <w:rsid w:val="0080182C"/>
    <w:rsid w:val="0080188B"/>
    <w:rsid w:val="00804E22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4EA6"/>
    <w:rsid w:val="008666DA"/>
    <w:rsid w:val="00875C1B"/>
    <w:rsid w:val="008760B9"/>
    <w:rsid w:val="008868F2"/>
    <w:rsid w:val="00892A96"/>
    <w:rsid w:val="00893A2A"/>
    <w:rsid w:val="00897AEA"/>
    <w:rsid w:val="00897E51"/>
    <w:rsid w:val="008A0C59"/>
    <w:rsid w:val="008B64BC"/>
    <w:rsid w:val="008B72B7"/>
    <w:rsid w:val="008B7F14"/>
    <w:rsid w:val="008C2FF8"/>
    <w:rsid w:val="008C4CF2"/>
    <w:rsid w:val="008C760A"/>
    <w:rsid w:val="008C7D9C"/>
    <w:rsid w:val="008D113A"/>
    <w:rsid w:val="008D2F80"/>
    <w:rsid w:val="008D4C8E"/>
    <w:rsid w:val="008D6B3D"/>
    <w:rsid w:val="008E299F"/>
    <w:rsid w:val="008E505B"/>
    <w:rsid w:val="0090455E"/>
    <w:rsid w:val="009061CE"/>
    <w:rsid w:val="00907A7A"/>
    <w:rsid w:val="00914408"/>
    <w:rsid w:val="009202A5"/>
    <w:rsid w:val="0092279C"/>
    <w:rsid w:val="0092407B"/>
    <w:rsid w:val="00924632"/>
    <w:rsid w:val="00927BD3"/>
    <w:rsid w:val="009309F6"/>
    <w:rsid w:val="00932A3E"/>
    <w:rsid w:val="0093539E"/>
    <w:rsid w:val="00936443"/>
    <w:rsid w:val="00937D59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918"/>
    <w:rsid w:val="009A202B"/>
    <w:rsid w:val="009A26A0"/>
    <w:rsid w:val="009A506E"/>
    <w:rsid w:val="009B152A"/>
    <w:rsid w:val="009C09DE"/>
    <w:rsid w:val="009C4FAF"/>
    <w:rsid w:val="009D2363"/>
    <w:rsid w:val="009D5B79"/>
    <w:rsid w:val="009E2206"/>
    <w:rsid w:val="009F136D"/>
    <w:rsid w:val="009F238B"/>
    <w:rsid w:val="009F5EC8"/>
    <w:rsid w:val="009F66CD"/>
    <w:rsid w:val="00A004DE"/>
    <w:rsid w:val="00A2054F"/>
    <w:rsid w:val="00A25C62"/>
    <w:rsid w:val="00A25E90"/>
    <w:rsid w:val="00A602CE"/>
    <w:rsid w:val="00A620B6"/>
    <w:rsid w:val="00A71A66"/>
    <w:rsid w:val="00A837AB"/>
    <w:rsid w:val="00A8495D"/>
    <w:rsid w:val="00A937B2"/>
    <w:rsid w:val="00AA4A7D"/>
    <w:rsid w:val="00AA57B0"/>
    <w:rsid w:val="00AA7D60"/>
    <w:rsid w:val="00AB160C"/>
    <w:rsid w:val="00AB4208"/>
    <w:rsid w:val="00AB681E"/>
    <w:rsid w:val="00AC1E98"/>
    <w:rsid w:val="00AD08BA"/>
    <w:rsid w:val="00AD51F4"/>
    <w:rsid w:val="00AE05DB"/>
    <w:rsid w:val="00AE21FB"/>
    <w:rsid w:val="00AE59E6"/>
    <w:rsid w:val="00AF45CA"/>
    <w:rsid w:val="00B0244B"/>
    <w:rsid w:val="00B07316"/>
    <w:rsid w:val="00B13A43"/>
    <w:rsid w:val="00B14BC4"/>
    <w:rsid w:val="00B16E44"/>
    <w:rsid w:val="00B25D33"/>
    <w:rsid w:val="00B26FDE"/>
    <w:rsid w:val="00B27F95"/>
    <w:rsid w:val="00B32CCF"/>
    <w:rsid w:val="00B415E9"/>
    <w:rsid w:val="00B5416D"/>
    <w:rsid w:val="00B65955"/>
    <w:rsid w:val="00B6599B"/>
    <w:rsid w:val="00B65FE7"/>
    <w:rsid w:val="00B70679"/>
    <w:rsid w:val="00B7343C"/>
    <w:rsid w:val="00B8249A"/>
    <w:rsid w:val="00B828AF"/>
    <w:rsid w:val="00B91D1C"/>
    <w:rsid w:val="00BB4754"/>
    <w:rsid w:val="00BB5A0D"/>
    <w:rsid w:val="00BB6C53"/>
    <w:rsid w:val="00BC471F"/>
    <w:rsid w:val="00BC4D70"/>
    <w:rsid w:val="00BE0216"/>
    <w:rsid w:val="00BE5C62"/>
    <w:rsid w:val="00BF642C"/>
    <w:rsid w:val="00BF6DC2"/>
    <w:rsid w:val="00BF784D"/>
    <w:rsid w:val="00C1386C"/>
    <w:rsid w:val="00C1481E"/>
    <w:rsid w:val="00C14F28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66EA7"/>
    <w:rsid w:val="00C74467"/>
    <w:rsid w:val="00C82410"/>
    <w:rsid w:val="00C8299B"/>
    <w:rsid w:val="00C90A94"/>
    <w:rsid w:val="00C936F3"/>
    <w:rsid w:val="00C949EE"/>
    <w:rsid w:val="00C95D15"/>
    <w:rsid w:val="00CA029F"/>
    <w:rsid w:val="00CA2AF3"/>
    <w:rsid w:val="00CA4F0E"/>
    <w:rsid w:val="00CC2538"/>
    <w:rsid w:val="00CC30E3"/>
    <w:rsid w:val="00CD22E8"/>
    <w:rsid w:val="00CD5349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5BF1"/>
    <w:rsid w:val="00D22166"/>
    <w:rsid w:val="00D23976"/>
    <w:rsid w:val="00D3240B"/>
    <w:rsid w:val="00D34F24"/>
    <w:rsid w:val="00D447E2"/>
    <w:rsid w:val="00D44F48"/>
    <w:rsid w:val="00D46637"/>
    <w:rsid w:val="00D504BC"/>
    <w:rsid w:val="00D614E9"/>
    <w:rsid w:val="00D631A3"/>
    <w:rsid w:val="00D7326A"/>
    <w:rsid w:val="00D739AF"/>
    <w:rsid w:val="00D760AD"/>
    <w:rsid w:val="00D76363"/>
    <w:rsid w:val="00D81C32"/>
    <w:rsid w:val="00D9079B"/>
    <w:rsid w:val="00D960E9"/>
    <w:rsid w:val="00D9632E"/>
    <w:rsid w:val="00DA7A02"/>
    <w:rsid w:val="00DB1995"/>
    <w:rsid w:val="00DB7C4D"/>
    <w:rsid w:val="00DB7D34"/>
    <w:rsid w:val="00DC1F1A"/>
    <w:rsid w:val="00DC3E24"/>
    <w:rsid w:val="00DD7CCB"/>
    <w:rsid w:val="00DE436B"/>
    <w:rsid w:val="00DF283E"/>
    <w:rsid w:val="00DF4D03"/>
    <w:rsid w:val="00DF4E1C"/>
    <w:rsid w:val="00E00EDE"/>
    <w:rsid w:val="00E02675"/>
    <w:rsid w:val="00E03121"/>
    <w:rsid w:val="00E200A7"/>
    <w:rsid w:val="00E238C2"/>
    <w:rsid w:val="00E37D88"/>
    <w:rsid w:val="00E42D48"/>
    <w:rsid w:val="00E43368"/>
    <w:rsid w:val="00E43EDE"/>
    <w:rsid w:val="00E444CE"/>
    <w:rsid w:val="00E56DAE"/>
    <w:rsid w:val="00E640FE"/>
    <w:rsid w:val="00E91C32"/>
    <w:rsid w:val="00E92228"/>
    <w:rsid w:val="00E9522C"/>
    <w:rsid w:val="00EA07F9"/>
    <w:rsid w:val="00EA208C"/>
    <w:rsid w:val="00EA5D95"/>
    <w:rsid w:val="00EB6907"/>
    <w:rsid w:val="00EC4769"/>
    <w:rsid w:val="00ED4DD4"/>
    <w:rsid w:val="00EE24C9"/>
    <w:rsid w:val="00EE7EA1"/>
    <w:rsid w:val="00EF0BCF"/>
    <w:rsid w:val="00EF5A3A"/>
    <w:rsid w:val="00F0085D"/>
    <w:rsid w:val="00F01B4D"/>
    <w:rsid w:val="00F05122"/>
    <w:rsid w:val="00F07C08"/>
    <w:rsid w:val="00F12F20"/>
    <w:rsid w:val="00F2459D"/>
    <w:rsid w:val="00F2764F"/>
    <w:rsid w:val="00F33FE5"/>
    <w:rsid w:val="00F44452"/>
    <w:rsid w:val="00F44CBC"/>
    <w:rsid w:val="00F46DE6"/>
    <w:rsid w:val="00F51149"/>
    <w:rsid w:val="00F548EC"/>
    <w:rsid w:val="00F70510"/>
    <w:rsid w:val="00F7430E"/>
    <w:rsid w:val="00F91897"/>
    <w:rsid w:val="00F96400"/>
    <w:rsid w:val="00F96661"/>
    <w:rsid w:val="00FA0FD6"/>
    <w:rsid w:val="00FA6488"/>
    <w:rsid w:val="00FB1406"/>
    <w:rsid w:val="00FB6A95"/>
    <w:rsid w:val="00FC3AD9"/>
    <w:rsid w:val="00FC7196"/>
    <w:rsid w:val="00FD23AE"/>
    <w:rsid w:val="00FD2A09"/>
    <w:rsid w:val="00FE2AB1"/>
    <w:rsid w:val="00FE3A7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  <w:lang w:val="x-none" w:eastAsia="x-none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customStyle="1" w:styleId="fontstyle01">
    <w:name w:val="fontstyle01"/>
    <w:rsid w:val="009F136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ConsCell">
    <w:name w:val="ConsCell"/>
    <w:rsid w:val="00DB7D3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c">
    <w:name w:val="FollowedHyperlink"/>
    <w:uiPriority w:val="99"/>
    <w:unhideWhenUsed/>
    <w:rsid w:val="00DB7D34"/>
    <w:rPr>
      <w:color w:val="800080"/>
      <w:u w:val="single"/>
    </w:rPr>
  </w:style>
  <w:style w:type="paragraph" w:customStyle="1" w:styleId="ConsNormal">
    <w:name w:val="ConsNormal"/>
    <w:rsid w:val="00DB7D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2021-10-29T10:18:00Z</cp:lastPrinted>
  <dcterms:created xsi:type="dcterms:W3CDTF">2021-12-24T10:46:00Z</dcterms:created>
  <dcterms:modified xsi:type="dcterms:W3CDTF">2021-12-24T10:46:00Z</dcterms:modified>
</cp:coreProperties>
</file>