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42" w:rsidRDefault="00351199">
      <w:pPr>
        <w:tabs>
          <w:tab w:val="left" w:pos="4536"/>
        </w:tabs>
        <w:jc w:val="center"/>
      </w:pPr>
      <w:r w:rsidRPr="00822DE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1.5pt;visibility:visible;mso-wrap-style:square">
            <v:imagedata r:id="rId8" o:title=""/>
          </v:shape>
        </w:pict>
      </w:r>
    </w:p>
    <w:p w:rsidR="00010B42" w:rsidRDefault="00010B42">
      <w:pPr>
        <w:pStyle w:val="aff6"/>
        <w:ind w:right="-604"/>
        <w:rPr>
          <w:sz w:val="28"/>
          <w:szCs w:val="28"/>
        </w:rPr>
      </w:pPr>
    </w:p>
    <w:p w:rsidR="00010B42" w:rsidRDefault="00351199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Цимлянского района</w:t>
      </w:r>
    </w:p>
    <w:p w:rsidR="00010B42" w:rsidRDefault="00010B42">
      <w:pPr>
        <w:ind w:right="-1"/>
        <w:jc w:val="center"/>
        <w:rPr>
          <w:b/>
          <w:bCs/>
          <w:sz w:val="28"/>
          <w:szCs w:val="28"/>
        </w:rPr>
      </w:pPr>
    </w:p>
    <w:p w:rsidR="00010B42" w:rsidRDefault="0035119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0B42" w:rsidRDefault="00010B42">
      <w:pPr>
        <w:ind w:right="-604"/>
        <w:jc w:val="center"/>
        <w:rPr>
          <w:b/>
          <w:bCs/>
          <w:sz w:val="28"/>
          <w:szCs w:val="28"/>
        </w:rPr>
      </w:pPr>
    </w:p>
    <w:p w:rsidR="00010B42" w:rsidRDefault="00351199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_____2021                                       № ___                                               г. Цимлянск</w:t>
      </w:r>
    </w:p>
    <w:p w:rsidR="00010B42" w:rsidRDefault="00010B42">
      <w:pPr>
        <w:jc w:val="both"/>
        <w:rPr>
          <w:sz w:val="28"/>
          <w:szCs w:val="28"/>
        </w:rPr>
      </w:pPr>
    </w:p>
    <w:p w:rsidR="00010B42" w:rsidRDefault="00351199">
      <w:pPr>
        <w:shd w:val="clear" w:color="FFFFFF" w:fill="FFFFFF"/>
        <w:ind w:right="42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создании комиссии по проведению </w:t>
      </w:r>
    </w:p>
    <w:p w:rsidR="00010B42" w:rsidRDefault="00351199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проверки готовности к отопительному </w:t>
      </w:r>
    </w:p>
    <w:p w:rsidR="00010B42" w:rsidRDefault="00351199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периоду 2021-2022</w:t>
      </w:r>
      <w:r>
        <w:rPr>
          <w:spacing w:val="-1"/>
          <w:sz w:val="28"/>
          <w:szCs w:val="28"/>
        </w:rPr>
        <w:t xml:space="preserve"> годов теплоснабжающих </w:t>
      </w:r>
    </w:p>
    <w:p w:rsidR="00010B42" w:rsidRDefault="00351199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организаций и потребителей тепловой энергии </w:t>
      </w:r>
    </w:p>
    <w:p w:rsidR="00010B42" w:rsidRDefault="00351199">
      <w:pPr>
        <w:shd w:val="clear" w:color="FFFFFF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территории Цимлянского района</w:t>
      </w:r>
    </w:p>
    <w:p w:rsidR="00010B42" w:rsidRDefault="00351199">
      <w:pPr>
        <w:shd w:val="clear" w:color="FFFFFF" w:fill="FFFFFF"/>
        <w:spacing w:before="245" w:line="322" w:lineRule="exact"/>
        <w:ind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</w:t>
      </w:r>
      <w:r>
        <w:rPr>
          <w:spacing w:val="-1"/>
          <w:sz w:val="28"/>
          <w:szCs w:val="28"/>
        </w:rPr>
        <w:t>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«Цимлянский район», Админист</w:t>
      </w:r>
      <w:r>
        <w:rPr>
          <w:spacing w:val="-1"/>
          <w:sz w:val="28"/>
          <w:szCs w:val="28"/>
        </w:rPr>
        <w:t>рация Цимлянского района</w:t>
      </w:r>
    </w:p>
    <w:p w:rsidR="00010B42" w:rsidRDefault="00351199">
      <w:pPr>
        <w:shd w:val="clear" w:color="FFFFFF" w:fill="FFFFFF"/>
        <w:tabs>
          <w:tab w:val="left" w:pos="390"/>
          <w:tab w:val="left" w:pos="3330"/>
          <w:tab w:val="center" w:pos="4820"/>
        </w:tabs>
        <w:spacing w:before="3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ПОСТАНОВЛЯЕТ:</w:t>
      </w:r>
    </w:p>
    <w:p w:rsidR="00010B42" w:rsidRDefault="00351199" w:rsidP="00351199">
      <w:pPr>
        <w:widowControl w:val="0"/>
        <w:numPr>
          <w:ilvl w:val="0"/>
          <w:numId w:val="1"/>
        </w:numPr>
        <w:shd w:val="clear" w:color="FFFFFF" w:fill="FFFFFF"/>
        <w:tabs>
          <w:tab w:val="left" w:pos="994"/>
        </w:tabs>
        <w:spacing w:before="312"/>
        <w:ind w:left="10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Создать комиссию по проведению проверки готовности к отопительному периоду 2021-2022 годов теплоснабжающих организаций и потребителей тепловой энергии на территории Цимлянского района.</w:t>
      </w:r>
    </w:p>
    <w:p w:rsidR="00010B42" w:rsidRDefault="00351199" w:rsidP="00351199">
      <w:pPr>
        <w:widowControl w:val="0"/>
        <w:numPr>
          <w:ilvl w:val="0"/>
          <w:numId w:val="2"/>
        </w:numPr>
        <w:shd w:val="clear" w:color="FFFFFF" w:fill="FFFFFF"/>
        <w:tabs>
          <w:tab w:val="left" w:pos="994"/>
        </w:tabs>
        <w:spacing w:line="322" w:lineRule="exact"/>
        <w:ind w:left="710" w:firstLine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Утвердить:</w:t>
      </w:r>
    </w:p>
    <w:p w:rsidR="00010B42" w:rsidRDefault="00351199" w:rsidP="00351199">
      <w:pPr>
        <w:widowControl w:val="0"/>
        <w:numPr>
          <w:ilvl w:val="1"/>
          <w:numId w:val="2"/>
        </w:numPr>
        <w:shd w:val="clear" w:color="FFFFFF" w:fill="FFFFFF"/>
        <w:tabs>
          <w:tab w:val="left" w:pos="1066"/>
          <w:tab w:val="left" w:pos="1276"/>
        </w:tabs>
        <w:spacing w:line="322" w:lineRule="exact"/>
        <w:ind w:left="8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Состав комиссии по проведению проверки готовности к отопительному периоду 2021-2022 годов теплоснабжающих организаций и потребителей тепловой энергии на территории Цимлянского района, согласно приложению № 1.</w:t>
      </w:r>
    </w:p>
    <w:p w:rsidR="00010B42" w:rsidRDefault="004F1E81">
      <w:pPr>
        <w:shd w:val="clear" w:color="FFFFFF" w:fill="FFFFFF"/>
        <w:tabs>
          <w:tab w:val="left" w:pos="1134"/>
          <w:tab w:val="left" w:pos="1276"/>
        </w:tabs>
        <w:spacing w:line="322" w:lineRule="exact"/>
        <w:ind w:left="5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Положение о комиссии </w:t>
      </w:r>
      <w:r w:rsidR="00351199">
        <w:rPr>
          <w:spacing w:val="-1"/>
          <w:sz w:val="28"/>
          <w:szCs w:val="28"/>
        </w:rPr>
        <w:t>по проведению провер</w:t>
      </w:r>
      <w:r w:rsidR="00351199">
        <w:rPr>
          <w:spacing w:val="-1"/>
          <w:sz w:val="28"/>
          <w:szCs w:val="28"/>
        </w:rPr>
        <w:t xml:space="preserve">ки готовности к отопительному периоду 2021-2022 годов теплоснабжающих организаций и потребителей тепловой энергии на </w:t>
      </w:r>
      <w:r>
        <w:rPr>
          <w:spacing w:val="-1"/>
          <w:sz w:val="28"/>
          <w:szCs w:val="28"/>
        </w:rPr>
        <w:t xml:space="preserve">территории Цимлянского района, </w:t>
      </w:r>
      <w:r w:rsidR="00351199">
        <w:rPr>
          <w:spacing w:val="-1"/>
          <w:sz w:val="28"/>
          <w:szCs w:val="28"/>
        </w:rPr>
        <w:t>согласно приложению № 2.</w:t>
      </w:r>
    </w:p>
    <w:p w:rsidR="00010B42" w:rsidRDefault="00351199">
      <w:pPr>
        <w:widowControl w:val="0"/>
        <w:shd w:val="clear" w:color="FFFFFF" w:fill="FFFFFF"/>
        <w:tabs>
          <w:tab w:val="left" w:pos="720"/>
          <w:tab w:val="left" w:pos="900"/>
        </w:tabs>
        <w:spacing w:line="322" w:lineRule="exact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2.3. Программу по проведению проверки готовности к отопительному периоду 2021-202</w:t>
      </w:r>
      <w:r>
        <w:rPr>
          <w:spacing w:val="-1"/>
          <w:sz w:val="28"/>
          <w:szCs w:val="28"/>
        </w:rPr>
        <w:t>2 годов теплоснабжающих организаций и потребителей тепловой энергии на территории Цимлянского района, согласно приложению   № 3.</w:t>
      </w:r>
    </w:p>
    <w:p w:rsidR="00010B42" w:rsidRDefault="00351199">
      <w:pPr>
        <w:widowControl w:val="0"/>
        <w:shd w:val="clear" w:color="FFFFFF" w:fill="FFFFFF"/>
        <w:tabs>
          <w:tab w:val="left" w:pos="720"/>
          <w:tab w:val="left" w:pos="900"/>
        </w:tabs>
        <w:spacing w:line="322" w:lineRule="exact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3. Настоящее постановление вступает в силу со дня официального опубликования. </w:t>
      </w:r>
    </w:p>
    <w:p w:rsidR="00010B42" w:rsidRDefault="004F1E81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4. </w:t>
      </w:r>
      <w:r w:rsidR="00351199">
        <w:rPr>
          <w:spacing w:val="-1"/>
          <w:sz w:val="28"/>
          <w:szCs w:val="28"/>
        </w:rPr>
        <w:t>Контроль за выполнением постановл</w:t>
      </w:r>
      <w:r w:rsidR="00351199">
        <w:rPr>
          <w:spacing w:val="-1"/>
          <w:sz w:val="28"/>
          <w:szCs w:val="28"/>
        </w:rPr>
        <w:t xml:space="preserve">ения возложить на заместителя главы Администрации Цимлянского района по строительству, ЖКХ и архитектуре. </w:t>
      </w:r>
    </w:p>
    <w:p w:rsidR="00010B42" w:rsidRDefault="00010B42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010B42" w:rsidRDefault="00010B42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010B42" w:rsidRDefault="00010B42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010B42" w:rsidRDefault="00010B42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</w:p>
    <w:p w:rsidR="00010B42" w:rsidRDefault="00351199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</w:t>
      </w:r>
    </w:p>
    <w:p w:rsidR="00010B42" w:rsidRDefault="00351199">
      <w:pPr>
        <w:shd w:val="clear" w:color="FFFFFF" w:fill="FFFFFF"/>
        <w:tabs>
          <w:tab w:val="left" w:pos="7786"/>
        </w:tabs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                                                                         В.В. Светличный</w:t>
      </w:r>
    </w:p>
    <w:p w:rsidR="00010B42" w:rsidRDefault="00010B42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010B42" w:rsidRDefault="00010B42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010B42" w:rsidRDefault="00010B42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010B42" w:rsidRDefault="00010B42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010B42" w:rsidRDefault="00010B42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010B42" w:rsidRDefault="00010B42">
      <w:pPr>
        <w:shd w:val="clear" w:color="FFFFFF" w:fill="FFFFFF"/>
        <w:spacing w:line="274" w:lineRule="exact"/>
        <w:ind w:right="4858"/>
        <w:rPr>
          <w:sz w:val="16"/>
          <w:szCs w:val="16"/>
        </w:rPr>
      </w:pPr>
    </w:p>
    <w:p w:rsidR="00010B42" w:rsidRDefault="00351199">
      <w:pPr>
        <w:shd w:val="clear" w:color="FFFFFF" w:fill="FFFFFF"/>
        <w:ind w:right="4858"/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010B42" w:rsidRDefault="00351199">
      <w:pPr>
        <w:shd w:val="clear" w:color="FFFFFF" w:fill="FFFFFF"/>
        <w:ind w:right="4858"/>
        <w:rPr>
          <w:sz w:val="18"/>
          <w:szCs w:val="18"/>
        </w:rPr>
      </w:pPr>
      <w:r>
        <w:rPr>
          <w:sz w:val="18"/>
          <w:szCs w:val="18"/>
        </w:rPr>
        <w:t xml:space="preserve">строительства  и муниципального хозяйства </w:t>
      </w:r>
    </w:p>
    <w:p w:rsidR="00010B42" w:rsidRDefault="00351199">
      <w:pPr>
        <w:shd w:val="clear" w:color="FFFFFF" w:fill="FFFFFF"/>
        <w:ind w:right="4858"/>
        <w:rPr>
          <w:sz w:val="18"/>
          <w:szCs w:val="18"/>
        </w:rPr>
      </w:pPr>
      <w:r>
        <w:rPr>
          <w:sz w:val="18"/>
          <w:szCs w:val="18"/>
        </w:rPr>
        <w:t xml:space="preserve">Администрации Цимлянского района </w:t>
      </w:r>
    </w:p>
    <w:p w:rsidR="00010B42" w:rsidRDefault="00010B42"/>
    <w:p w:rsidR="00010B42" w:rsidRDefault="00010B42">
      <w:pPr>
        <w:sectPr w:rsidR="00010B42">
          <w:pgSz w:w="11909" w:h="16834"/>
          <w:pgMar w:top="1134" w:right="567" w:bottom="1134" w:left="1701" w:header="720" w:footer="720" w:gutter="0"/>
          <w:cols w:space="60"/>
          <w:docGrid w:linePitch="360"/>
        </w:sectPr>
      </w:pPr>
    </w:p>
    <w:p w:rsidR="00010B42" w:rsidRDefault="00351199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0B42" w:rsidRDefault="00351199">
      <w:pPr>
        <w:tabs>
          <w:tab w:val="left" w:pos="7560"/>
        </w:tabs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0B42" w:rsidRDefault="00351199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</w:t>
      </w:r>
    </w:p>
    <w:p w:rsidR="00010B42" w:rsidRDefault="00351199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                                                                                                                                                      от _______ № ___</w:t>
      </w:r>
    </w:p>
    <w:p w:rsidR="00010B42" w:rsidRDefault="00351199">
      <w:pPr>
        <w:shd w:val="clear" w:color="FFFFFF" w:fill="FFFFFF"/>
        <w:spacing w:before="317" w:line="322" w:lineRule="exact"/>
        <w:ind w:right="178"/>
        <w:jc w:val="center"/>
      </w:pPr>
      <w:r>
        <w:rPr>
          <w:spacing w:val="-2"/>
          <w:sz w:val="28"/>
          <w:szCs w:val="28"/>
        </w:rPr>
        <w:t>Состав</w:t>
      </w:r>
    </w:p>
    <w:p w:rsidR="00010B42" w:rsidRDefault="00351199">
      <w:pPr>
        <w:shd w:val="clear" w:color="FFFFFF" w:fill="FFFFFF"/>
        <w:spacing w:line="317" w:lineRule="exact"/>
        <w:ind w:right="5"/>
        <w:jc w:val="center"/>
      </w:pPr>
      <w:r>
        <w:rPr>
          <w:sz w:val="28"/>
          <w:szCs w:val="28"/>
        </w:rPr>
        <w:t>комиссии по проведению проверки готовности к отопительному</w:t>
      </w:r>
    </w:p>
    <w:p w:rsidR="00010B42" w:rsidRDefault="004F1E81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периоду 2021-2022 годов </w:t>
      </w:r>
      <w:r w:rsidR="00351199">
        <w:rPr>
          <w:spacing w:val="-1"/>
          <w:sz w:val="28"/>
          <w:szCs w:val="28"/>
        </w:rPr>
        <w:t>теплоснабжающих организаций</w:t>
      </w:r>
    </w:p>
    <w:p w:rsidR="00010B42" w:rsidRDefault="004F1E81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потребителей</w:t>
      </w:r>
      <w:r w:rsidR="00351199">
        <w:rPr>
          <w:spacing w:val="-1"/>
          <w:sz w:val="28"/>
          <w:szCs w:val="28"/>
        </w:rPr>
        <w:t xml:space="preserve"> тепловой энергии на территории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</w:t>
      </w:r>
    </w:p>
    <w:p w:rsidR="00010B42" w:rsidRDefault="00010B42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010B42">
        <w:tc>
          <w:tcPr>
            <w:tcW w:w="9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72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465"/>
              <w:gridCol w:w="7"/>
              <w:gridCol w:w="6050"/>
            </w:tblGrid>
            <w:tr w:rsidR="00010B42" w:rsidTr="004F1E81">
              <w:trPr>
                <w:trHeight w:hRule="exact" w:val="417"/>
              </w:trPr>
              <w:tc>
                <w:tcPr>
                  <w:tcW w:w="972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145"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010B42" w:rsidTr="004F1E81">
              <w:trPr>
                <w:trHeight w:hRule="exact" w:val="98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41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Почтова Елена Валентиновна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145" w:hanging="5"/>
                    <w:jc w:val="both"/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Цимлянского района по строит</w:t>
                  </w:r>
                  <w:r>
                    <w:rPr>
                      <w:sz w:val="28"/>
                      <w:szCs w:val="28"/>
                    </w:rPr>
                    <w:t>ельству, ЖКХ и архитектуре.</w:t>
                  </w:r>
                </w:p>
              </w:tc>
            </w:tr>
            <w:tr w:rsidR="00010B42" w:rsidTr="004F1E81">
              <w:trPr>
                <w:trHeight w:hRule="exact" w:val="423"/>
              </w:trPr>
              <w:tc>
                <w:tcPr>
                  <w:tcW w:w="972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145"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010B42" w:rsidTr="004F1E81">
              <w:trPr>
                <w:trHeight w:hRule="exact" w:val="979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41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Джунусова Ирина Анатольевна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17" w:lineRule="exact"/>
                    <w:ind w:right="145" w:hanging="5"/>
                    <w:jc w:val="both"/>
                  </w:pPr>
                  <w:r>
                    <w:rPr>
                      <w:sz w:val="28"/>
                    </w:rPr>
                    <w:t>старший инспектор отдела строительства и муниципального хозяйства Администрации Цимлянского района</w:t>
                  </w:r>
                  <w:r>
                    <w:t>.</w:t>
                  </w:r>
                </w:p>
              </w:tc>
            </w:tr>
            <w:tr w:rsidR="00010B42" w:rsidTr="004F1E81">
              <w:trPr>
                <w:trHeight w:hRule="exact" w:val="466"/>
              </w:trPr>
              <w:tc>
                <w:tcPr>
                  <w:tcW w:w="972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ind w:right="14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010B42" w:rsidTr="004F1E81">
              <w:trPr>
                <w:trHeight w:hRule="exact" w:val="124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927"/>
                  </w:pPr>
                  <w:r>
                    <w:rPr>
                      <w:sz w:val="28"/>
                      <w:szCs w:val="28"/>
                    </w:rPr>
                    <w:t>Мусатова Татьяна Анатольевна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17" w:lineRule="exact"/>
                    <w:ind w:right="145" w:hanging="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отделом строительства и муниципального хозяйства Администрации Цимлянского района; </w:t>
                  </w:r>
                </w:p>
                <w:p w:rsidR="00010B42" w:rsidRDefault="00010B42">
                  <w:pPr>
                    <w:shd w:val="clear" w:color="FFFFFF" w:fill="FFFFFF"/>
                    <w:spacing w:line="317" w:lineRule="exact"/>
                    <w:ind w:right="145" w:hanging="5"/>
                    <w:jc w:val="both"/>
                  </w:pPr>
                </w:p>
              </w:tc>
            </w:tr>
            <w:tr w:rsidR="00010B42" w:rsidTr="004F1E81">
              <w:trPr>
                <w:trHeight w:hRule="exact" w:val="128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Ковалев Александр Александрович 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jc w:val="center"/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1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отдела строительства и муниципального хозяйства Администрации Цимлянского района;</w:t>
                  </w:r>
                </w:p>
              </w:tc>
            </w:tr>
            <w:tr w:rsidR="00010B42" w:rsidTr="004F1E81">
              <w:trPr>
                <w:trHeight w:hRule="exact" w:val="127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6" w:lineRule="exact"/>
                  </w:pPr>
                  <w:r>
                    <w:rPr>
                      <w:sz w:val="28"/>
                      <w:szCs w:val="28"/>
                    </w:rPr>
                    <w:t>Антипов Иван Викторович</w:t>
                  </w:r>
                </w:p>
                <w:p w:rsidR="00010B42" w:rsidRDefault="00010B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jc w:val="center"/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FFFFFF" w:fill="FFFFFF"/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1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образования Администрации Цимлянского района (в части проверки подведомственных объектов);</w:t>
                  </w:r>
                </w:p>
                <w:p w:rsidR="00010B42" w:rsidRDefault="00010B42">
                  <w:pPr>
                    <w:shd w:val="clear" w:color="FFFFFF" w:fill="FFFFFF"/>
                    <w:spacing w:line="322" w:lineRule="exact"/>
                    <w:ind w:right="145"/>
                    <w:jc w:val="both"/>
                    <w:rPr>
                      <w:sz w:val="28"/>
                      <w:szCs w:val="28"/>
                    </w:rPr>
                  </w:pPr>
                </w:p>
                <w:p w:rsidR="00010B42" w:rsidRDefault="00010B42">
                  <w:pPr>
                    <w:shd w:val="clear" w:color="FFFFFF" w:fill="FFFFFF"/>
                    <w:spacing w:line="322" w:lineRule="exact"/>
                    <w:ind w:right="14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10B42" w:rsidTr="004F1E81">
              <w:trPr>
                <w:trHeight w:val="144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Степанова Лариса Михайловна</w:t>
                  </w:r>
                </w:p>
                <w:p w:rsidR="00010B42" w:rsidRDefault="00010B42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:rsidR="00010B42" w:rsidRDefault="00010B42">
                  <w:pPr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rPr>
                      <w:spacing w:val="-19"/>
                      <w:sz w:val="30"/>
                      <w:szCs w:val="30"/>
                      <w:highlight w:val="yellow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  <w:p w:rsidR="00010B42" w:rsidRDefault="00010B42">
                  <w:pPr>
                    <w:shd w:val="clear" w:color="FFFFFF" w:fill="FFFFFF"/>
                    <w:tabs>
                      <w:tab w:val="left" w:pos="1210"/>
                    </w:tabs>
                    <w:spacing w:line="322" w:lineRule="exact"/>
                    <w:ind w:right="11"/>
                    <w:rPr>
                      <w:spacing w:val="-19"/>
                      <w:sz w:val="30"/>
                      <w:szCs w:val="30"/>
                      <w:highlight w:val="yellow"/>
                    </w:rPr>
                  </w:pP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ind w:right="145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отделом культуры </w:t>
                  </w:r>
                  <w:r>
                    <w:rPr>
                      <w:sz w:val="28"/>
                      <w:szCs w:val="28"/>
                    </w:rPr>
                    <w:t>Администрации Цимлянского района  (в части проверки подведомственных объектов);</w:t>
                  </w:r>
                </w:p>
              </w:tc>
            </w:tr>
            <w:tr w:rsidR="00010B42" w:rsidTr="004F1E81">
              <w:trPr>
                <w:trHeight w:val="362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360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Круглов Павел Владимирович 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rPr>
                      <w:b/>
                      <w:bCs/>
                      <w:highlight w:val="white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ind w:right="77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инженер ВКС МБУЗ «ЦРБ» Цимлянского района (в части проверки подведомственных объектов);</w:t>
                  </w:r>
                </w:p>
                <w:p w:rsidR="00010B42" w:rsidRDefault="00010B42">
                  <w:pPr>
                    <w:ind w:right="77"/>
                    <w:rPr>
                      <w:sz w:val="28"/>
                      <w:szCs w:val="28"/>
                      <w:highlight w:val="white"/>
                    </w:rPr>
                  </w:pPr>
                </w:p>
                <w:p w:rsidR="00010B42" w:rsidRDefault="00010B42">
                  <w:pPr>
                    <w:ind w:right="77"/>
                    <w:rPr>
                      <w:sz w:val="28"/>
                      <w:szCs w:val="28"/>
                      <w:highlight w:val="white"/>
                    </w:rPr>
                  </w:pPr>
                </w:p>
              </w:tc>
            </w:tr>
            <w:tr w:rsidR="00010B42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shd w:val="clear" w:color="FFFFFF" w:fill="FFFFFF"/>
                    <w:spacing w:line="322" w:lineRule="exact"/>
                    <w:ind w:right="360"/>
                  </w:pPr>
                  <w:r>
                    <w:rPr>
                      <w:sz w:val="28"/>
                      <w:szCs w:val="28"/>
                    </w:rPr>
                    <w:lastRenderedPageBreak/>
                    <w:t>Бабко Елена Геннадьевна</w:t>
                  </w:r>
                </w:p>
                <w:p w:rsidR="00010B42" w:rsidRDefault="00010B42"/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rPr>
                      <w:spacing w:val="-19"/>
                      <w:sz w:val="30"/>
                      <w:szCs w:val="30"/>
                      <w:highlight w:val="yellow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r>
                    <w:rPr>
                      <w:sz w:val="28"/>
                      <w:szCs w:val="28"/>
                    </w:rPr>
                    <w:t>главный врач МБУЗ «ЦРБ» Цимлянского района;</w:t>
                  </w:r>
                </w:p>
              </w:tc>
            </w:tr>
            <w:tr w:rsidR="00010B42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Скакунов Олег Васильевич 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010B42" w:rsidRDefault="00351199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инженер ЦРТС филиала АО «Донэнерго» Тепловые сети» (по согласованию);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 xml:space="preserve">Семёнов Сергей Иванович 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  <w:highlight w:val="white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Цимлянского газового участка филиала ПАО «Газпром газораспределение (Ростов-на-Дону)» в г. Волгодонске (по согласованию);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</w:rPr>
                    <w:t>Володин Андрей Викторович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  <w:highlight w:val="white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Цимлянского городского поселения (в части проверки подведомственных объектов) по согласованию;</w:t>
                  </w:r>
                </w:p>
                <w:p w:rsidR="004F1E81" w:rsidRDefault="004F1E81">
                  <w:pPr>
                    <w:ind w:right="77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Кулягина Ольга Сигизмундовна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Маркинского сельского поселения (в части проверки подведомственных объектов) по согласованию;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Миненко Александр Владимирович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Саркеловского сельского поселения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(в части проверки подведомственных объектов) по согласованию</w:t>
                  </w:r>
                  <w:r>
                    <w:rPr>
                      <w:spacing w:val="-1"/>
                      <w:sz w:val="28"/>
                      <w:szCs w:val="28"/>
                    </w:rPr>
                    <w:t>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Текутьев Сергей Федорович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Новоцимлянского сельского поселения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(в части проверки подведомственных объектов) по согласованию</w:t>
                  </w:r>
                  <w:r>
                    <w:rPr>
                      <w:spacing w:val="-2"/>
                      <w:sz w:val="28"/>
                      <w:szCs w:val="28"/>
                    </w:rPr>
                    <w:t>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Савушинский Александр Гаврилович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Калининского сельского поселения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(в части проверки подведомственных объектов) по согласованию</w:t>
                  </w:r>
                  <w:r>
                    <w:rPr>
                      <w:spacing w:val="-1"/>
                      <w:sz w:val="28"/>
                      <w:szCs w:val="28"/>
                    </w:rPr>
                    <w:t>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Шумный Михаил Владимирович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Лозновского сельского поселения (в части проверки подведомственных объектов) по согласованию;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Плутенко Елена Анатольевна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Красноярского сельского поселения (в части проверки подведомственных объектов) по согласованию;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pacing w:val="-19"/>
                      <w:sz w:val="30"/>
                      <w:szCs w:val="30"/>
                    </w:rPr>
                  </w:pPr>
                  <w:r>
                    <w:rPr>
                      <w:spacing w:val="-19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shd w:val="clear" w:color="FFFFFF" w:fill="FFFFFF"/>
                    <w:spacing w:line="322" w:lineRule="exact"/>
                    <w:ind w:right="1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 Волгодонского территориального отдела по энергетическому надзору Северо-Кавказского Управления Ростехнадзора (по согласованию);</w:t>
                  </w:r>
                </w:p>
                <w:p w:rsidR="004F1E81" w:rsidRDefault="004F1E81">
                  <w:pPr>
                    <w:ind w:right="77"/>
                    <w:rPr>
                      <w:sz w:val="28"/>
                      <w:szCs w:val="28"/>
                    </w:rPr>
                  </w:pP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Бондаренко Михаил Владимирович </w:t>
                  </w: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jc w:val="center"/>
                  </w:pP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shd w:val="clear" w:color="FFFFFF" w:fill="FFFFFF"/>
                    <w:spacing w:line="322" w:lineRule="exact"/>
                    <w:ind w:right="145"/>
                    <w:jc w:val="both"/>
                  </w:pPr>
                  <w:r>
                    <w:rPr>
                      <w:sz w:val="28"/>
                      <w:szCs w:val="28"/>
                    </w:rPr>
                    <w:t>заведующий Волгодонским сектором территориального отдела жилищного надзора и лицензионного контроля №1 государственной жилищной инспекции Ростовской области (по согласованию).</w:t>
                  </w:r>
                </w:p>
              </w:tc>
            </w:tr>
            <w:tr w:rsidR="004F1E81" w:rsidTr="004F1E81">
              <w:trPr>
                <w:trHeight w:val="1335"/>
              </w:trPr>
              <w:tc>
                <w:tcPr>
                  <w:tcW w:w="319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jc w:val="center"/>
                    <w:rPr>
                      <w:spacing w:val="-19"/>
                      <w:sz w:val="30"/>
                      <w:szCs w:val="30"/>
                    </w:rPr>
                  </w:pPr>
                </w:p>
              </w:tc>
              <w:tc>
                <w:tcPr>
                  <w:tcW w:w="6057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4F1E81" w:rsidRDefault="004F1E81">
                  <w:pPr>
                    <w:shd w:val="clear" w:color="FFFFFF" w:fill="FFFFFF"/>
                    <w:spacing w:line="322" w:lineRule="exact"/>
                    <w:ind w:right="14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0B42" w:rsidRDefault="00010B42">
            <w:pPr>
              <w:rPr>
                <w:rFonts w:ascii="Calibri" w:hAnsi="Calibri"/>
              </w:rPr>
            </w:pPr>
          </w:p>
        </w:tc>
      </w:tr>
    </w:tbl>
    <w:p w:rsidR="00010B42" w:rsidRDefault="00010B42">
      <w:pPr>
        <w:pStyle w:val="aff4"/>
        <w:spacing w:before="0" w:after="0"/>
        <w:jc w:val="both"/>
        <w:rPr>
          <w:sz w:val="28"/>
          <w:szCs w:val="28"/>
        </w:rPr>
      </w:pPr>
    </w:p>
    <w:p w:rsidR="00010B42" w:rsidRDefault="00351199">
      <w:pPr>
        <w:pStyle w:val="aff4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</w:t>
      </w:r>
      <w:r>
        <w:rPr>
          <w:spacing w:val="-1"/>
          <w:sz w:val="28"/>
          <w:szCs w:val="28"/>
        </w:rPr>
        <w:t>.В. Кулик</w:t>
      </w:r>
    </w:p>
    <w:p w:rsidR="00010B42" w:rsidRDefault="00010B42">
      <w:pPr>
        <w:tabs>
          <w:tab w:val="left" w:pos="9900"/>
        </w:tabs>
        <w:ind w:right="21"/>
        <w:rPr>
          <w:spacing w:val="-1"/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010B42">
      <w:pPr>
        <w:tabs>
          <w:tab w:val="left" w:pos="7560"/>
        </w:tabs>
        <w:jc w:val="right"/>
        <w:rPr>
          <w:sz w:val="28"/>
          <w:szCs w:val="28"/>
        </w:rPr>
      </w:pPr>
    </w:p>
    <w:p w:rsidR="00010B42" w:rsidRDefault="00351199" w:rsidP="001E18FB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0B42" w:rsidRDefault="00351199">
      <w:pPr>
        <w:tabs>
          <w:tab w:val="left" w:pos="7560"/>
        </w:tabs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0B42" w:rsidRDefault="00351199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</w:t>
      </w:r>
    </w:p>
    <w:p w:rsidR="00010B42" w:rsidRDefault="00351199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от __________№ ___</w:t>
      </w:r>
    </w:p>
    <w:p w:rsidR="00010B42" w:rsidRDefault="00351199">
      <w:pPr>
        <w:ind w:left="2340" w:hanging="234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Положение</w:t>
      </w:r>
    </w:p>
    <w:p w:rsidR="00010B42" w:rsidRDefault="00351199">
      <w:pPr>
        <w:shd w:val="clear" w:color="FFFFFF" w:fill="FFFFFF"/>
        <w:spacing w:line="317" w:lineRule="exact"/>
        <w:ind w:right="5"/>
        <w:jc w:val="center"/>
      </w:pPr>
      <w:r>
        <w:rPr>
          <w:sz w:val="28"/>
          <w:szCs w:val="28"/>
        </w:rPr>
        <w:t>о комиссии по проведению проверки готовности к отопительному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периоду 2021-2022 годов </w:t>
      </w:r>
      <w:r>
        <w:rPr>
          <w:spacing w:val="-1"/>
          <w:sz w:val="28"/>
          <w:szCs w:val="28"/>
        </w:rPr>
        <w:t>теплоснабжающих организаций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потребителей тепловой энергии на территории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</w:t>
      </w:r>
    </w:p>
    <w:p w:rsidR="00010B42" w:rsidRDefault="00010B42">
      <w:pPr>
        <w:shd w:val="clear" w:color="FFFFFF" w:fill="FFFFFF"/>
        <w:spacing w:line="317" w:lineRule="exact"/>
        <w:jc w:val="center"/>
      </w:pPr>
    </w:p>
    <w:p w:rsidR="00010B42" w:rsidRDefault="00351199">
      <w:pPr>
        <w:shd w:val="clear" w:color="FFFFFF" w:fill="FFFFFF"/>
        <w:spacing w:before="322"/>
        <w:ind w:left="24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010B42" w:rsidRDefault="00351199" w:rsidP="00351199">
      <w:pPr>
        <w:widowControl w:val="0"/>
        <w:numPr>
          <w:ilvl w:val="0"/>
          <w:numId w:val="3"/>
        </w:numPr>
        <w:shd w:val="clear" w:color="FFFFFF" w:fill="FFFFFF"/>
        <w:tabs>
          <w:tab w:val="left" w:pos="1306"/>
        </w:tabs>
        <w:spacing w:before="322" w:line="322" w:lineRule="exact"/>
        <w:ind w:right="5" w:firstLine="73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Настоящее Положение о </w:t>
      </w:r>
      <w:r>
        <w:rPr>
          <w:sz w:val="28"/>
          <w:szCs w:val="28"/>
        </w:rPr>
        <w:t>комиссии по проведению проверки готовности к отопительному периоду 2021 - 2022 годов теплоснабжающих организаций и потребителей тепловой энергии на территории Цимлянского района устанавливает задачи, функции, полномочия комиссии, а также порядок ее работы.</w:t>
      </w:r>
    </w:p>
    <w:p w:rsidR="00010B42" w:rsidRDefault="00351199" w:rsidP="00351199">
      <w:pPr>
        <w:widowControl w:val="0"/>
        <w:numPr>
          <w:ilvl w:val="0"/>
          <w:numId w:val="3"/>
        </w:numPr>
        <w:shd w:val="clear" w:color="FFFFFF" w:fill="FFFFFF"/>
        <w:tabs>
          <w:tab w:val="left" w:pos="1306"/>
        </w:tabs>
        <w:spacing w:line="322" w:lineRule="exact"/>
        <w:ind w:firstLine="73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по проведению проверки готовности к отопительному периоду 2021 - 2022 годов теплоснабжающих организаций и потребителей тепловой энергии на территории Цимлянского района (далее - </w:t>
      </w:r>
      <w:r>
        <w:rPr>
          <w:spacing w:val="-1"/>
          <w:sz w:val="28"/>
          <w:szCs w:val="28"/>
        </w:rPr>
        <w:t>комиссия) подотчетна главе Администрации Цимля</w:t>
      </w:r>
      <w:r>
        <w:rPr>
          <w:spacing w:val="-1"/>
          <w:sz w:val="28"/>
          <w:szCs w:val="28"/>
        </w:rPr>
        <w:t>нского района.</w:t>
      </w:r>
    </w:p>
    <w:p w:rsidR="00010B42" w:rsidRDefault="00351199" w:rsidP="00351199">
      <w:pPr>
        <w:widowControl w:val="0"/>
        <w:numPr>
          <w:ilvl w:val="0"/>
          <w:numId w:val="3"/>
        </w:numPr>
        <w:shd w:val="clear" w:color="FFFFFF" w:fill="FFFFFF"/>
        <w:tabs>
          <w:tab w:val="left" w:pos="1306"/>
        </w:tabs>
        <w:spacing w:line="322" w:lineRule="exact"/>
        <w:ind w:right="10" w:firstLine="73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</w:t>
      </w:r>
      <w:r>
        <w:rPr>
          <w:sz w:val="28"/>
          <w:szCs w:val="28"/>
        </w:rPr>
        <w:t xml:space="preserve">онда», приказом министерства энергетики Российской Федерации от 12.03.2013 № 103 «Об </w:t>
      </w:r>
      <w:r>
        <w:rPr>
          <w:spacing w:val="-1"/>
          <w:sz w:val="28"/>
          <w:szCs w:val="28"/>
        </w:rPr>
        <w:t xml:space="preserve">утверждении правил оценки готовности к отопительному периоду» (далее - правила), другими </w:t>
      </w:r>
      <w:r>
        <w:rPr>
          <w:sz w:val="28"/>
          <w:szCs w:val="28"/>
        </w:rPr>
        <w:t xml:space="preserve">нормативными правовыми актами Российской Федерации и Ростовской </w:t>
      </w:r>
      <w:r>
        <w:rPr>
          <w:spacing w:val="-1"/>
          <w:sz w:val="28"/>
          <w:szCs w:val="28"/>
        </w:rPr>
        <w:t>области, Уставом м</w:t>
      </w:r>
      <w:r>
        <w:rPr>
          <w:spacing w:val="-1"/>
          <w:sz w:val="28"/>
          <w:szCs w:val="28"/>
        </w:rPr>
        <w:t>униципального образования «Цимлянский район», иными муниципальными правовыми актами, а также настоящим Положением.</w:t>
      </w:r>
    </w:p>
    <w:p w:rsidR="00010B42" w:rsidRDefault="00010B42">
      <w:pPr>
        <w:jc w:val="center"/>
        <w:rPr>
          <w:sz w:val="28"/>
          <w:szCs w:val="28"/>
        </w:rPr>
      </w:pPr>
    </w:p>
    <w:p w:rsidR="00010B42" w:rsidRDefault="00351199">
      <w:pPr>
        <w:jc w:val="center"/>
        <w:rPr>
          <w:sz w:val="28"/>
          <w:szCs w:val="28"/>
        </w:rPr>
      </w:pPr>
      <w:r>
        <w:rPr>
          <w:sz w:val="28"/>
          <w:szCs w:val="28"/>
        </w:rPr>
        <w:t>2. Задачи и функции комиссии</w:t>
      </w:r>
    </w:p>
    <w:p w:rsidR="00010B42" w:rsidRDefault="00010B42">
      <w:pPr>
        <w:jc w:val="center"/>
        <w:rPr>
          <w:sz w:val="28"/>
          <w:szCs w:val="28"/>
        </w:rPr>
      </w:pP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подготовки к отопительному периоду и обеспечени</w:t>
      </w:r>
      <w:r>
        <w:rPr>
          <w:sz w:val="28"/>
          <w:szCs w:val="28"/>
        </w:rPr>
        <w:t>ем устойчивого функционирования объектов жилищного хозяйства, социальной сферы и инженерной инфраструктуры, расположенных на территории Цимлянского района;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</w:t>
      </w:r>
      <w:r>
        <w:rPr>
          <w:sz w:val="28"/>
          <w:szCs w:val="28"/>
        </w:rPr>
        <w:t>нфраструктуры к отопительному периоду.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проверку выполнения требований по готовности к отопительному периоду теплоснабжающих организаций;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</w:t>
      </w:r>
      <w:r>
        <w:rPr>
          <w:sz w:val="28"/>
          <w:szCs w:val="28"/>
        </w:rPr>
        <w:t>ыполнения требований по готовности к отопительному периоду потребителей тепловой энергии;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планов подготовки объектов жилищного фонда, социальной сферы и инженерной инфраструктуры Цимлянского района к работе в отопител</w:t>
      </w:r>
      <w:r>
        <w:rPr>
          <w:sz w:val="28"/>
          <w:szCs w:val="28"/>
        </w:rPr>
        <w:t>ьный период;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документы, указанные в программе проведения проверки готовности теплоснабжающих организаций и потребителей тепловой энергии муниципального образования «Цимлянский район» к отопительному периоду 2021-2022 годов;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проводит осмотр объектов проверки;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акты проверки к отопительному периоду 2021-2022 годов по форме, установленной правилами;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замечаний к выполнению требований по готовности или при невыполнении требований по гот</w:t>
      </w:r>
      <w:r>
        <w:rPr>
          <w:sz w:val="28"/>
          <w:szCs w:val="28"/>
        </w:rPr>
        <w:t>овности составляет перечень замечаний с указанием сроков их устранения;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010B42" w:rsidRDefault="00010B42">
      <w:pPr>
        <w:tabs>
          <w:tab w:val="left" w:pos="1276"/>
        </w:tabs>
        <w:jc w:val="both"/>
        <w:rPr>
          <w:sz w:val="28"/>
          <w:szCs w:val="28"/>
        </w:rPr>
      </w:pPr>
    </w:p>
    <w:p w:rsidR="00010B42" w:rsidRDefault="003511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010B42" w:rsidRDefault="003511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осуществления возложенных задач и функций комиссия имеет право:</w:t>
      </w:r>
    </w:p>
    <w:p w:rsidR="00010B42" w:rsidRDefault="00351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</w:t>
      </w:r>
      <w:r>
        <w:rPr>
          <w:sz w:val="28"/>
          <w:szCs w:val="28"/>
        </w:rPr>
        <w:t>тановленном порядке у структурных подразделений и органов Администрации Цимлянского района, организаций и предприятий Цимлянского района необходимые документы и иные сведения по вопросам своей деятельности;</w:t>
      </w:r>
    </w:p>
    <w:p w:rsidR="00010B42" w:rsidRDefault="00351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своей работе должностных</w:t>
      </w:r>
      <w:r>
        <w:rPr>
          <w:sz w:val="28"/>
          <w:szCs w:val="28"/>
        </w:rPr>
        <w:t xml:space="preserve"> лиц предприятий, организаций, учреждений независимо от форм собственности; </w:t>
      </w:r>
    </w:p>
    <w:p w:rsidR="00010B42" w:rsidRDefault="003511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010B42" w:rsidRDefault="00010B42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010B42" w:rsidRDefault="00351199">
      <w:pPr>
        <w:shd w:val="clear" w:color="FFFFFF" w:fill="FFFFFF"/>
        <w:tabs>
          <w:tab w:val="left" w:pos="288"/>
        </w:tabs>
        <w:spacing w:before="317"/>
        <w:ind w:right="1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ab/>
        <w:t>Состав комиссии</w:t>
      </w:r>
    </w:p>
    <w:p w:rsidR="00010B42" w:rsidRDefault="00351199">
      <w:pPr>
        <w:shd w:val="clear" w:color="FFFFFF" w:fill="FFFFFF"/>
        <w:tabs>
          <w:tab w:val="left" w:pos="1306"/>
        </w:tabs>
        <w:spacing w:before="317" w:line="322" w:lineRule="exact"/>
        <w:ind w:right="14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>
        <w:rPr>
          <w:spacing w:val="-1"/>
          <w:sz w:val="28"/>
          <w:szCs w:val="28"/>
        </w:rPr>
        <w:tab/>
        <w:t>Комиссия формируется в состав</w:t>
      </w:r>
      <w:r>
        <w:rPr>
          <w:spacing w:val="-1"/>
          <w:sz w:val="28"/>
          <w:szCs w:val="28"/>
        </w:rPr>
        <w:t>е председателя комиссии, секретаря и членов комиссии.</w:t>
      </w:r>
    </w:p>
    <w:p w:rsidR="00010B42" w:rsidRDefault="00351199">
      <w:pPr>
        <w:shd w:val="clear" w:color="FFFFFF" w:fill="FFFFFF"/>
        <w:tabs>
          <w:tab w:val="left" w:pos="1200"/>
        </w:tabs>
        <w:spacing w:line="322" w:lineRule="exact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</w:t>
      </w:r>
      <w:r>
        <w:rPr>
          <w:spacing w:val="-1"/>
          <w:sz w:val="28"/>
          <w:szCs w:val="28"/>
        </w:rPr>
        <w:tab/>
        <w:t>К основным функциям председателя комиссии относятся:</w:t>
      </w:r>
    </w:p>
    <w:p w:rsidR="00010B42" w:rsidRDefault="00351199" w:rsidP="00351199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осуществление общего руководства комиссией;   </w:t>
      </w:r>
    </w:p>
    <w:p w:rsidR="00010B42" w:rsidRDefault="00351199" w:rsidP="00351199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назначение заседаний комиссии и определение их повестки дня;</w:t>
      </w:r>
    </w:p>
    <w:p w:rsidR="00010B42" w:rsidRDefault="00351199" w:rsidP="00351199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5" w:right="10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осуществление общего контроля за реализацией решений, принятых на комиссии.</w:t>
      </w:r>
    </w:p>
    <w:p w:rsidR="00010B42" w:rsidRDefault="00351199">
      <w:pPr>
        <w:shd w:val="clear" w:color="FFFFFF" w:fill="FFFFFF"/>
        <w:tabs>
          <w:tab w:val="left" w:pos="1210"/>
        </w:tabs>
        <w:spacing w:line="322" w:lineRule="exact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</w:t>
      </w:r>
      <w:r>
        <w:rPr>
          <w:spacing w:val="-1"/>
          <w:sz w:val="28"/>
          <w:szCs w:val="28"/>
        </w:rPr>
        <w:tab/>
        <w:t>Секретарь комиссии:</w:t>
      </w:r>
    </w:p>
    <w:p w:rsidR="00010B42" w:rsidRDefault="001E18FB" w:rsidP="00351199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5" w:right="19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51199">
        <w:rPr>
          <w:spacing w:val="-1"/>
          <w:sz w:val="28"/>
          <w:szCs w:val="28"/>
        </w:rPr>
        <w:t xml:space="preserve">исполняет обязанности по подготовке документов для рассмотрения на </w:t>
      </w:r>
      <w:r w:rsidR="00351199">
        <w:rPr>
          <w:spacing w:val="-1"/>
          <w:sz w:val="28"/>
          <w:szCs w:val="28"/>
        </w:rPr>
        <w:lastRenderedPageBreak/>
        <w:t>заседании комиссии;</w:t>
      </w:r>
    </w:p>
    <w:p w:rsidR="00010B42" w:rsidRDefault="00351199" w:rsidP="00351199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7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осуществляет подготовку заседаний комиссии;</w:t>
      </w:r>
    </w:p>
    <w:p w:rsidR="00010B42" w:rsidRDefault="00351199" w:rsidP="00351199">
      <w:pPr>
        <w:widowControl w:val="0"/>
        <w:numPr>
          <w:ilvl w:val="0"/>
          <w:numId w:val="4"/>
        </w:numPr>
        <w:shd w:val="clear" w:color="FFFFFF" w:fill="FFFFFF"/>
        <w:tabs>
          <w:tab w:val="left" w:pos="874"/>
        </w:tabs>
        <w:spacing w:line="322" w:lineRule="exact"/>
        <w:ind w:left="5" w:right="19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ведет документацию ко</w:t>
      </w:r>
      <w:r>
        <w:rPr>
          <w:spacing w:val="-1"/>
          <w:sz w:val="28"/>
          <w:szCs w:val="28"/>
        </w:rPr>
        <w:t>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010B42" w:rsidRDefault="00010B42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Порядок работы комиссии</w:t>
      </w:r>
    </w:p>
    <w:p w:rsidR="00010B42" w:rsidRDefault="00351199" w:rsidP="00351199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before="317" w:line="322" w:lineRule="exact"/>
        <w:ind w:right="14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10B42" w:rsidRDefault="00351199" w:rsidP="00351199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line="322" w:lineRule="exact"/>
        <w:ind w:right="10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Заседание комиссии считается правомочным, если в нем участвует более половины от общего числа ее состава.</w:t>
      </w:r>
    </w:p>
    <w:p w:rsidR="00010B42" w:rsidRDefault="00351199" w:rsidP="00351199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line="322" w:lineRule="exact"/>
        <w:ind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010B42" w:rsidRDefault="00351199" w:rsidP="00351199">
      <w:pPr>
        <w:widowControl w:val="0"/>
        <w:numPr>
          <w:ilvl w:val="0"/>
          <w:numId w:val="5"/>
        </w:numPr>
        <w:shd w:val="clear" w:color="FFFFFF" w:fill="FFFFFF"/>
        <w:tabs>
          <w:tab w:val="left" w:pos="1210"/>
        </w:tabs>
        <w:spacing w:after="941" w:line="322" w:lineRule="exact"/>
        <w:ind w:right="10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Решение, принимаемое на комиссии, оформляется актом проверки готовности к отопительному периоду, который подписывается председателем комиссии и членами комиссии.</w:t>
      </w:r>
    </w:p>
    <w:p w:rsidR="00010B42" w:rsidRDefault="00010B42">
      <w:pPr>
        <w:pStyle w:val="aff4"/>
        <w:spacing w:before="0" w:after="0"/>
        <w:jc w:val="both"/>
        <w:rPr>
          <w:sz w:val="28"/>
          <w:szCs w:val="28"/>
        </w:rPr>
      </w:pPr>
    </w:p>
    <w:p w:rsidR="00010B42" w:rsidRDefault="00351199">
      <w:pPr>
        <w:pStyle w:val="aff4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</w:t>
      </w:r>
      <w:r>
        <w:rPr>
          <w:sz w:val="28"/>
          <w:szCs w:val="28"/>
        </w:rPr>
        <w:t xml:space="preserve">      А</w:t>
      </w:r>
      <w:r>
        <w:rPr>
          <w:spacing w:val="-1"/>
          <w:sz w:val="28"/>
          <w:szCs w:val="28"/>
        </w:rPr>
        <w:t>.В. Кулик</w:t>
      </w:r>
    </w:p>
    <w:p w:rsidR="00010B42" w:rsidRDefault="00010B42">
      <w:pPr>
        <w:shd w:val="clear" w:color="FFFFFF" w:fill="FFFFFF"/>
        <w:tabs>
          <w:tab w:val="left" w:pos="1210"/>
        </w:tabs>
        <w:spacing w:line="322" w:lineRule="exact"/>
        <w:ind w:right="11"/>
        <w:rPr>
          <w:spacing w:val="-19"/>
          <w:sz w:val="30"/>
          <w:szCs w:val="30"/>
        </w:rPr>
        <w:sectPr w:rsidR="00010B42">
          <w:pgSz w:w="11909" w:h="16834"/>
          <w:pgMar w:top="1134" w:right="567" w:bottom="1134" w:left="1701" w:header="720" w:footer="720" w:gutter="0"/>
          <w:cols w:space="60"/>
          <w:docGrid w:linePitch="360"/>
        </w:sectPr>
      </w:pPr>
    </w:p>
    <w:p w:rsidR="00010B42" w:rsidRDefault="00351199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10B42" w:rsidRDefault="00351199">
      <w:pPr>
        <w:tabs>
          <w:tab w:val="left" w:pos="7560"/>
        </w:tabs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0B42" w:rsidRDefault="00351199">
      <w:pPr>
        <w:ind w:left="2340" w:hanging="2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                         Цимлянского </w:t>
      </w:r>
      <w:r>
        <w:rPr>
          <w:sz w:val="28"/>
          <w:szCs w:val="28"/>
        </w:rPr>
        <w:t>района                                                                                                                                                          от __________ № ___</w:t>
      </w:r>
    </w:p>
    <w:p w:rsidR="00010B42" w:rsidRDefault="00351199">
      <w:pPr>
        <w:shd w:val="clear" w:color="FFFFFF" w:fill="FFFFFF"/>
        <w:spacing w:before="326" w:line="317" w:lineRule="exact"/>
        <w:jc w:val="center"/>
      </w:pPr>
      <w:r>
        <w:rPr>
          <w:sz w:val="28"/>
          <w:szCs w:val="28"/>
        </w:rPr>
        <w:t>Программа</w:t>
      </w:r>
    </w:p>
    <w:p w:rsidR="00010B42" w:rsidRDefault="00351199">
      <w:pPr>
        <w:shd w:val="clear" w:color="FFFFFF" w:fill="FFFFFF"/>
        <w:spacing w:line="317" w:lineRule="exact"/>
        <w:ind w:right="5"/>
        <w:jc w:val="center"/>
      </w:pPr>
      <w:r>
        <w:rPr>
          <w:sz w:val="28"/>
          <w:szCs w:val="28"/>
        </w:rPr>
        <w:t>по проведению проверки готовности к отопительному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периоду 2021-202</w:t>
      </w:r>
      <w:r>
        <w:rPr>
          <w:sz w:val="28"/>
          <w:szCs w:val="28"/>
        </w:rPr>
        <w:t xml:space="preserve">2 годов </w:t>
      </w:r>
      <w:r>
        <w:rPr>
          <w:spacing w:val="-1"/>
          <w:sz w:val="28"/>
          <w:szCs w:val="28"/>
        </w:rPr>
        <w:t>теплоснабжающих организаций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 потребителей тепловой энергии на территории</w:t>
      </w:r>
    </w:p>
    <w:p w:rsidR="00010B42" w:rsidRDefault="00351199">
      <w:pPr>
        <w:shd w:val="clear" w:color="FFFFFF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Цимлянского района.</w:t>
      </w:r>
    </w:p>
    <w:p w:rsidR="00010B42" w:rsidRDefault="00010B42">
      <w:pPr>
        <w:shd w:val="clear" w:color="FFFFFF" w:fill="FFFFFF"/>
        <w:jc w:val="center"/>
        <w:rPr>
          <w:spacing w:val="-1"/>
          <w:sz w:val="22"/>
          <w:szCs w:val="22"/>
        </w:rPr>
      </w:pPr>
    </w:p>
    <w:p w:rsidR="00010B42" w:rsidRDefault="00351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программы по проведению проверки готовности к отопительному периоду 2021 - 2022 годов теплоснабжающих организаций и потребителей тепловой энерги</w:t>
      </w:r>
      <w:r>
        <w:rPr>
          <w:sz w:val="28"/>
          <w:szCs w:val="28"/>
        </w:rPr>
        <w:t>и на территории Цимлянского района  (далее - программа) является оценка готовности к отопительному периоду путем проведения проверок готовности к отопительному периоду 2021-2022 годов теплоснабжающих организаций, потребителей тепловой энергии, теплопотребл</w:t>
      </w:r>
      <w:r>
        <w:rPr>
          <w:sz w:val="28"/>
          <w:szCs w:val="28"/>
        </w:rPr>
        <w:t>яющие установки которых подключены к системе теплоснабжения.</w:t>
      </w:r>
    </w:p>
    <w:p w:rsidR="00010B42" w:rsidRDefault="00351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осуществляется в отношении теплоснабжающих </w:t>
      </w:r>
      <w:r>
        <w:rPr>
          <w:sz w:val="28"/>
          <w:szCs w:val="28"/>
        </w:rPr>
        <w:br/>
        <w:t>организаций, а также потребителей тепловой энергии в соответствии с приказом министерства энергетики Российской Федерации от 12.03.2013 № 1</w:t>
      </w:r>
      <w:r>
        <w:rPr>
          <w:sz w:val="28"/>
          <w:szCs w:val="28"/>
        </w:rPr>
        <w:t>03 «Об утверждении правил оценки готовности к отопительному периоду» (далее – правила).</w:t>
      </w:r>
    </w:p>
    <w:p w:rsidR="00010B42" w:rsidRDefault="00351199">
      <w:pPr>
        <w:ind w:firstLine="709"/>
        <w:jc w:val="both"/>
      </w:pPr>
      <w:r>
        <w:rPr>
          <w:sz w:val="28"/>
          <w:szCs w:val="28"/>
        </w:rPr>
        <w:t xml:space="preserve">3. Работа комиссии  по проведению проверки готовности к отопительному периоду 2021-2022 годов теплоснабжающих организаций и потребителей тепловой энергии на территории </w:t>
      </w:r>
      <w:r>
        <w:rPr>
          <w:sz w:val="28"/>
          <w:szCs w:val="28"/>
        </w:rPr>
        <w:t>Цимлянского района  осуществляется в соответствии с графиком проведения проверки готовности к отопительному периоду 2021-2022 годов согласно таблице № 1.</w:t>
      </w:r>
    </w:p>
    <w:p w:rsidR="00010B42" w:rsidRDefault="00351199">
      <w:pPr>
        <w:shd w:val="clear" w:color="FFFFFF" w:fill="FFFFFF"/>
        <w:spacing w:before="67"/>
        <w:ind w:right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Таблица № 1</w:t>
      </w:r>
    </w:p>
    <w:p w:rsidR="00010B42" w:rsidRDefault="00351199">
      <w:pPr>
        <w:shd w:val="clear" w:color="FFFFFF" w:fill="FFFFFF"/>
        <w:spacing w:before="67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                                                                        </w:t>
      </w:r>
      <w:r>
        <w:rPr>
          <w:sz w:val="28"/>
          <w:szCs w:val="28"/>
        </w:rPr>
        <w:t xml:space="preserve">                             проверки готовности к отопительному периоду</w:t>
      </w:r>
      <w:r>
        <w:rPr>
          <w:sz w:val="28"/>
          <w:szCs w:val="28"/>
        </w:rPr>
        <w:br/>
        <w:t>2021 - 2022 годов</w:t>
      </w:r>
    </w:p>
    <w:p w:rsidR="00010B42" w:rsidRDefault="00010B42">
      <w:pPr>
        <w:shd w:val="clear" w:color="FFFFFF" w:fill="FFFFFF"/>
        <w:spacing w:before="67"/>
        <w:ind w:right="5"/>
        <w:jc w:val="center"/>
      </w:pPr>
    </w:p>
    <w:tbl>
      <w:tblPr>
        <w:tblW w:w="98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6000"/>
        <w:gridCol w:w="2800"/>
      </w:tblGrid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        п/п</w:t>
            </w:r>
          </w:p>
        </w:tc>
        <w:tc>
          <w:tcPr>
            <w:tcW w:w="6000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потребителей, находящихся на территории поселения,  в отношении которых проводится проверка</w:t>
            </w:r>
          </w:p>
        </w:tc>
        <w:tc>
          <w:tcPr>
            <w:tcW w:w="2800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010B42"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Цимлянское городское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района Ростовской области</w:t>
            </w:r>
          </w:p>
        </w:tc>
        <w:tc>
          <w:tcPr>
            <w:tcW w:w="2800" w:type="dxa"/>
          </w:tcPr>
          <w:p w:rsidR="00010B42" w:rsidRDefault="00351199">
            <w:pPr>
              <w:spacing w:before="67"/>
              <w:ind w:righ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12.07.2021 – 01.09.202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городского поселения,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  <w:highlight w:val="white"/>
              </w:rPr>
              <w:t>имлянский РТС, АО «Донэнерго»: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котельная № 20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17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№16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котельная № 13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9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5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3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2</w:t>
            </w:r>
          </w:p>
          <w:p w:rsidR="00010B42" w:rsidRDefault="00351199" w:rsidP="00351199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</w:rPr>
              <w:t>котельная № 1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lastRenderedPageBreak/>
              <w:t>15.09.2021 – 15.10.2021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Военный Комиссариат Цимлянского и Волгодонского районов Ростовской области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бюджетное общеобразовательное учреждение Ростовской области «Цимлянская  школа-интернат»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pStyle w:val="2"/>
              <w:shd w:val="clear" w:color="FFFFFF" w:fill="FFFFFF"/>
              <w:ind w:left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                           «Социально-реабилитационный центр для несовершеннолетних Цимлянского района»,</w:t>
            </w:r>
            <w:r>
              <w:t xml:space="preserve"> </w:t>
            </w:r>
            <w:r>
              <w:rPr>
                <w:sz w:val="24"/>
                <w:szCs w:val="24"/>
              </w:rPr>
              <w:t>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управление «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>Управление Пенсионного фонда России в Цимлянском муниципальном районе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АО «ЦСМЗ» детский сад № 4 «Солнышко»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 учреждение дополнительного  образования детская юношеская спортивная школа г. Цимлянска Ростовской области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«Теремок»            </w:t>
            </w:r>
            <w:r>
              <w:rPr>
                <w:rFonts w:eastAsia="Calibri"/>
                <w:sz w:val="24"/>
                <w:szCs w:val="24"/>
              </w:rPr>
              <w:t xml:space="preserve">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«Радость»        </w:t>
            </w:r>
            <w:r>
              <w:rPr>
                <w:rFonts w:eastAsia="Calibri"/>
                <w:sz w:val="24"/>
                <w:szCs w:val="24"/>
              </w:rPr>
              <w:t xml:space="preserve">    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«Золотая рыбка»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  <w:r>
              <w:rPr>
                <w:rFonts w:eastAsia="Calibri"/>
                <w:sz w:val="24"/>
                <w:szCs w:val="24"/>
              </w:rPr>
              <w:t xml:space="preserve">                 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«Ивушка»         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eastAsia="Calibri"/>
                <w:sz w:val="24"/>
                <w:szCs w:val="24"/>
              </w:rPr>
              <w:t>й сад «Алые паруса»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Муниципальное бюджетное общеобразовательное учреждение  вечерняя (сменная) общеобразовательная школа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лицей № 1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2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</w:t>
            </w:r>
            <w:r>
              <w:rPr>
                <w:rFonts w:eastAsia="Calibri"/>
                <w:sz w:val="24"/>
                <w:szCs w:val="24"/>
              </w:rPr>
              <w:t>етное общеобразовательное учреждение  средняя общеобразовательная школа № 3 г. Цимлянска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Цимлянского района Детская школа искусств:</w:t>
            </w:r>
          </w:p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-здание ДШИ г. </w:t>
            </w:r>
            <w:r>
              <w:rPr>
                <w:rFonts w:eastAsia="Calibri"/>
                <w:sz w:val="24"/>
                <w:szCs w:val="24"/>
              </w:rPr>
              <w:t>Цимлянск, ул.Советская,44</w:t>
            </w:r>
          </w:p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-здание ДШИ ст. Красноярская, ул. Победы, 106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здравоохранения «Центральная районная больница» Цимлянского района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</w:t>
            </w:r>
            <w:r>
              <w:rPr>
                <w:rFonts w:eastAsia="Calibri"/>
                <w:sz w:val="24"/>
                <w:szCs w:val="24"/>
              </w:rPr>
              <w:t>ение культуры «Цимлянский городской досуговый центр «Комсомолец»,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 «Коммунальщик»</w:t>
            </w:r>
          </w:p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- 73 объекта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«Управляющая организация «Цимлянскжилсервис»</w:t>
            </w:r>
          </w:p>
          <w:p w:rsidR="00010B42" w:rsidRDefault="00351199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- 3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объекта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МБКУ «Цимлянский районный краеведческий музей»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Цимлянский филиал Государственного бюджетного учреждения Ростовской области «Противотуберкулезный клинический диспансер»,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 xml:space="preserve">12.07.2021 – </w:t>
            </w:r>
            <w:r>
              <w:rPr>
                <w:rFonts w:eastAsia="Calibri"/>
                <w:sz w:val="24"/>
                <w:szCs w:val="24"/>
              </w:rPr>
              <w:t>01.09.2021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Мишкин</w:t>
            </w:r>
          </w:p>
          <w:p w:rsidR="00010B42" w:rsidRDefault="0035119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-здание Универмаг (Пятёрочка)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ПАО “Россети ЮГ”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rPr>
          <w:trHeight w:val="276"/>
        </w:trPr>
        <w:tc>
          <w:tcPr>
            <w:tcW w:w="1008" w:type="dxa"/>
            <w:vMerge w:val="restart"/>
          </w:tcPr>
          <w:p w:rsidR="00010B42" w:rsidRDefault="00351199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6000" w:type="dxa"/>
            <w:vMerge w:val="restart"/>
          </w:tcPr>
          <w:p w:rsidR="00010B42" w:rsidRDefault="003511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ООО “Аксинья”</w:t>
            </w:r>
          </w:p>
        </w:tc>
        <w:tc>
          <w:tcPr>
            <w:tcW w:w="2800" w:type="dxa"/>
            <w:vMerge w:val="restart"/>
          </w:tcPr>
          <w:p w:rsidR="00010B42" w:rsidRDefault="00010B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0B42"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Красноярское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Красноярская СОШ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«Колосок»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Дубравненская ООШ,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Красноярского сельского поселения «ЦДК»: 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Красноярского сельского поселения «ЦДК» структурное подразделение Ду</w:t>
            </w:r>
            <w:r>
              <w:rPr>
                <w:sz w:val="24"/>
                <w:szCs w:val="24"/>
              </w:rPr>
              <w:t>бравненский сельский клуб,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«Елочка»,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дом пер. Первомайский №22/3,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 пер. Первомайский № 24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Красноярского сельского поселения, в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АО «Донэнерго №12 </w:t>
            </w:r>
            <w:r>
              <w:rPr>
                <w:sz w:val="24"/>
                <w:szCs w:val="24"/>
              </w:rPr>
              <w:t xml:space="preserve"> ст. Красноярская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№7 ст. Красноярская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  <w:tr w:rsidR="00010B42">
        <w:trPr>
          <w:trHeight w:val="210"/>
        </w:trPr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Лозновское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Лозновского сельского поселения, в числе собственный источник теплоснабжения 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 Цимлянского района: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Лозновская амбулатория;  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Сосенки, в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СОШ им. Аббясева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«Ягодка» п. Сосенки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ООШ, в числе собственный источник теплоснабжения:</w:t>
            </w:r>
          </w:p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МБДОУ д/с «Улыбка»;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«Казачок» х. Лозной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Камышевск</w:t>
            </w:r>
            <w:r>
              <w:rPr>
                <w:sz w:val="24"/>
                <w:szCs w:val="24"/>
              </w:rPr>
              <w:t>ая СКОШ, в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«Гнездышко», в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ЛСП «ЦДК», в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ЛСП «ЦДК» структурное подразделение Лозновский сельский Дом культуры, в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№8 х. Лозной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№4 п. Сосенки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  <w:tr w:rsidR="00010B42"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Саркеловское сельское поселение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ССП «ЦДК»: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ССП «ЦДК» структурное подразделение Хорошевский сельский клуб, в том числе собственный источник теплоснабжения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Саркеловская СОШ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Хорошевская ООШ,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«Росинка» х. Крутой,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«Ласточка» ст</w:t>
            </w:r>
            <w:r>
              <w:rPr>
                <w:sz w:val="24"/>
                <w:szCs w:val="24"/>
              </w:rPr>
              <w:t>. Хорошевская,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«Вишенка» п. Саркел,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 ФАП ст. Хорошевская,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 пер. Виноградный 5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«Донэнерго»  №6 п. Саркел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  <w:tr w:rsidR="00010B42"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Маркинское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010B42" w:rsidRDefault="0035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Маркинского сельского поселения,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Паршиковская СОШ,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«Кораблик»</w:t>
            </w:r>
            <w:r>
              <w:rPr>
                <w:sz w:val="24"/>
                <w:szCs w:val="24"/>
              </w:rPr>
              <w:t>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«Одуванчик»,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ст. Маркинская,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2.07.2021 – 01.09.2021</w:t>
            </w:r>
          </w:p>
        </w:tc>
      </w:tr>
      <w:tr w:rsidR="00010B42">
        <w:trPr>
          <w:trHeight w:val="1842"/>
        </w:trPr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МСП «ЦДК», в том числе собственный источник теплоснабжения: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МСП «ЦДК» структурное подразделение ст. Кумшацкая, в том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МСП «ЦДК» структурное подразделение  </w:t>
            </w:r>
            <w:r>
              <w:rPr>
                <w:sz w:val="24"/>
                <w:szCs w:val="24"/>
              </w:rPr>
              <w:t>х. Железнодорожный, в том числе собственный источник теплоснабжения.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«Ромашка», в том числе собственный источник теплоснабжения.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Маркинская СОШ</w:t>
            </w:r>
            <w:r>
              <w:rPr>
                <w:sz w:val="24"/>
                <w:szCs w:val="24"/>
              </w:rPr>
              <w:t>, в том числе собственный источник теплоснабжения: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Железнодорожненский филиал МБОУ  Маркинская СОШ, в том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зал МБОУ  Маркинская СОШ, в том числе собственный источник теплоснабжения.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12.07.2021– 01.09</w:t>
            </w:r>
            <w:r>
              <w:rPr>
                <w:rFonts w:eastAsia="Calibri"/>
                <w:sz w:val="24"/>
                <w:szCs w:val="24"/>
              </w:rPr>
              <w:t>.2021</w:t>
            </w:r>
          </w:p>
        </w:tc>
      </w:tr>
      <w:tr w:rsidR="00010B42"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Новоцимлянское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Новоцимлянская СОШ,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«Аленушка»,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«Ручеек»,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Новоцимлянская сельская амбулатория, в том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х. Карповский, в том числе собственный источник теплос</w:t>
            </w:r>
            <w:r>
              <w:rPr>
                <w:sz w:val="24"/>
                <w:szCs w:val="24"/>
              </w:rPr>
              <w:t>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НСП «ЦДК в том числе собственный источник теплоснабжения»: 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НСП «ЦДК» структурное подразделение Карповский дом культуры,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9808" w:type="dxa"/>
            <w:gridSpan w:val="3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Калининское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010B42" w:rsidRDefault="0035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№23 «Красная шапочка»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№20 «Ветерок»,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№21 «Журавлик»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МБОУ Антоновская ООШ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Калининская СОШ: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Филиал МБОУ Калининской СОШ Терновская НШ, в том числе собственный источник теплоснабжения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КСП «ЦДК»: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МБУК ЦР КСП «ЦДК» структурное подразделение Антоновский СК;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Терновской СК, в том числе собственный источник теплоснабжения: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lastRenderedPageBreak/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МБУЗ «ЦРБ»: 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Калининская амбулатория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Антонов 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12.07.2021 – 01.09.2021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№15 ст. Калининская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 №14 х. Антонов</w:t>
            </w:r>
          </w:p>
        </w:tc>
        <w:tc>
          <w:tcPr>
            <w:tcW w:w="2800" w:type="dxa"/>
          </w:tcPr>
          <w:p w:rsidR="00010B42" w:rsidRDefault="00351199">
            <w:r>
              <w:rPr>
                <w:rFonts w:eastAsia="Calibri"/>
                <w:sz w:val="24"/>
                <w:szCs w:val="24"/>
              </w:rPr>
              <w:t>15.09.2021 – 15.10.2021</w:t>
            </w:r>
          </w:p>
        </w:tc>
      </w:tr>
    </w:tbl>
    <w:p w:rsidR="00010B42" w:rsidRDefault="00010B42">
      <w:pPr>
        <w:ind w:firstLine="720"/>
        <w:jc w:val="both"/>
        <w:rPr>
          <w:sz w:val="28"/>
          <w:szCs w:val="28"/>
        </w:rPr>
      </w:pPr>
    </w:p>
    <w:p w:rsidR="00010B42" w:rsidRDefault="00351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по проведению проверки готовности к отопительному периоду 2021 - 2022 годов теплоснабжающих организаций и потребителей тепловой энергии на территории Цимлянского района (далее - комиссия) осуществляет проверку в соответствии с перечнем теплоснабжающих орга</w:t>
      </w:r>
      <w:r>
        <w:rPr>
          <w:sz w:val="28"/>
          <w:szCs w:val="28"/>
        </w:rPr>
        <w:t>низаций, а также потребителей тепловой энергии, в отношении которых проводится проверка готовности к отопительному периоду 2021 - 2022 годов, согласно приложению № 1 к программе.</w:t>
      </w:r>
    </w:p>
    <w:p w:rsidR="00010B42" w:rsidRDefault="00351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целях проведения проверки потребителей тепловой энергии к работе комисси</w:t>
      </w:r>
      <w:r>
        <w:rPr>
          <w:sz w:val="28"/>
          <w:szCs w:val="28"/>
        </w:rPr>
        <w:t>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010B42" w:rsidRDefault="00351199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проверке готовности к отопительному периоду 2021-20</w:t>
      </w:r>
      <w:r>
        <w:rPr>
          <w:sz w:val="28"/>
          <w:szCs w:val="28"/>
        </w:rPr>
        <w:t>22 годов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010B42" w:rsidRDefault="00351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010B42" w:rsidRDefault="00351199">
      <w:pPr>
        <w:tabs>
          <w:tab w:val="left" w:pos="567"/>
        </w:tabs>
        <w:ind w:firstLine="709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FontStyle20"/>
          <w:sz w:val="28"/>
          <w:szCs w:val="28"/>
        </w:rPr>
        <w:t xml:space="preserve">Перечень документов, проверяемых комиссией при оценке готовности </w:t>
      </w:r>
      <w:r>
        <w:rPr>
          <w:sz w:val="28"/>
          <w:szCs w:val="28"/>
        </w:rPr>
        <w:t>теплоснабжающих организаций</w:t>
      </w:r>
      <w:r>
        <w:rPr>
          <w:rStyle w:val="affa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к отопительному периоду 2021 - 2022 годов:</w:t>
      </w:r>
    </w:p>
    <w:p w:rsidR="00010B42" w:rsidRDefault="00010B42">
      <w:pPr>
        <w:tabs>
          <w:tab w:val="left" w:pos="567"/>
        </w:tabs>
        <w:ind w:firstLine="709"/>
        <w:jc w:val="both"/>
        <w:rPr>
          <w:rStyle w:val="FontStyle20"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827"/>
        <w:gridCol w:w="3827"/>
      </w:tblGrid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№№</w:t>
            </w:r>
          </w:p>
          <w:p w:rsidR="00010B42" w:rsidRDefault="00351199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п/п</w:t>
            </w:r>
          </w:p>
        </w:tc>
        <w:tc>
          <w:tcPr>
            <w:tcW w:w="1418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</w:pPr>
            <w:r>
              <w:rPr>
                <w:rStyle w:val="FontStyle20"/>
                <w:sz w:val="24"/>
                <w:szCs w:val="24"/>
              </w:rPr>
              <w:t xml:space="preserve">Основание </w:t>
            </w:r>
            <w:r>
              <w:rPr>
                <w:rStyle w:val="FontStyle21"/>
                <w:b w:val="0"/>
                <w:bCs w:val="0"/>
              </w:rPr>
              <w:t xml:space="preserve">(номер </w:t>
            </w:r>
            <w:r>
              <w:rPr>
                <w:rStyle w:val="FontStyle20"/>
                <w:sz w:val="24"/>
                <w:szCs w:val="24"/>
              </w:rPr>
              <w:t xml:space="preserve">подпункта пункта 13 </w:t>
            </w:r>
            <w:r>
              <w:t>главы III</w:t>
            </w:r>
          </w:p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правил</w:t>
            </w:r>
          </w:p>
        </w:tc>
        <w:tc>
          <w:tcPr>
            <w:tcW w:w="3827" w:type="dxa"/>
          </w:tcPr>
          <w:p w:rsidR="00010B42" w:rsidRDefault="00351199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010B42" w:rsidRDefault="00351199">
            <w:pPr>
              <w:widowControl w:val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тепло</w:t>
            </w:r>
            <w:r>
              <w:rPr>
                <w:sz w:val="24"/>
                <w:szCs w:val="24"/>
              </w:rPr>
              <w:t>снабжающих и теплосетевых организаций</w:t>
            </w:r>
          </w:p>
        </w:tc>
        <w:tc>
          <w:tcPr>
            <w:tcW w:w="3827" w:type="dxa"/>
          </w:tcPr>
          <w:p w:rsidR="00010B42" w:rsidRDefault="00351199">
            <w:pPr>
              <w:pStyle w:val="Style9"/>
              <w:widowControl/>
              <w:spacing w:line="240" w:lineRule="auto"/>
              <w:ind w:left="57" w:right="57"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0"/>
                <w:sz w:val="24"/>
                <w:szCs w:val="24"/>
              </w:rPr>
              <w:t xml:space="preserve">Наименование документа, представляемого </w:t>
            </w:r>
            <w:r>
              <w:t>теплоснабжающими и теплосетевыми организациями</w:t>
            </w:r>
            <w:r>
              <w:rPr>
                <w:rStyle w:val="FontStyle20"/>
                <w:sz w:val="24"/>
                <w:szCs w:val="24"/>
              </w:rPr>
              <w:t xml:space="preserve"> на рассмотрение </w:t>
            </w:r>
            <w:r>
              <w:rPr>
                <w:rStyle w:val="FontStyle21"/>
                <w:b w:val="0"/>
                <w:bCs w:val="0"/>
              </w:rPr>
              <w:t>комиссии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10B42" w:rsidRDefault="00351199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2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2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t>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Температурный график; акты, подтверждающие готовность оборудования к выполнению температурного графика; утвержденная схема теплоснабж</w:t>
            </w:r>
            <w:r>
              <w:rPr>
                <w:rStyle w:val="FontStyle20"/>
                <w:sz w:val="24"/>
                <w:szCs w:val="24"/>
              </w:rPr>
              <w:t xml:space="preserve">ения.  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3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</w:pPr>
            <w:r>
              <w:t xml:space="preserve">Соблюдение критериев надежности теплоснабжения, установленных техническими регламентами 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Сведения, необходимые для проведения анализа и оценки надежности систем теплоснабжения: </w:t>
            </w:r>
          </w:p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 недополучении тепловой энергии, акт о подключении</w:t>
            </w:r>
            <w:r>
              <w:rPr>
                <w:rStyle w:val="FontStyle20"/>
                <w:sz w:val="24"/>
                <w:szCs w:val="24"/>
              </w:rPr>
              <w:t xml:space="preserve"> или отключении от подачи тепловой энергии, акт о вводе ограчения (отключения)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4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t xml:space="preserve">Наличие нормативных запасов топлива на источниках тепловой энергии  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Договор поставки газа, угля. Письмо АО «Донэнерго» Тепловые сети о наличии нормативных запасов топлива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3827" w:type="dxa"/>
          </w:tcPr>
          <w:p w:rsidR="00010B42" w:rsidRDefault="00010B42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4.1.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- укомплектованность указанных служб персоналом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Приказ или выписка из штатного расписания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4.2.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lang w:eastAsia="en-US"/>
              </w:rPr>
            </w:pPr>
            <w:r>
              <w:t>- обе</w:t>
            </w:r>
            <w:r>
              <w:t>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выдачи спецодежды, инструмента, документации; размещенные на видном месте или собранные в папке инструкции, схемы, документация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6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Проведение наладки принадлежащих им тепловых сетей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 производстве наладочных работ, режимные карты.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7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Организация контроля режимов потребления тепловой энергии</w:t>
            </w:r>
          </w:p>
        </w:tc>
        <w:tc>
          <w:tcPr>
            <w:tcW w:w="3827" w:type="dxa"/>
            <w:shd w:val="clear" w:color="FFFFFF" w:fill="FFFFFF"/>
          </w:tcPr>
          <w:p w:rsidR="00010B42" w:rsidRDefault="003511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Положение о работе диспетчерской службы; </w:t>
            </w:r>
            <w:r>
              <w:rPr>
                <w:rStyle w:val="FontStyle20"/>
                <w:sz w:val="24"/>
                <w:szCs w:val="24"/>
              </w:rPr>
              <w:t>разработанные гидравлические режимы водяных тепловых сетей для отопительного и летних периодов; мероприятия  по регулированию расхода воды у потребителей; типовой договор с потребителями тепловой энергии; режимные карты; должностные инструкции обслуживающе</w:t>
            </w:r>
            <w:r>
              <w:rPr>
                <w:rStyle w:val="FontStyle20"/>
                <w:sz w:val="24"/>
                <w:szCs w:val="24"/>
              </w:rPr>
              <w:t xml:space="preserve">го теплового пункта персонала;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t>Приказ теплоснабжающей организации «Об организации контроля режимов потребления тепловой энергии».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010B4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пункт 8 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Обеспечение качества теплоносителей</w:t>
            </w:r>
          </w:p>
        </w:tc>
        <w:tc>
          <w:tcPr>
            <w:tcW w:w="3827" w:type="dxa"/>
          </w:tcPr>
          <w:p w:rsidR="00010B42" w:rsidRDefault="00351199">
            <w:pPr>
              <w:pStyle w:val="a4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Инструкция по расчету и заданию суточной температуры сетевой воды источниками тепловой энергии; 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9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Порядок организации коммерческого учета тепловой энергии, проект установки прибора учета тепловой энергии, акт ввода  акт поверки прибора учета тепловой энергии, акт сверки (1 раз в квартал) 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подпункт 10 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Обеспечение проверки качества строительства при</w:t>
            </w:r>
            <w:r>
              <w:t>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27.07.2010 № 190–ФЗ «О теплоснабжении»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t>Справка теплоснабжающей организации о  наличии: разрешени</w:t>
            </w:r>
            <w:r>
              <w:t xml:space="preserve">й на ввод теплосетей, паспортов теплосетей, приказа об организации проверки качества СМР, сертификатов на материалы, актов и журналов контроля СМР. Проектная документация, договор на строительство теплосетей. 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3827" w:type="dxa"/>
          </w:tcPr>
          <w:p w:rsidR="00010B42" w:rsidRDefault="00010B42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9.1.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- готовность систем приема и разгрузки топлива, топливоприготавления и топливоподачи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Подтверждающий документ  гот</w:t>
            </w:r>
            <w:r>
              <w:t>овности площадок и емкостей приема топлива по котельным.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9.2.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соблюдение водно-химического режима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 соблюдения водно-химического режима тепловых сетей</w:t>
            </w:r>
          </w:p>
        </w:tc>
      </w:tr>
      <w:tr w:rsidR="00010B42">
        <w:trPr>
          <w:cantSplit/>
          <w:trHeight w:val="1875"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  <w:r>
              <w:rPr>
                <w:rStyle w:val="FontStyle20"/>
                <w:sz w:val="24"/>
                <w:szCs w:val="24"/>
                <w:lang w:val="en-US"/>
              </w:rPr>
              <w:t>.</w:t>
            </w:r>
            <w:r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теплоэнергетического оборудования, заключение экспертизы. Гра</w:t>
            </w:r>
            <w:r>
              <w:rPr>
                <w:sz w:val="24"/>
                <w:szCs w:val="24"/>
                <w:lang w:eastAsia="en-US"/>
              </w:rPr>
              <w:t>фик проведения экспертиз промбезопасности в филиале АО «Донэнерго» Тепловые сети ЦРТС</w:t>
            </w:r>
          </w:p>
          <w:p w:rsidR="00010B42" w:rsidRDefault="00010B42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  <w:p w:rsidR="00010B42" w:rsidRDefault="00010B42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  <w:p w:rsidR="00010B42" w:rsidRDefault="00010B42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</w:tr>
      <w:tr w:rsidR="00010B42">
        <w:trPr>
          <w:cantSplit/>
          <w:trHeight w:val="1875"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9.4.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утвержденных графиков ограничения теплоснабжения при дефиците тепловой мощности источников и пропускной способности тепловых сетей 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Утвержденный и согласованный график мероприятий по ограничению и отключению потребителей тепловой энергии  Цимлянского района при чрезвычайных ситуациях</w:t>
            </w:r>
          </w:p>
        </w:tc>
      </w:tr>
      <w:tr w:rsidR="00010B42">
        <w:trPr>
          <w:cantSplit/>
          <w:trHeight w:val="1995"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  <w:r>
              <w:rPr>
                <w:rStyle w:val="FontStyle20"/>
                <w:sz w:val="24"/>
                <w:szCs w:val="24"/>
                <w:lang w:val="en-US"/>
              </w:rPr>
              <w:t>.</w:t>
            </w: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расчетов допустимого времени устранения аварийных нарушений теплоснабжения жилых домов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Договор на отпуск тепловой энергии и соответствующее приложение к нему. </w:t>
            </w:r>
          </w:p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 допустимого времени устранения аварии инцидентов в системах отопления жилых дом</w:t>
            </w:r>
            <w:r>
              <w:rPr>
                <w:sz w:val="24"/>
                <w:szCs w:val="24"/>
                <w:lang w:eastAsia="en-US"/>
              </w:rPr>
              <w:t>ов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наличие порядка л</w:t>
            </w:r>
            <w:r>
              <w:rPr>
                <w:sz w:val="24"/>
                <w:szCs w:val="24"/>
              </w:rPr>
              <w:t>иквидации аварийных ситуаций в системах теплоснабжения с учетом взаимодействия тепло-, 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Утвержденный и согласованный Порядок ликвидации аварийных ситуаций, инструкция по предотвращению и ликвидации технологических нарушений в тепловых сетях Цимлянского района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  <w:r>
              <w:rPr>
                <w:rStyle w:val="FontStyle20"/>
                <w:sz w:val="24"/>
                <w:szCs w:val="24"/>
                <w:lang w:val="en-US"/>
              </w:rPr>
              <w:t>.</w:t>
            </w:r>
            <w:r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проведение гидравлических и тепловых испытаний тепловых сетей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программа проведения испытаний, журнал выдачи нарядов,  наряды, акты проведения испытаний. Программа мероприятий по устранению выявленных в процессе испытаний дефектов.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  <w:r>
              <w:rPr>
                <w:rStyle w:val="FontStyle20"/>
                <w:sz w:val="24"/>
                <w:szCs w:val="24"/>
                <w:lang w:val="en-US"/>
              </w:rPr>
              <w:t>.</w:t>
            </w: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выполнение утвержденного плана подготовки к работе </w:t>
            </w:r>
            <w:r>
              <w:rPr>
                <w:sz w:val="24"/>
                <w:szCs w:val="24"/>
              </w:rPr>
              <w:t>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План подготовки </w:t>
            </w:r>
            <w:r>
              <w:rPr>
                <w:sz w:val="24"/>
                <w:szCs w:val="24"/>
              </w:rPr>
              <w:t>к работе в отопительный период и анализ работы за предыдущий год,</w:t>
            </w:r>
          </w:p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(информация) о выполнении п</w:t>
            </w:r>
            <w:r>
              <w:rPr>
                <w:sz w:val="24"/>
                <w:szCs w:val="24"/>
                <w:lang w:eastAsia="en-US"/>
              </w:rPr>
              <w:t xml:space="preserve">лана подготовки </w:t>
            </w:r>
            <w:r>
              <w:rPr>
                <w:sz w:val="24"/>
                <w:szCs w:val="24"/>
              </w:rPr>
              <w:t>к работе в отопительный период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</w:t>
            </w:r>
            <w:r>
              <w:rPr>
                <w:rStyle w:val="FontStyle20"/>
                <w:sz w:val="24"/>
                <w:szCs w:val="24"/>
                <w:lang w:val="en-US"/>
              </w:rPr>
              <w:t>.</w:t>
            </w:r>
            <w:r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>- выполнение планового графика ремонта тепловых сетей и источников тепловой энергии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План-график ремонта и отчет (информация) о его выполнении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9.10.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обходов и осмотров тепловых энергоустановок 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Журнал обходов и осмотров тепловых энергоустановок, где ведется запись давления и температуры в узловых точках сети. 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9.11.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6630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  <w:tc>
          <w:tcPr>
            <w:tcW w:w="3827" w:type="dxa"/>
          </w:tcPr>
          <w:p w:rsidR="00010B42" w:rsidRDefault="003511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поставки газа </w:t>
            </w:r>
          </w:p>
          <w:p w:rsidR="00010B42" w:rsidRDefault="00351199">
            <w:pPr>
              <w:tabs>
                <w:tab w:val="left" w:pos="6630"/>
              </w:tabs>
              <w:ind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 поставки  угля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12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 xml:space="preserve">Наличие документов, определяющих разграничение эксплуатационной </w:t>
            </w:r>
            <w:r>
              <w:t>ответственности между потребителями тепловой энергии, теплоснабжающими и теплосетевыми организациями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Договор раздела границ (акт разграничения балансовой принадлежности) договор теплоснабжения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13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не выполненных в установленные срок</w:t>
            </w:r>
            <w:r>
              <w:t>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</w:t>
            </w:r>
            <w:r>
              <w:t>амоуправления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Предписания, выданные Федеральной службой по экологическому, технологическому и атомному надзору влияющие на надежность работы в отопительный период, акты выполненных работ в соответствии с указанными предписаниями. </w:t>
            </w:r>
          </w:p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  <w:highlight w:val="cyan"/>
              </w:rPr>
            </w:pPr>
            <w:r>
              <w:t>Отчет (информация) об исп</w:t>
            </w:r>
            <w:r>
              <w:t>олнении выданных предписаний.</w:t>
            </w:r>
          </w:p>
        </w:tc>
      </w:tr>
      <w:tr w:rsidR="00010B42">
        <w:trPr>
          <w:cantSplit/>
        </w:trPr>
        <w:tc>
          <w:tcPr>
            <w:tcW w:w="709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010B42" w:rsidRDefault="00351199">
            <w:pPr>
              <w:pStyle w:val="Style1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14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</w:pPr>
            <w:r>
              <w:t>Работоспособность автоматических регуляторов при их наличии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tabs>
                <w:tab w:val="left" w:pos="6630"/>
              </w:tabs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 xml:space="preserve">Справка по количеству автоматических регуляторов по котельным. Акты готовности автоматики безопасности и автоматики регулирования  </w:t>
            </w:r>
          </w:p>
        </w:tc>
      </w:tr>
    </w:tbl>
    <w:p w:rsidR="00010B42" w:rsidRDefault="00010B42">
      <w:pPr>
        <w:ind w:firstLine="720"/>
        <w:jc w:val="both"/>
        <w:rPr>
          <w:sz w:val="28"/>
          <w:szCs w:val="28"/>
        </w:rPr>
      </w:pPr>
    </w:p>
    <w:p w:rsidR="00010B42" w:rsidRDefault="00351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B42" w:rsidRDefault="003511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9.</w:t>
      </w:r>
      <w:r>
        <w:rPr>
          <w:rStyle w:val="FontStyle20"/>
          <w:sz w:val="28"/>
          <w:szCs w:val="28"/>
        </w:rPr>
        <w:t xml:space="preserve"> Перечень документов, проверяемых комиссией при оценке готовности потребителей тепловой энергии к отопительному периоду 2021-2022 годов:</w:t>
      </w:r>
    </w:p>
    <w:p w:rsidR="00010B42" w:rsidRDefault="00010B42">
      <w:pPr>
        <w:tabs>
          <w:tab w:val="left" w:pos="567"/>
        </w:tabs>
        <w:ind w:firstLine="567"/>
        <w:jc w:val="both"/>
        <w:rPr>
          <w:rStyle w:val="FontStyle20"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407"/>
        <w:gridCol w:w="3827"/>
        <w:gridCol w:w="3827"/>
      </w:tblGrid>
      <w:tr w:rsidR="00010B42">
        <w:trPr>
          <w:trHeight w:val="1791"/>
        </w:trPr>
        <w:tc>
          <w:tcPr>
            <w:tcW w:w="720" w:type="dxa"/>
          </w:tcPr>
          <w:p w:rsidR="00010B42" w:rsidRDefault="00351199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>№№</w:t>
            </w:r>
          </w:p>
          <w:p w:rsidR="00010B42" w:rsidRDefault="00351199">
            <w:pPr>
              <w:pStyle w:val="Style15"/>
              <w:widowControl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407" w:type="dxa"/>
          </w:tcPr>
          <w:p w:rsidR="00010B42" w:rsidRDefault="00351199">
            <w:pPr>
              <w:pStyle w:val="Style10"/>
              <w:widowControl/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Основание</w:t>
            </w:r>
          </w:p>
          <w:p w:rsidR="00010B42" w:rsidRDefault="00351199">
            <w:pPr>
              <w:pStyle w:val="Style10"/>
              <w:widowControl/>
              <w:spacing w:line="240" w:lineRule="auto"/>
              <w:ind w:left="57" w:right="57"/>
              <w:rPr>
                <w:rStyle w:val="FontStyle21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>(номер</w:t>
            </w:r>
          </w:p>
          <w:p w:rsidR="00010B42" w:rsidRDefault="00351199">
            <w:pPr>
              <w:pStyle w:val="Style10"/>
              <w:widowControl/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подпункта</w:t>
            </w:r>
          </w:p>
          <w:p w:rsidR="00010B42" w:rsidRDefault="00351199">
            <w:pPr>
              <w:pStyle w:val="Style10"/>
              <w:widowControl/>
              <w:spacing w:line="240" w:lineRule="auto"/>
              <w:ind w:left="57" w:right="57"/>
              <w:rPr>
                <w:rStyle w:val="FontStyle21"/>
                <w:b w:val="0"/>
                <w:bCs w:val="0"/>
                <w:spacing w:val="4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пункта 16</w:t>
            </w:r>
          </w:p>
          <w:p w:rsidR="00010B42" w:rsidRDefault="00351199">
            <w:pPr>
              <w:pStyle w:val="Style10"/>
              <w:widowControl/>
              <w:spacing w:line="240" w:lineRule="auto"/>
              <w:ind w:left="57" w:right="57"/>
              <w:rPr>
                <w:rStyle w:val="FontStyle21"/>
                <w:b w:val="0"/>
                <w:bCs w:val="0"/>
                <w:spacing w:val="40"/>
                <w:sz w:val="24"/>
                <w:szCs w:val="24"/>
              </w:rPr>
            </w:pPr>
            <w:r>
              <w:t>главы IV</w:t>
            </w:r>
          </w:p>
          <w:p w:rsidR="00010B42" w:rsidRDefault="00351199">
            <w:pPr>
              <w:pStyle w:val="Style9"/>
              <w:widowControl/>
              <w:spacing w:line="240" w:lineRule="auto"/>
              <w:ind w:left="57" w:right="57"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правил</w:t>
            </w:r>
          </w:p>
        </w:tc>
        <w:tc>
          <w:tcPr>
            <w:tcW w:w="3827" w:type="dxa"/>
          </w:tcPr>
          <w:p w:rsidR="00010B42" w:rsidRDefault="00351199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010B42" w:rsidRDefault="003511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тепловой энергии</w:t>
            </w:r>
          </w:p>
          <w:p w:rsidR="00010B42" w:rsidRDefault="00010B42">
            <w:pPr>
              <w:pStyle w:val="Style9"/>
              <w:widowControl/>
              <w:spacing w:line="240" w:lineRule="auto"/>
              <w:ind w:left="57" w:right="57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0B42" w:rsidRDefault="00351199">
            <w:pPr>
              <w:pStyle w:val="Style9"/>
              <w:widowControl/>
              <w:spacing w:line="240" w:lineRule="auto"/>
              <w:ind w:left="57" w:right="57" w:firstLine="0"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0"/>
                <w:sz w:val="24"/>
                <w:szCs w:val="24"/>
              </w:rPr>
              <w:t xml:space="preserve">Наименование документа, представляемого потребителем тепловой энергии на рассмотрение </w:t>
            </w:r>
            <w:r>
              <w:rPr>
                <w:rStyle w:val="FontStyle21"/>
                <w:b w:val="0"/>
                <w:bCs w:val="0"/>
              </w:rPr>
              <w:t>комиссии</w:t>
            </w:r>
          </w:p>
        </w:tc>
      </w:tr>
      <w:tr w:rsidR="00010B42">
        <w:trPr>
          <w:trHeight w:val="360"/>
        </w:trPr>
        <w:tc>
          <w:tcPr>
            <w:tcW w:w="720" w:type="dxa"/>
          </w:tcPr>
          <w:p w:rsidR="00010B42" w:rsidRDefault="00351199">
            <w:pPr>
              <w:pStyle w:val="Style8"/>
              <w:widowControl/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010B42" w:rsidRDefault="00351199">
            <w:pPr>
              <w:pStyle w:val="Style15"/>
              <w:widowControl/>
              <w:ind w:left="57" w:right="57"/>
              <w:jc w:val="center"/>
              <w:rPr>
                <w:rStyle w:val="FontStyle21"/>
                <w:b w:val="0"/>
                <w:bCs w:val="0"/>
              </w:rPr>
            </w:pPr>
            <w:r>
              <w:rPr>
                <w:rStyle w:val="FontStyle21"/>
                <w:b w:val="0"/>
                <w:bCs w:val="0"/>
              </w:rPr>
              <w:t>2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4</w:t>
            </w:r>
          </w:p>
        </w:tc>
      </w:tr>
      <w:tr w:rsidR="00010B42">
        <w:trPr>
          <w:trHeight w:val="1842"/>
        </w:trPr>
        <w:tc>
          <w:tcPr>
            <w:tcW w:w="720" w:type="dxa"/>
          </w:tcPr>
          <w:p w:rsidR="00010B42" w:rsidRDefault="00351199">
            <w:pPr>
              <w:pStyle w:val="Style8"/>
              <w:widowControl/>
              <w:jc w:val="center"/>
            </w:pPr>
            <w:r>
              <w:t>1.</w:t>
            </w:r>
          </w:p>
        </w:tc>
        <w:tc>
          <w:tcPr>
            <w:tcW w:w="1407" w:type="dxa"/>
          </w:tcPr>
          <w:p w:rsidR="00010B42" w:rsidRDefault="00351199">
            <w:pPr>
              <w:pStyle w:val="Style15"/>
              <w:widowControl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</w:rPr>
              <w:t xml:space="preserve">подпункт </w:t>
            </w: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Предписания контролирующих органов и устранение замечаний, подтвержденное актами</w:t>
            </w:r>
          </w:p>
        </w:tc>
      </w:tr>
      <w:tr w:rsidR="00010B42">
        <w:trPr>
          <w:trHeight w:val="1075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2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 Акты промывки индивидуальных тепловых пунктов </w:t>
            </w:r>
          </w:p>
        </w:tc>
      </w:tr>
      <w:tr w:rsidR="00010B42">
        <w:trPr>
          <w:trHeight w:val="884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3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Разработка эксплуатационных режимов, а также мероприятий по их внедрению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Отчеты о проведении режимно-наладочных испытаниях (акт), ежегодный перечень тепловых энергоустановок, на которых запланировано проведение режимно-наладочных испытаний, план мероприятий по результатам поведения режимно-наладочных испытаний, режимная карта</w:t>
            </w:r>
          </w:p>
        </w:tc>
      </w:tr>
      <w:tr w:rsidR="00010B42">
        <w:trPr>
          <w:trHeight w:val="571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4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Выполнение плана ремонтных работ и качество их выполнения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Утвержденный план-график ремонтных работ по подготовке к отопительному периоду 2020-2021 годов и отчет о его выполнении </w:t>
            </w:r>
          </w:p>
        </w:tc>
      </w:tr>
      <w:tr w:rsidR="00010B42">
        <w:trPr>
          <w:trHeight w:val="1402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5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тепловых сетей, принадлежащих потребителю тепловой энергии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Результаты проведенных технических освидетельствований, приказ о назначении ответственного за исправное состояние и безопасную эксплуатацию тепловых энергоустановок, приказ об образовании</w:t>
            </w:r>
            <w:r>
              <w:rPr>
                <w:rStyle w:val="FontStyle20"/>
                <w:sz w:val="24"/>
                <w:szCs w:val="24"/>
              </w:rPr>
              <w:t xml:space="preserve"> комиссии по проведению технического освидетельствования, акты технического состояния тепловых сетей, акт промывки тепловых сетей, акт гидравлических испытаний тепловых сетей, должностные инструкции эксплуатирующего персонала с указанием порядка контроля з</w:t>
            </w:r>
            <w:r>
              <w:rPr>
                <w:rStyle w:val="FontStyle20"/>
                <w:sz w:val="24"/>
                <w:szCs w:val="24"/>
              </w:rPr>
              <w:t>а техническим состоянием тепловых сетей.</w:t>
            </w:r>
          </w:p>
        </w:tc>
      </w:tr>
      <w:tr w:rsidR="00010B42">
        <w:trPr>
          <w:trHeight w:val="20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6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технического состояния утепления здания (</w:t>
            </w:r>
            <w:r>
              <w:t>чердаки, лестничные клетки, подвалы, двери) и индивидуальных тепловых пунктов</w:t>
            </w:r>
          </w:p>
        </w:tc>
      </w:tr>
      <w:tr w:rsidR="00010B42">
        <w:trPr>
          <w:trHeight w:val="1031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7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технического состояния тепловых сетей (окраска, изоляция и т.д.), журналы обходов и осмотров, результаты проведенных технических освидетельствований, инструментальных измерений</w:t>
            </w:r>
          </w:p>
        </w:tc>
      </w:tr>
      <w:tr w:rsidR="00010B42">
        <w:trPr>
          <w:trHeight w:val="551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8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Паспорт, договор на установку и акт ввода в эксплуатацию узла учета, наличие пломб, поверка термометров и манометров</w:t>
            </w:r>
          </w:p>
        </w:tc>
      </w:tr>
      <w:tr w:rsidR="00010B42">
        <w:trPr>
          <w:trHeight w:val="843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9.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9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Работоспособность защиты систем теплопотребления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</w:pP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Журнал контроля системы защиты теплопотребления (регуляторы давления, температуры)</w:t>
            </w:r>
          </w:p>
        </w:tc>
      </w:tr>
      <w:tr w:rsidR="00010B42">
        <w:trPr>
          <w:trHeight w:val="20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10.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10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Паспорта теплопотребляющих установок, утвержденные принципиальные схемы и инструкции по эксплуатации энергоустан</w:t>
            </w:r>
            <w:r>
              <w:rPr>
                <w:rStyle w:val="FontStyle20"/>
                <w:sz w:val="24"/>
                <w:szCs w:val="24"/>
              </w:rPr>
              <w:t xml:space="preserve">овок  </w:t>
            </w:r>
            <w:r>
              <w:t>для обслуживающего персонала, протокол проверки знаний</w:t>
            </w:r>
          </w:p>
        </w:tc>
      </w:tr>
      <w:tr w:rsidR="00010B42">
        <w:trPr>
          <w:trHeight w:val="20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11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проверки тепловых пунктов на предмет о</w:t>
            </w:r>
            <w:r>
              <w:t>тсутствия прямых соединений оборудования тепловых пунктов с водопроводом и канализацией</w:t>
            </w:r>
          </w:p>
        </w:tc>
      </w:tr>
      <w:tr w:rsidR="00010B42">
        <w:trPr>
          <w:trHeight w:val="1037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12.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12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Плотность оборудования тепловых пунктов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гидравлического испытания теплового пункта</w:t>
            </w:r>
          </w:p>
        </w:tc>
      </w:tr>
      <w:tr w:rsidR="00010B42">
        <w:trPr>
          <w:trHeight w:val="20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13.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13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пломб на расчетных шайбах и соплах элеваторов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опломбирования</w:t>
            </w:r>
          </w:p>
        </w:tc>
      </w:tr>
      <w:tr w:rsidR="00010B42">
        <w:trPr>
          <w:trHeight w:val="20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14.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14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сверки оплаты за поставленную тепловую энергию</w:t>
            </w:r>
          </w:p>
        </w:tc>
      </w:tr>
      <w:tr w:rsidR="00010B42">
        <w:trPr>
          <w:trHeight w:val="20"/>
        </w:trPr>
        <w:tc>
          <w:tcPr>
            <w:tcW w:w="720" w:type="dxa"/>
          </w:tcPr>
          <w:p w:rsidR="00010B42" w:rsidRDefault="00351199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15.</w:t>
            </w:r>
          </w:p>
        </w:tc>
        <w:tc>
          <w:tcPr>
            <w:tcW w:w="140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15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3827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Приказ о создании бригад, наличие удостоверений на право обслуживания теп</w:t>
            </w:r>
            <w:r>
              <w:rPr>
                <w:rStyle w:val="FontStyle20"/>
                <w:sz w:val="24"/>
                <w:szCs w:val="24"/>
              </w:rPr>
              <w:t>ловых пунктов, порядок обеспечения материально-техническими ресурсами, журналы выдачи, договор на обслуживание (в случае привлечения подрядных организаций)</w:t>
            </w:r>
          </w:p>
        </w:tc>
      </w:tr>
      <w:tr w:rsidR="00010B42">
        <w:trPr>
          <w:trHeight w:val="390"/>
        </w:trPr>
        <w:tc>
          <w:tcPr>
            <w:tcW w:w="720" w:type="dxa"/>
          </w:tcPr>
          <w:p w:rsidR="00010B42" w:rsidRDefault="00351199">
            <w:pPr>
              <w:tabs>
                <w:tab w:val="left" w:pos="567"/>
              </w:tabs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16.</w:t>
            </w:r>
          </w:p>
        </w:tc>
        <w:tc>
          <w:tcPr>
            <w:tcW w:w="1407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16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Акт испытаний</w:t>
            </w:r>
          </w:p>
        </w:tc>
      </w:tr>
      <w:tr w:rsidR="00010B42">
        <w:trPr>
          <w:trHeight w:val="1260"/>
        </w:trPr>
        <w:tc>
          <w:tcPr>
            <w:tcW w:w="720" w:type="dxa"/>
          </w:tcPr>
          <w:p w:rsidR="00010B42" w:rsidRDefault="00351199">
            <w:pPr>
              <w:tabs>
                <w:tab w:val="left" w:pos="567"/>
              </w:tabs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17.</w:t>
            </w:r>
          </w:p>
        </w:tc>
        <w:tc>
          <w:tcPr>
            <w:tcW w:w="1407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подпункт 17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>
                <w:rPr>
                  <w:sz w:val="24"/>
                  <w:szCs w:val="24"/>
                </w:rPr>
                <w:t>приложении № 3</w:t>
              </w:r>
            </w:hyperlink>
            <w:r>
              <w:rPr>
                <w:sz w:val="24"/>
                <w:szCs w:val="24"/>
              </w:rPr>
              <w:t xml:space="preserve"> к правилам</w:t>
            </w:r>
          </w:p>
        </w:tc>
        <w:tc>
          <w:tcPr>
            <w:tcW w:w="3827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Договор на теплоснабжение, предусматривающий обеспечение потребителей тепловой энергией </w:t>
            </w:r>
            <w:r>
              <w:rPr>
                <w:sz w:val="24"/>
                <w:szCs w:val="24"/>
              </w:rPr>
              <w:t xml:space="preserve">в соответствии с критериями, приведенными в </w:t>
            </w:r>
            <w:hyperlink w:anchor="Par252" w:history="1">
              <w:r>
                <w:rPr>
                  <w:sz w:val="24"/>
                  <w:szCs w:val="24"/>
                </w:rPr>
                <w:t>приложении № 3</w:t>
              </w:r>
            </w:hyperlink>
            <w:r>
              <w:rPr>
                <w:sz w:val="24"/>
                <w:szCs w:val="24"/>
              </w:rPr>
              <w:t xml:space="preserve"> к правилам</w:t>
            </w:r>
          </w:p>
        </w:tc>
      </w:tr>
    </w:tbl>
    <w:p w:rsidR="00010B42" w:rsidRDefault="00010B42">
      <w:pPr>
        <w:ind w:firstLine="567"/>
        <w:jc w:val="both"/>
        <w:rPr>
          <w:sz w:val="28"/>
          <w:szCs w:val="28"/>
        </w:rPr>
      </w:pPr>
    </w:p>
    <w:p w:rsidR="00010B42" w:rsidRDefault="00351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Перечень документов, проверяемых комиссией при оценке готовности потребителей с собственными источниками тепловой энергии к отопительному периоду 2021 -2022 годов:</w:t>
      </w:r>
    </w:p>
    <w:p w:rsidR="00010B42" w:rsidRDefault="00010B42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543"/>
        <w:gridCol w:w="3686"/>
      </w:tblGrid>
      <w:tr w:rsidR="00010B42">
        <w:trPr>
          <w:trHeight w:val="1842"/>
        </w:trPr>
        <w:tc>
          <w:tcPr>
            <w:tcW w:w="709" w:type="dxa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</w:t>
            </w:r>
          </w:p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подпункта</w:t>
            </w:r>
          </w:p>
          <w:p w:rsidR="00010B42" w:rsidRDefault="00351199">
            <w:pPr>
              <w:ind w:left="57" w:right="57"/>
              <w:jc w:val="center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010B42" w:rsidRDefault="00351199">
            <w:pPr>
              <w:ind w:left="57" w:right="57"/>
              <w:jc w:val="center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</w:p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правил)</w:t>
            </w:r>
          </w:p>
        </w:tc>
        <w:tc>
          <w:tcPr>
            <w:tcW w:w="3543" w:type="dxa"/>
          </w:tcPr>
          <w:p w:rsidR="00010B42" w:rsidRDefault="00351199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010B42" w:rsidRDefault="003511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тепловой энергии</w:t>
            </w:r>
          </w:p>
          <w:p w:rsidR="00010B42" w:rsidRDefault="00010B4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представляемого потребителем тепловой энергии на рассмотрение комиссии</w:t>
            </w:r>
          </w:p>
        </w:tc>
      </w:tr>
      <w:tr w:rsidR="00010B42">
        <w:trPr>
          <w:trHeight w:val="407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B42">
        <w:trPr>
          <w:trHeight w:val="525"/>
        </w:trPr>
        <w:tc>
          <w:tcPr>
            <w:tcW w:w="9356" w:type="dxa"/>
            <w:gridSpan w:val="4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Документы по пункту 16 главы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правил</w:t>
            </w:r>
          </w:p>
        </w:tc>
      </w:tr>
      <w:tr w:rsidR="00010B42">
        <w:trPr>
          <w:trHeight w:val="1917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Предписания контролирующих органов и устранение замечаний, подтвержденное актами</w:t>
            </w:r>
          </w:p>
        </w:tc>
      </w:tr>
      <w:tr w:rsidR="00010B42">
        <w:trPr>
          <w:trHeight w:val="85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</w:t>
            </w:r>
            <w:r>
              <w:rPr>
                <w:sz w:val="24"/>
                <w:szCs w:val="24"/>
              </w:rPr>
              <w:t>нкт 2</w:t>
            </w:r>
          </w:p>
          <w:p w:rsidR="00010B42" w:rsidRDefault="00010B4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Проведение промывки оборудования и коммуникаций теплопотребляющих установок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Акты промывки </w:t>
            </w:r>
            <w:r>
              <w:t>индивидуальных тепловых пунктов</w:t>
            </w:r>
          </w:p>
        </w:tc>
      </w:tr>
      <w:tr w:rsidR="00010B42">
        <w:trPr>
          <w:trHeight w:val="884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Разработка эксплуатационных режимов, а также мероприятий по их внедрению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Отчеты о проведенных режимно-наладочных испытаниях (акт); ежегодный перечень тепловых энергоустановок, на которых запланировано проведение режимно-наладочных испытаний; план мероприятий по результатам проведения режимно-наладочных испытаний; режимная карта</w:t>
            </w:r>
          </w:p>
          <w:p w:rsidR="00010B42" w:rsidRDefault="00010B42">
            <w:pPr>
              <w:pStyle w:val="Style13"/>
              <w:widowControl/>
              <w:spacing w:line="240" w:lineRule="auto"/>
              <w:ind w:right="57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trHeight w:val="1563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10B42" w:rsidRDefault="0035119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Выполнение плана ремонтных работ и качество их выполнения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План-график ремонтных работ по подготовке к отопительному периоду 2020-2021 годов и отчет о его выполнении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trHeight w:val="1402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10B42" w:rsidRDefault="00351199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тепловых сетей, принадлежащих потребителю тепловой энергии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Результаты проведенных технических освидетельствований, приказ о назначении ответственного за исправное состояние и безопасную эксплуатацию тепловых энергоустановок, приказ об образовании</w:t>
            </w:r>
            <w:r>
              <w:rPr>
                <w:rStyle w:val="FontStyle20"/>
                <w:sz w:val="24"/>
                <w:szCs w:val="24"/>
              </w:rPr>
              <w:t xml:space="preserve"> комиссии по проведению технического освидетельствования, акты технического состояния тепловых сетей, акты промывки тепловых сетей, акты гидравлических испытаний тепловых сетей, должностные инструкции эксплуатирующего персонала с указанием порядка контроля</w:t>
            </w:r>
            <w:r>
              <w:rPr>
                <w:rStyle w:val="FontStyle20"/>
                <w:sz w:val="24"/>
                <w:szCs w:val="24"/>
              </w:rPr>
              <w:t xml:space="preserve"> за техническим состоянием тепловых сетей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6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 xml:space="preserve">Состояние утепления зданий (чердаки, лестничные клетки, подвалы, двери) и центральных тепловых пунктов, а также </w:t>
            </w:r>
            <w:r>
              <w:lastRenderedPageBreak/>
              <w:t>индивидуальных тепловых пунктов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lastRenderedPageBreak/>
              <w:t>Акт технического состояния утепления здания (</w:t>
            </w:r>
            <w:r>
              <w:t xml:space="preserve">чердаки, лестничные клетки, подвалы, двери) и индивидуальных </w:t>
            </w:r>
            <w:r>
              <w:lastRenderedPageBreak/>
              <w:t>тепловых пунктов</w:t>
            </w:r>
          </w:p>
        </w:tc>
      </w:tr>
      <w:tr w:rsidR="00010B42">
        <w:trPr>
          <w:trHeight w:val="814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Акт технического состояния тепловых сетей (окраска, изоляция и т.д.), журналы обходов и осмотров, результаты проведенных технических освидетельствований, инструментальных измерений 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trHeight w:val="551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8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Наличие и работоспособность приборов учета, работоспособность автоматических регуляторов при их наличии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Паспорт, договор на установку и акт ввода в эксплуатацию узла учета, наличие пломб, поверка термометров, манометров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10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</w:pP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Паспорта теплопотребляющих установок, утвержденные схемы и инструкции по эксплуатации энергоустановок </w:t>
            </w:r>
            <w:r>
              <w:t>для обслу</w:t>
            </w:r>
            <w:r>
              <w:t>живающего персонала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</w:pPr>
            <w:r>
              <w:rPr>
                <w:rStyle w:val="FontStyle20"/>
                <w:sz w:val="24"/>
                <w:szCs w:val="24"/>
              </w:rPr>
              <w:t>Акт проверки тепловых пунктов на предмет о</w:t>
            </w:r>
            <w:r>
              <w:t>тсутствия прямых соединений оборудования тепловых пунктов с водопроводом и канализацией</w:t>
            </w:r>
          </w:p>
          <w:p w:rsidR="00010B42" w:rsidRDefault="00010B42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12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Плотность оборудования тепловых пунктов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Акт гидравлического испытания теплового пункта</w:t>
            </w:r>
          </w:p>
        </w:tc>
      </w:tr>
      <w:tr w:rsidR="00010B42">
        <w:trPr>
          <w:trHeight w:val="1868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15</w:t>
            </w:r>
          </w:p>
        </w:tc>
        <w:tc>
          <w:tcPr>
            <w:tcW w:w="3543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3686" w:type="dxa"/>
          </w:tcPr>
          <w:p w:rsidR="00010B42" w:rsidRDefault="00351199">
            <w:pPr>
              <w:pStyle w:val="Style13"/>
              <w:widowControl/>
              <w:spacing w:line="240" w:lineRule="auto"/>
              <w:ind w:left="57" w:right="57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Приказ о создании бригад, наличие удостоверений на право обслуживания теп</w:t>
            </w:r>
            <w:r>
              <w:rPr>
                <w:rStyle w:val="FontStyle20"/>
                <w:sz w:val="24"/>
                <w:szCs w:val="24"/>
              </w:rPr>
              <w:t>ловых пунктов, порядок обеспечения материально-техническими ресурсами, журналы выдачи, договор на обслуживание (в случае привлечения подрядных организаций)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16</w:t>
            </w:r>
          </w:p>
        </w:tc>
        <w:tc>
          <w:tcPr>
            <w:tcW w:w="3543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3686" w:type="dxa"/>
          </w:tcPr>
          <w:p w:rsidR="00010B42" w:rsidRDefault="00351199">
            <w:pPr>
              <w:tabs>
                <w:tab w:val="left" w:pos="56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испытаний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17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 №3 к правилам 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поставку топлива</w:t>
            </w:r>
          </w:p>
        </w:tc>
      </w:tr>
      <w:tr w:rsidR="00010B42">
        <w:trPr>
          <w:trHeight w:val="264"/>
        </w:trPr>
        <w:tc>
          <w:tcPr>
            <w:tcW w:w="9356" w:type="dxa"/>
            <w:gridSpan w:val="4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Документы по пункту 13 главы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правил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выполнению графика тепловых нагрузок, поддержанию температурного графика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(договора на техобслуживание газоиспользующего оборудования, акты выполненных работ), подтверждающие готовность оборудования к выполнению температурного графика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поставки газа, справки о потребности в резервном топливе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3686" w:type="dxa"/>
          </w:tcPr>
          <w:p w:rsidR="00010B42" w:rsidRDefault="00010B4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-укомплектованность указанных служб персоналом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или выписка из штатного расписания, порядок работы с персоналом, протоколы проверки знаний, договора на эксплуатацию оборудования (при наличии)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-обеспеченность персонала средствами индиви</w:t>
            </w:r>
            <w:r>
              <w:rPr>
                <w:sz w:val="24"/>
                <w:szCs w:val="24"/>
              </w:rPr>
              <w:t>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выдачи спецодежды, инструмента,</w:t>
            </w:r>
            <w:r>
              <w:rPr>
                <w:sz w:val="24"/>
                <w:szCs w:val="24"/>
              </w:rPr>
              <w:t xml:space="preserve"> документации; размещение на видном месте или собранные в папке инструкции, схемы, документация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режимов потребления тепловой энергии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сверки, должностные инструкции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3686" w:type="dxa"/>
          </w:tcPr>
          <w:p w:rsidR="00010B42" w:rsidRDefault="00010B4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гидравлических и тепловых испытаний тепловых сетей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Наряды, акты проведения испытаний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 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подготовки к работе в отопите</w:t>
            </w:r>
            <w:r>
              <w:rPr>
                <w:sz w:val="24"/>
                <w:szCs w:val="24"/>
              </w:rPr>
              <w:t>льный период и анализ работы за предыдущий год, отчет (информация) о выполнении плана подготовки к работе в отопительный период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-выполнение планового графика ремонта тепловых сетей и </w:t>
            </w:r>
            <w:r>
              <w:rPr>
                <w:sz w:val="24"/>
                <w:szCs w:val="24"/>
              </w:rPr>
              <w:lastRenderedPageBreak/>
              <w:t>источников тепловой энергии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План-график ремонта и отчет </w:t>
            </w:r>
            <w:r>
              <w:rPr>
                <w:sz w:val="24"/>
                <w:szCs w:val="24"/>
              </w:rPr>
              <w:t>(информация) о его выполнении</w:t>
            </w:r>
          </w:p>
        </w:tc>
      </w:tr>
      <w:tr w:rsidR="00010B42">
        <w:trPr>
          <w:trHeight w:val="20"/>
        </w:trPr>
        <w:tc>
          <w:tcPr>
            <w:tcW w:w="709" w:type="dxa"/>
            <w:vAlign w:val="center"/>
          </w:tcPr>
          <w:p w:rsidR="00010B42" w:rsidRDefault="0035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8" w:type="dxa"/>
            <w:vAlign w:val="center"/>
          </w:tcPr>
          <w:p w:rsidR="00010B42" w:rsidRDefault="0035119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13</w:t>
            </w:r>
          </w:p>
        </w:tc>
        <w:tc>
          <w:tcPr>
            <w:tcW w:w="3543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 выполненных в установленные сроки предписаний</w:t>
            </w:r>
            <w:r>
              <w:rPr>
                <w:sz w:val="24"/>
                <w:szCs w:val="24"/>
              </w:rPr>
              <w:t>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3686" w:type="dxa"/>
          </w:tcPr>
          <w:p w:rsidR="00010B42" w:rsidRDefault="0035119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работ, наличие предписаний и отчета (информации) об их исполнении</w:t>
            </w:r>
          </w:p>
        </w:tc>
      </w:tr>
    </w:tbl>
    <w:p w:rsidR="00010B42" w:rsidRDefault="00010B42">
      <w:pPr>
        <w:ind w:firstLine="567"/>
        <w:jc w:val="both"/>
        <w:rPr>
          <w:sz w:val="28"/>
          <w:szCs w:val="28"/>
        </w:rPr>
      </w:pPr>
    </w:p>
    <w:p w:rsidR="00010B42" w:rsidRDefault="00351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Результаты проверки теплоснабжающих организаций, потребителей тепловой энергии оформляются актами проверки готовности к отопительному периоду 2021-2022 годов, согласн</w:t>
      </w:r>
      <w:r>
        <w:rPr>
          <w:sz w:val="28"/>
          <w:szCs w:val="28"/>
        </w:rPr>
        <w:t xml:space="preserve">о приложению № 2 к программе. </w:t>
      </w:r>
    </w:p>
    <w:p w:rsidR="00010B42" w:rsidRDefault="00351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Акты проверки готовности к отопительному периоду 2021-2022 годов теплоснабжающих организаций и потребителей тепловой энергии оформляются не позднее одного дня с даты завершения проверки.</w:t>
      </w:r>
    </w:p>
    <w:p w:rsidR="00010B42" w:rsidRDefault="00351199">
      <w:pPr>
        <w:widowControl w:val="0"/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В акте проверки готовности</w:t>
      </w:r>
      <w:r>
        <w:rPr>
          <w:sz w:val="28"/>
          <w:szCs w:val="28"/>
        </w:rPr>
        <w:t xml:space="preserve"> к отопительному периоду 2021-2022 годов содержатся следующие выводы комиссии по итогам проверки:</w:t>
      </w:r>
    </w:p>
    <w:p w:rsidR="00010B42" w:rsidRDefault="003511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 проверки готов к отопительному периоду; </w:t>
      </w:r>
    </w:p>
    <w:p w:rsidR="00010B42" w:rsidRDefault="00351199">
      <w:pPr>
        <w:widowControl w:val="0"/>
        <w:tabs>
          <w:tab w:val="num" w:pos="187"/>
          <w:tab w:val="num" w:pos="12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</w:t>
      </w:r>
      <w:r>
        <w:rPr>
          <w:sz w:val="28"/>
          <w:szCs w:val="28"/>
        </w:rPr>
        <w:t xml:space="preserve">к требованиям по готовности, выданных комиссией; </w:t>
      </w:r>
    </w:p>
    <w:p w:rsidR="00010B42" w:rsidRDefault="00351199">
      <w:pPr>
        <w:widowControl w:val="0"/>
        <w:tabs>
          <w:tab w:val="num" w:pos="187"/>
          <w:tab w:val="num" w:pos="867"/>
          <w:tab w:val="num" w:pos="12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 проверки не готов к отопительному периоду. </w:t>
      </w:r>
    </w:p>
    <w:p w:rsidR="00010B42" w:rsidRDefault="00351199">
      <w:pPr>
        <w:widowControl w:val="0"/>
        <w:tabs>
          <w:tab w:val="num" w:pos="0"/>
          <w:tab w:val="left" w:pos="720"/>
          <w:tab w:val="left" w:pos="90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</w:t>
      </w:r>
      <w:r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010B42" w:rsidRDefault="00351199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 Паспорт готовности к отопительному периоду 2</w:t>
      </w:r>
      <w:r>
        <w:rPr>
          <w:sz w:val="28"/>
          <w:szCs w:val="28"/>
        </w:rPr>
        <w:t>021-2022 годов (далее - паспорт готовности) составляется,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</w:t>
      </w:r>
      <w:r>
        <w:rPr>
          <w:sz w:val="28"/>
          <w:szCs w:val="28"/>
        </w:rPr>
        <w:t>ли замечания к требованиям по готовности, выданные комиссией, устранены в срок, установленный перечнем.</w:t>
      </w:r>
    </w:p>
    <w:p w:rsidR="00010B42" w:rsidRDefault="00351199">
      <w:pPr>
        <w:tabs>
          <w:tab w:val="left" w:pos="72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 Срок выдачи паспортов готовности:</w:t>
      </w:r>
    </w:p>
    <w:p w:rsidR="00010B42" w:rsidRDefault="00351199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15 сентября 2021 года - для потребителей тепловой энергии;</w:t>
      </w:r>
    </w:p>
    <w:p w:rsidR="00010B42" w:rsidRDefault="00351199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 позднее 15 октября 2021 года - для </w:t>
      </w:r>
      <w:r>
        <w:rPr>
          <w:sz w:val="28"/>
          <w:szCs w:val="28"/>
        </w:rPr>
        <w:t>теплоснабжающих и теплосетевых организаций.</w:t>
      </w:r>
    </w:p>
    <w:p w:rsidR="00010B42" w:rsidRDefault="00351199">
      <w:pPr>
        <w:pStyle w:val="ConsPlusNormal"/>
        <w:tabs>
          <w:tab w:val="left" w:pos="720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17. В случае устранения указанных в перечне замечаний к выполнению (невыполнению) требований по готовности в сроки, установленные в пункте 16 настоящей программы, ко</w:t>
      </w:r>
      <w:r>
        <w:rPr>
          <w:rFonts w:ascii="Times New Roman" w:hAnsi="Times New Roman"/>
          <w:sz w:val="28"/>
          <w:szCs w:val="28"/>
        </w:rPr>
        <w:t xml:space="preserve">миссией проводится повторная проверка, по результатам которой составляется новый акт проверки готовности к </w:t>
      </w:r>
      <w:r>
        <w:rPr>
          <w:rFonts w:ascii="Times New Roman" w:hAnsi="Times New Roman"/>
          <w:sz w:val="28"/>
          <w:szCs w:val="28"/>
        </w:rPr>
        <w:lastRenderedPageBreak/>
        <w:t>отопительному периоду 2021-2022 годов.</w:t>
      </w:r>
    </w:p>
    <w:p w:rsidR="00010B42" w:rsidRDefault="00351199">
      <w:pPr>
        <w:pStyle w:val="35"/>
        <w:tabs>
          <w:tab w:val="left" w:pos="720"/>
          <w:tab w:val="left" w:pos="900"/>
        </w:tabs>
        <w:spacing w:after="0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 Организация, не получившая по объектам проверки паспорт готовности в сроки, установленные пунктом 16 нас</w:t>
      </w:r>
      <w:r>
        <w:rPr>
          <w:sz w:val="28"/>
          <w:szCs w:val="28"/>
        </w:rPr>
        <w:t>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</w:t>
      </w:r>
      <w:r>
        <w:rPr>
          <w:sz w:val="28"/>
          <w:szCs w:val="28"/>
        </w:rPr>
        <w:t>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010B42" w:rsidRDefault="00010B42">
      <w:pPr>
        <w:pStyle w:val="35"/>
        <w:spacing w:after="0"/>
        <w:ind w:left="0"/>
        <w:jc w:val="both"/>
        <w:rPr>
          <w:sz w:val="28"/>
          <w:szCs w:val="28"/>
        </w:rPr>
      </w:pPr>
    </w:p>
    <w:p w:rsidR="00010B42" w:rsidRDefault="00010B42">
      <w:pPr>
        <w:shd w:val="clear" w:color="FFFFFF" w:fill="FFFFFF"/>
        <w:tabs>
          <w:tab w:val="left" w:pos="1210"/>
        </w:tabs>
        <w:spacing w:line="322" w:lineRule="exact"/>
        <w:ind w:right="11"/>
        <w:rPr>
          <w:spacing w:val="-1"/>
          <w:sz w:val="28"/>
          <w:szCs w:val="28"/>
        </w:rPr>
      </w:pPr>
    </w:p>
    <w:p w:rsidR="00010B42" w:rsidRDefault="00010B42">
      <w:pPr>
        <w:shd w:val="clear" w:color="FFFFFF" w:fill="FFFFFF"/>
        <w:tabs>
          <w:tab w:val="left" w:pos="1210"/>
        </w:tabs>
        <w:spacing w:line="322" w:lineRule="exact"/>
        <w:ind w:right="11"/>
        <w:rPr>
          <w:spacing w:val="-1"/>
          <w:sz w:val="28"/>
          <w:szCs w:val="28"/>
        </w:rPr>
      </w:pPr>
    </w:p>
    <w:p w:rsidR="00010B42" w:rsidRDefault="00351199">
      <w:pPr>
        <w:pStyle w:val="aff4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Управляющий делам</w:t>
      </w:r>
      <w:r>
        <w:rPr>
          <w:sz w:val="28"/>
          <w:szCs w:val="28"/>
        </w:rPr>
        <w:t>и                                                                                А</w:t>
      </w:r>
      <w:r>
        <w:rPr>
          <w:spacing w:val="-1"/>
          <w:sz w:val="28"/>
          <w:szCs w:val="28"/>
        </w:rPr>
        <w:t>.В. Кулик</w:t>
      </w: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1E18FB" w:rsidRDefault="001E18FB">
      <w:pPr>
        <w:pStyle w:val="aff4"/>
        <w:spacing w:before="0" w:after="0"/>
        <w:jc w:val="both"/>
        <w:rPr>
          <w:spacing w:val="-1"/>
          <w:sz w:val="28"/>
          <w:szCs w:val="28"/>
        </w:rPr>
      </w:pPr>
    </w:p>
    <w:p w:rsidR="00010B42" w:rsidRDefault="00351199">
      <w:pPr>
        <w:shd w:val="clear" w:color="FFFFFF" w:fill="FFFFFF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1 </w:t>
      </w:r>
      <w:r>
        <w:rPr>
          <w:spacing w:val="-10"/>
          <w:sz w:val="28"/>
          <w:szCs w:val="28"/>
        </w:rPr>
        <w:t xml:space="preserve">к программе по                                                              проведению </w:t>
      </w:r>
      <w:r>
        <w:rPr>
          <w:spacing w:val="-6"/>
          <w:sz w:val="28"/>
          <w:szCs w:val="28"/>
        </w:rPr>
        <w:t>проверки готовности к</w:t>
      </w:r>
    </w:p>
    <w:p w:rsidR="00010B42" w:rsidRDefault="00351199">
      <w:pPr>
        <w:shd w:val="clear" w:color="FFFFFF" w:fill="FFFFFF"/>
        <w:jc w:val="right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отопительному периоду 2021-2022 </w:t>
      </w:r>
      <w:r>
        <w:rPr>
          <w:spacing w:val="-7"/>
          <w:sz w:val="28"/>
          <w:szCs w:val="28"/>
        </w:rPr>
        <w:t xml:space="preserve">годов </w:t>
      </w:r>
    </w:p>
    <w:p w:rsidR="00010B42" w:rsidRDefault="00351199">
      <w:pPr>
        <w:shd w:val="clear" w:color="FFFFFF" w:fill="FFFFFF"/>
        <w:jc w:val="right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 xml:space="preserve">организаций и </w:t>
      </w:r>
    </w:p>
    <w:p w:rsidR="00010B42" w:rsidRDefault="00351199">
      <w:pPr>
        <w:shd w:val="clear" w:color="FFFFFF" w:fill="FFFFFF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            </w:t>
      </w:r>
      <w:r>
        <w:rPr>
          <w:spacing w:val="-10"/>
          <w:sz w:val="28"/>
          <w:szCs w:val="28"/>
        </w:rPr>
        <w:t xml:space="preserve">                                      потребителей энергии на </w:t>
      </w:r>
    </w:p>
    <w:p w:rsidR="00010B42" w:rsidRDefault="00351199">
      <w:pPr>
        <w:shd w:val="clear" w:color="FFFFFF" w:fill="FFFFFF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                                территории </w:t>
      </w:r>
      <w:r>
        <w:rPr>
          <w:sz w:val="28"/>
          <w:szCs w:val="28"/>
        </w:rPr>
        <w:t>Цимлянского района</w:t>
      </w:r>
    </w:p>
    <w:p w:rsidR="00010B42" w:rsidRDefault="00010B42">
      <w:pPr>
        <w:shd w:val="clear" w:color="FFFFFF" w:fill="FFFFFF"/>
        <w:spacing w:line="322" w:lineRule="exact"/>
        <w:ind w:right="72"/>
        <w:jc w:val="center"/>
        <w:rPr>
          <w:spacing w:val="-10"/>
          <w:sz w:val="30"/>
          <w:szCs w:val="30"/>
        </w:rPr>
      </w:pPr>
    </w:p>
    <w:p w:rsidR="00010B42" w:rsidRDefault="00010B42">
      <w:pPr>
        <w:shd w:val="clear" w:color="FFFFFF" w:fill="FFFFFF"/>
        <w:spacing w:line="322" w:lineRule="exact"/>
        <w:ind w:right="72"/>
        <w:jc w:val="center"/>
        <w:rPr>
          <w:spacing w:val="-10"/>
          <w:sz w:val="30"/>
          <w:szCs w:val="30"/>
        </w:rPr>
      </w:pPr>
    </w:p>
    <w:p w:rsidR="00010B42" w:rsidRDefault="00351199">
      <w:pPr>
        <w:shd w:val="clear" w:color="FFFFFF" w:fill="FFFFFF"/>
        <w:spacing w:line="322" w:lineRule="exact"/>
        <w:ind w:right="72"/>
        <w:jc w:val="center"/>
        <w:rPr>
          <w:spacing w:val="-10"/>
          <w:sz w:val="30"/>
          <w:szCs w:val="30"/>
          <w:highlight w:val="white"/>
        </w:rPr>
      </w:pPr>
      <w:r>
        <w:rPr>
          <w:spacing w:val="-10"/>
          <w:sz w:val="30"/>
          <w:szCs w:val="30"/>
          <w:highlight w:val="white"/>
        </w:rPr>
        <w:t xml:space="preserve">Перечень потребителей </w:t>
      </w:r>
    </w:p>
    <w:p w:rsidR="00010B42" w:rsidRDefault="00351199">
      <w:pPr>
        <w:shd w:val="clear" w:color="FFFFFF" w:fill="FFFFFF"/>
        <w:spacing w:line="322" w:lineRule="exact"/>
        <w:ind w:right="72"/>
        <w:jc w:val="center"/>
        <w:rPr>
          <w:spacing w:val="-7"/>
          <w:sz w:val="30"/>
          <w:szCs w:val="30"/>
          <w:highlight w:val="white"/>
        </w:rPr>
      </w:pPr>
      <w:r>
        <w:rPr>
          <w:spacing w:val="-10"/>
          <w:sz w:val="30"/>
          <w:szCs w:val="30"/>
          <w:highlight w:val="white"/>
        </w:rPr>
        <w:t>тепловой энергии, находящихся на территори</w:t>
      </w:r>
      <w:r>
        <w:rPr>
          <w:spacing w:val="-10"/>
          <w:sz w:val="30"/>
          <w:szCs w:val="30"/>
          <w:highlight w:val="white"/>
        </w:rPr>
        <w:t>и Цимлянского района, в отношении которых проводится проверка</w:t>
      </w:r>
      <w:r>
        <w:rPr>
          <w:highlight w:val="white"/>
        </w:rPr>
        <w:t xml:space="preserve">  </w:t>
      </w:r>
      <w:r>
        <w:rPr>
          <w:spacing w:val="-7"/>
          <w:sz w:val="30"/>
          <w:szCs w:val="30"/>
          <w:highlight w:val="white"/>
        </w:rPr>
        <w:t>готовности к отопительному периоду 2021-2022 годов</w:t>
      </w:r>
    </w:p>
    <w:p w:rsidR="00010B42" w:rsidRDefault="00010B42">
      <w:pPr>
        <w:shd w:val="clear" w:color="FFFFFF" w:fill="FFFFFF"/>
        <w:spacing w:line="322" w:lineRule="exact"/>
        <w:ind w:right="77"/>
        <w:jc w:val="center"/>
        <w:rPr>
          <w:spacing w:val="-7"/>
          <w:sz w:val="30"/>
          <w:szCs w:val="30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420"/>
      </w:tblGrid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        п/п</w:t>
            </w:r>
          </w:p>
        </w:tc>
        <w:tc>
          <w:tcPr>
            <w:tcW w:w="8420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потребителей, находя</w:t>
            </w:r>
            <w:r w:rsidR="001E18FB">
              <w:rPr>
                <w:sz w:val="24"/>
                <w:szCs w:val="24"/>
              </w:rPr>
              <w:t>щихся на территории поселения,</w:t>
            </w:r>
            <w:r>
              <w:rPr>
                <w:sz w:val="24"/>
                <w:szCs w:val="24"/>
              </w:rPr>
              <w:t>в отношении которых проводится проверка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spacing w:before="67"/>
              <w:ind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Цимлянское городское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района Ростовской области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Администрация Цимлянского городского поселения,</w:t>
            </w:r>
            <w:r>
              <w:rPr>
                <w:sz w:val="24"/>
                <w:szCs w:val="24"/>
              </w:rPr>
              <w:t xml:space="preserve">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Цимлянский РТС, АО «Донэнерго»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Военный Комиссариат Цимлянского и Волгодонского районов Ростовской области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="001E18FB">
              <w:rPr>
                <w:rFonts w:eastAsia="Calibri"/>
                <w:sz w:val="24"/>
                <w:szCs w:val="24"/>
              </w:rPr>
              <w:t xml:space="preserve">Ростовской области «Цимлянская </w:t>
            </w:r>
            <w:r>
              <w:rPr>
                <w:rFonts w:eastAsia="Calibri"/>
                <w:sz w:val="24"/>
                <w:szCs w:val="24"/>
              </w:rPr>
              <w:t>школа-интернат»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pStyle w:val="2"/>
              <w:shd w:val="clear" w:color="FFFFFF" w:fill="FFFFFF"/>
              <w:ind w:left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социального обслуживания населения </w:t>
            </w:r>
            <w:r>
              <w:rPr>
                <w:sz w:val="24"/>
                <w:szCs w:val="24"/>
              </w:rPr>
              <w:t>Ростовской области «Социально-реабилитационный центр для несовершеннолетних Цимлянского района»,</w:t>
            </w:r>
            <w:r>
              <w:t xml:space="preserve"> </w:t>
            </w:r>
            <w:r>
              <w:rPr>
                <w:sz w:val="24"/>
                <w:szCs w:val="24"/>
              </w:rPr>
              <w:t>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Государственное управление «</w:t>
            </w:r>
            <w:r>
              <w:rPr>
                <w:color w:val="222222"/>
                <w:sz w:val="24"/>
                <w:szCs w:val="24"/>
                <w:shd w:val="clear" w:color="FFFFFF" w:fill="FFFFFF"/>
              </w:rPr>
              <w:t>Управление Пенсионного фонда России в Цимлянском муниципальном районе Ростовской области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АО «ЦСМЗ» детский сад № 4 «Солнышко»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детская юношеская спортивная школа г. Цимлянска Ростовской об</w:t>
            </w:r>
            <w:r>
              <w:rPr>
                <w:rFonts w:eastAsia="Calibri"/>
                <w:sz w:val="24"/>
                <w:szCs w:val="24"/>
              </w:rPr>
              <w:t>ласти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«Теремок»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176"/>
                <w:tab w:val="left" w:pos="416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«Радость»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вательное учреждение детский сад «Золотая рыбка»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</w:t>
            </w:r>
            <w:r>
              <w:rPr>
                <w:rFonts w:eastAsia="Calibri"/>
                <w:sz w:val="24"/>
                <w:szCs w:val="24"/>
              </w:rPr>
              <w:t>чреждение детский сад «Сказка»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«Ивушка»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дошкольное образовательное учреждение детский сад «Алые паруса»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Муниципальное бюджетное общеобразовательное учреждение  вечерняя (сменная) общеобразовательная школа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лицей № 1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сре</w:t>
            </w:r>
            <w:r>
              <w:rPr>
                <w:rFonts w:eastAsia="Calibri"/>
                <w:sz w:val="24"/>
                <w:szCs w:val="24"/>
              </w:rPr>
              <w:t>дняя общеобразовательная школа № 2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3 г. Цимлянска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дополнительного образования Цимлянского района Детская школа и</w:t>
            </w:r>
            <w:r>
              <w:rPr>
                <w:rFonts w:eastAsia="Calibri"/>
                <w:sz w:val="24"/>
                <w:szCs w:val="24"/>
              </w:rPr>
              <w:t>скусств:</w:t>
            </w:r>
          </w:p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-здание ДШИ г. Цимлянск, ул.Советская,44</w:t>
            </w:r>
          </w:p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-здание ДШИ ст. Красноярская, ул. Победы, 106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здравоохранения «Центральная районная больница» Цимлянского района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«Цимлянский городской досуговый центр «Комсомолец»,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</w:t>
            </w:r>
            <w:r>
              <w:rPr>
                <w:rFonts w:eastAsia="Calibri"/>
                <w:sz w:val="24"/>
                <w:szCs w:val="24"/>
              </w:rPr>
              <w:t>енной ответственностью  «Коммунальщик»</w:t>
            </w:r>
          </w:p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- 73 объекта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 с ограниченной ответственностью «Управляющая организация «Цимлянскжилсервис»</w:t>
            </w:r>
          </w:p>
          <w:p w:rsidR="00010B42" w:rsidRDefault="00351199">
            <w:pPr>
              <w:tabs>
                <w:tab w:val="right" w:pos="4153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- 3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объекта</w:t>
            </w:r>
          </w:p>
        </w:tc>
      </w:tr>
      <w:tr w:rsidR="00010B42">
        <w:trPr>
          <w:trHeight w:val="363"/>
        </w:trPr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МБУК «Цимлянский районный краеведческий музей»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Цимлянский филиал Государственного бюджетного учреждения Ростовской области «Противотуберкулезный клинический диспансер»,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010B42" w:rsidP="00351199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Мишкин</w:t>
            </w:r>
          </w:p>
          <w:p w:rsidR="00010B42" w:rsidRDefault="0035119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-здание Универмаг (Пятёрочка)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ПАО “Россети ЮГ”</w:t>
            </w:r>
          </w:p>
        </w:tc>
      </w:tr>
      <w:tr w:rsidR="00010B42">
        <w:trPr>
          <w:trHeight w:val="276"/>
        </w:trPr>
        <w:tc>
          <w:tcPr>
            <w:tcW w:w="1008" w:type="dxa"/>
            <w:vMerge w:val="restart"/>
          </w:tcPr>
          <w:p w:rsidR="00010B42" w:rsidRDefault="00351199">
            <w:pPr>
              <w:pStyle w:val="ConsPlusTitle"/>
              <w:widowControl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8420" w:type="dxa"/>
            <w:vMerge w:val="restart"/>
          </w:tcPr>
          <w:p w:rsidR="00010B42" w:rsidRDefault="003511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ООО “Аксинья” 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Красноярское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МБОУ Красноярская СОШ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«Колосок»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Дубравненская ООШ,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Красноярского сельского поселения «ЦДК»: 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Красноярского сельского поселения</w:t>
            </w:r>
            <w:r>
              <w:rPr>
                <w:sz w:val="24"/>
                <w:szCs w:val="24"/>
              </w:rPr>
              <w:t xml:space="preserve"> «ЦДК» структурное подразделение Дубравненский сельский клуб,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«Елочка»,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дом пер. Первомайский №22/3,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дом </w:t>
            </w:r>
            <w:r>
              <w:rPr>
                <w:sz w:val="24"/>
                <w:szCs w:val="24"/>
              </w:rPr>
              <w:t>пер. Первомайский № 24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Красноярского сельского поселения, в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№12  ст. Красноярская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№7 ст. Красноярская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Лозновское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Лозновского сельского поселения, в числе собственный источник теплоснабжения 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 Цимлянского района: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Лозновская амбулатория;  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Сосенки, в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СОШ им. Аббясева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«Ягодка» п. Сосенки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Лозновская ООШ, в числе собственный источник теплоснабжения:</w:t>
            </w:r>
          </w:p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МБДОУ д/с «Улыбка»;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«Казачок» х. Лозной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Камышевская СКОШ, в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«Гнездышко», в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ЛСП «ЦДК», в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ЛСП «ЦДК» структурное подразделение Лозновский сельский Дом культуры, в числе собственный источник теплоснабжен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№8 х. Лозной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АО «Донэнерго №4 п. Сосенки 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Саркеловское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ССП «ЦДК»: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МБУК ЦР ССП «ЦДК» структурное подразделение Хорошевский сельский клуб, в том числе </w:t>
            </w:r>
            <w:r>
              <w:rPr>
                <w:sz w:val="24"/>
                <w:szCs w:val="24"/>
              </w:rPr>
              <w:t xml:space="preserve">собственный источник теплоснабжения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Саркеловская СОШ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Хорошевская ООШ,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«Росинка» х. Крутой,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«Ласточка» ст. Хорошевская,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«Вишенка» п. Саркел,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 ФАП ст. Хорошевская,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 пер. Виноградный 5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№6 п. Саркел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Маркинское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20" w:type="dxa"/>
          </w:tcPr>
          <w:p w:rsidR="00010B42" w:rsidRDefault="0035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Маркинского сельского поселения,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Паршиковская СОШ</w:t>
            </w:r>
            <w:r>
              <w:rPr>
                <w:sz w:val="24"/>
                <w:szCs w:val="24"/>
              </w:rPr>
              <w:t>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«Кораблик»,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«Одуванчик»,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ст. Маркинская,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МСП «ЦДК» в том числе собственный источник теплоснабжения: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МСП «ЦДК» структурное подразделение ст. Кумшацкая, в том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</w:t>
            </w:r>
            <w:r>
              <w:rPr>
                <w:sz w:val="24"/>
                <w:szCs w:val="24"/>
              </w:rPr>
              <w:t>К ЦР МСП «ЦДК» структурное подразделение х. Железнодорожный,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«Ромашка»,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Маркинская СОШ, в том числе собственный источник теплоснабжения: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Железнодорожненский филиал МБОУ Маркинская СОШ, в том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зал МБОУ  Маркинская СОШ, в том числе собственный источник теплоснабжения.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Новоцимлянское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Новоцимлянская СОШ, в том</w:t>
            </w:r>
            <w:r>
              <w:rPr>
                <w:sz w:val="24"/>
                <w:szCs w:val="24"/>
              </w:rPr>
              <w:t xml:space="preserve">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«Аленушка»,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«Ручеек»,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«ЦРБ»: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Новоцимлянская сельская амбулатория, в том числе собственный источник теплоснабжения;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ФАП х. Карповский,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ЦР НСП «ЦДК в том числе собственный источник теплоснабжения»: 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НСП «ЦДК» структу</w:t>
            </w:r>
            <w:r>
              <w:rPr>
                <w:sz w:val="24"/>
                <w:szCs w:val="24"/>
              </w:rPr>
              <w:t>рное подразделение Карповский дом культуры, в том числе собственный источник теплоснабжения</w:t>
            </w:r>
          </w:p>
        </w:tc>
      </w:tr>
      <w:tr w:rsidR="00010B42">
        <w:tc>
          <w:tcPr>
            <w:tcW w:w="9428" w:type="dxa"/>
            <w:gridSpan w:val="2"/>
          </w:tcPr>
          <w:p w:rsidR="00010B42" w:rsidRDefault="0035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Калининское сельское поселение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20" w:type="dxa"/>
          </w:tcPr>
          <w:p w:rsidR="00010B42" w:rsidRDefault="0035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№23 «Красная шапочка»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№20 «Ветерок»,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№21 «Журавлик»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МБОУ Антоновская ООШ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Калининская СОШ: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Филиал МБОУ Калининской СОШ Терновская НШ, в том числе собственный источник теплоснабжения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ЦР КСП «ЦДК»: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Антоновский СК;</w:t>
            </w:r>
          </w:p>
          <w:p w:rsidR="00010B42" w:rsidRDefault="00351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МБУК ЦР КСП «ЦДК» структурное подразделение Терновской СК, в том числе собственный источник теплоснабжения: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МБУЗ «ЦРБ»: 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Калининская амбулатория</w:t>
            </w:r>
          </w:p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ФАП х. Антонов 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№15 ст. Калининская</w:t>
            </w:r>
          </w:p>
        </w:tc>
      </w:tr>
      <w:tr w:rsidR="00010B42">
        <w:tc>
          <w:tcPr>
            <w:tcW w:w="1008" w:type="dxa"/>
          </w:tcPr>
          <w:p w:rsidR="00010B42" w:rsidRDefault="00351199">
            <w:pPr>
              <w:spacing w:before="67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42" w:rsidRDefault="00351199">
            <w:pPr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АО «Донэнерго  №14 х. Антонов</w:t>
            </w:r>
          </w:p>
        </w:tc>
      </w:tr>
    </w:tbl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010B42">
      <w:pPr>
        <w:shd w:val="clear" w:color="FFFFFF" w:fill="FFFFFF"/>
        <w:ind w:left="5155"/>
        <w:jc w:val="right"/>
        <w:rPr>
          <w:sz w:val="28"/>
          <w:szCs w:val="28"/>
        </w:rPr>
      </w:pPr>
    </w:p>
    <w:p w:rsidR="00010B42" w:rsidRDefault="00351199">
      <w:pPr>
        <w:shd w:val="clear" w:color="FFFFFF" w:fill="FFFFFF"/>
        <w:ind w:left="51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программе по проведению проверки готовности   к </w:t>
      </w:r>
      <w:r>
        <w:rPr>
          <w:spacing w:val="-3"/>
          <w:sz w:val="28"/>
          <w:szCs w:val="28"/>
        </w:rPr>
        <w:t xml:space="preserve">отопительному периоду 2021-2022 </w:t>
      </w:r>
      <w:r>
        <w:rPr>
          <w:sz w:val="28"/>
          <w:szCs w:val="28"/>
        </w:rPr>
        <w:t xml:space="preserve">годов  </w:t>
      </w: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 xml:space="preserve">организаций и потребителей тепловой энергии на территории </w:t>
      </w:r>
      <w:r>
        <w:rPr>
          <w:sz w:val="28"/>
          <w:szCs w:val="28"/>
        </w:rPr>
        <w:t>Цимлянского района</w:t>
      </w:r>
    </w:p>
    <w:p w:rsidR="00010B42" w:rsidRDefault="00010B42">
      <w:pPr>
        <w:shd w:val="clear" w:color="FFFFFF" w:fill="FFFFFF"/>
        <w:spacing w:line="322" w:lineRule="exact"/>
        <w:ind w:right="72"/>
        <w:jc w:val="center"/>
        <w:rPr>
          <w:spacing w:val="-10"/>
          <w:sz w:val="28"/>
          <w:szCs w:val="28"/>
        </w:rPr>
      </w:pPr>
    </w:p>
    <w:p w:rsidR="00010B42" w:rsidRDefault="00010B42">
      <w:pPr>
        <w:shd w:val="clear" w:color="FFFFFF" w:fill="FFFFFF"/>
        <w:ind w:left="5040"/>
        <w:rPr>
          <w:color w:val="000000"/>
        </w:rPr>
      </w:pPr>
    </w:p>
    <w:p w:rsidR="00010B42" w:rsidRDefault="00010B42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</w:p>
    <w:p w:rsidR="00010B42" w:rsidRDefault="00351199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проверки готовности к отопительному периоду ____/____ гг.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               "__" _________________ 20__ г.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составления акта)                   (дата составления акта)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Комиссия, образованная ___________________________________________________,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(форма документа и его реквизиты, которым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образована комиссия)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 соответствии   с   программой    проведения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проверки   готовности   к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отопительному   периоду   от "__" _________________ 20__ г.,   утвержденной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__________________________________________________________________________,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(ФИО руководителя (его заместителя) органа, проводящего проверку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 к</w:t>
      </w:r>
      <w:r>
        <w:rPr>
          <w:rFonts w:ascii="Times New Roman" w:hAnsi="Times New Roman"/>
          <w:color w:val="000000"/>
          <w:sz w:val="24"/>
          <w:szCs w:val="24"/>
        </w:rPr>
        <w:t xml:space="preserve"> отопительному периоду)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 "__" _____________ 20__ г. по "__" ____________ 20__ г. в соответствии с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 законом   от   27  июля  2010 г. N 190-ФЗ  "О  теплоснабжении"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провела проверку готовности к отопительному периоду 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(полное наименование муниципального образования, теплоснабжающей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организации, теплосетевой организации, потребителя тепловой энергии, в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отношении которого проводилась проверка готовнос</w:t>
      </w:r>
      <w:r>
        <w:rPr>
          <w:rFonts w:ascii="Times New Roman" w:hAnsi="Times New Roman"/>
          <w:color w:val="000000"/>
          <w:sz w:val="24"/>
          <w:szCs w:val="24"/>
        </w:rPr>
        <w:t>ти к отопительному периоду)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объектов: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________________________;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________________________;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________________________;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установила: ______________________________________________________________.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(готовность/неготовность к работе в отопительном периоде)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 комиссии по итогам проведения  проверки</w:t>
      </w:r>
      <w:r>
        <w:rPr>
          <w:rFonts w:ascii="Times New Roman" w:hAnsi="Times New Roman"/>
          <w:color w:val="000000"/>
          <w:sz w:val="24"/>
          <w:szCs w:val="24"/>
        </w:rPr>
        <w:t xml:space="preserve">  готовности  к  отопительному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периоду: __________________________________________________________________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______________________________________________________________.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</w:t>
      </w:r>
      <w:r>
        <w:rPr>
          <w:rFonts w:ascii="Times New Roman" w:hAnsi="Times New Roman"/>
          <w:color w:val="000000"/>
          <w:sz w:val="24"/>
          <w:szCs w:val="24"/>
        </w:rPr>
        <w:t>ие к акту проверки готовности к отопительному периоду ____/____ гг.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&lt;*&gt;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Председатель комиссии:    _________________________________________________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                 _________________________________________________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(подпись, расшифровка подписи)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комиссии:           _________________________________________________</w:t>
      </w: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актом проверки готовности ознакомлен, один экземпляр акта получил:</w:t>
      </w:r>
    </w:p>
    <w:p w:rsidR="00010B42" w:rsidRDefault="00010B4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_____________ 20__ г.  _______________________________________________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(подпись, расшифровка подписи руководителя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(его уполномоченного представителя)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муниципального образования, теплоснабжающей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организации, теплосетевой организации,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потреб</w:t>
      </w:r>
      <w:r>
        <w:rPr>
          <w:rFonts w:ascii="Times New Roman" w:hAnsi="Times New Roman"/>
          <w:color w:val="000000"/>
          <w:sz w:val="24"/>
          <w:szCs w:val="24"/>
        </w:rPr>
        <w:t>ителя тепловой энергии, в отношении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которого проводилась проверка готовности</w:t>
      </w:r>
    </w:p>
    <w:p w:rsidR="00010B42" w:rsidRDefault="00351199"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к отопительному периоду)</w:t>
      </w:r>
    </w:p>
    <w:p w:rsidR="00010B42" w:rsidRDefault="00010B42">
      <w:pPr>
        <w:pStyle w:val="ConsPlusNormal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0B42" w:rsidRDefault="0035119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</w:t>
      </w:r>
    </w:p>
    <w:p w:rsidR="00010B42" w:rsidRDefault="00351199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203"/>
      <w:bookmarkEnd w:id="1"/>
      <w:r>
        <w:rPr>
          <w:rFonts w:ascii="Times New Roman" w:hAnsi="Times New Roman"/>
          <w:color w:val="000000"/>
          <w:sz w:val="24"/>
          <w:szCs w:val="24"/>
        </w:rPr>
        <w:t>&lt;*&gt; При наличии у комиссии замечаний к выполнени</w:t>
      </w:r>
      <w:r>
        <w:rPr>
          <w:rFonts w:ascii="Times New Roman" w:hAnsi="Times New Roman"/>
          <w:color w:val="000000"/>
          <w:sz w:val="24"/>
          <w:szCs w:val="24"/>
        </w:rPr>
        <w:t>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10B42" w:rsidRDefault="00010B42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42" w:rsidRDefault="00010B42">
      <w:pPr>
        <w:pStyle w:val="a5"/>
        <w:jc w:val="both"/>
      </w:pPr>
    </w:p>
    <w:p w:rsidR="00010B42" w:rsidRDefault="00010B42">
      <w:pPr>
        <w:pStyle w:val="a5"/>
        <w:jc w:val="both"/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shd w:val="clear" w:color="FFFFFF" w:fill="FFFFFF"/>
        <w:spacing w:line="322" w:lineRule="exact"/>
        <w:ind w:left="5040"/>
        <w:rPr>
          <w:sz w:val="24"/>
          <w:szCs w:val="24"/>
        </w:rPr>
      </w:pPr>
    </w:p>
    <w:p w:rsidR="00010B42" w:rsidRDefault="00010B42">
      <w:pPr>
        <w:tabs>
          <w:tab w:val="left" w:pos="9900"/>
        </w:tabs>
        <w:ind w:right="21"/>
        <w:rPr>
          <w:spacing w:val="-1"/>
          <w:sz w:val="28"/>
          <w:szCs w:val="28"/>
        </w:rPr>
      </w:pPr>
    </w:p>
    <w:p w:rsidR="00010B42" w:rsidRDefault="00010B42">
      <w:pPr>
        <w:shd w:val="clear" w:color="FFFFFF" w:fill="FFFFFF"/>
        <w:rPr>
          <w:spacing w:val="-1"/>
          <w:sz w:val="28"/>
          <w:szCs w:val="28"/>
        </w:rPr>
      </w:pPr>
    </w:p>
    <w:p w:rsidR="00010B42" w:rsidRDefault="00010B42">
      <w:pPr>
        <w:shd w:val="clear" w:color="FFFFFF" w:fill="FFFFFF"/>
        <w:rPr>
          <w:spacing w:val="-1"/>
          <w:sz w:val="28"/>
          <w:szCs w:val="28"/>
        </w:rPr>
        <w:sectPr w:rsidR="00010B42">
          <w:pgSz w:w="11909" w:h="16834"/>
          <w:pgMar w:top="1134" w:right="567" w:bottom="1134" w:left="1701" w:header="720" w:footer="720" w:gutter="0"/>
          <w:cols w:space="60"/>
          <w:docGrid w:linePitch="360"/>
        </w:sectPr>
      </w:pPr>
    </w:p>
    <w:p w:rsidR="00010B42" w:rsidRDefault="00351199">
      <w:pPr>
        <w:shd w:val="clear" w:color="FFFFFF" w:fill="FFFFFF"/>
        <w:ind w:left="51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программе по проведению проверки   готовности   к </w:t>
      </w:r>
      <w:r>
        <w:rPr>
          <w:spacing w:val="-3"/>
          <w:sz w:val="28"/>
          <w:szCs w:val="28"/>
        </w:rPr>
        <w:t xml:space="preserve">отопительному периоду 2021-2022 </w:t>
      </w:r>
      <w:r>
        <w:rPr>
          <w:sz w:val="28"/>
          <w:szCs w:val="28"/>
        </w:rPr>
        <w:t xml:space="preserve">годов  </w:t>
      </w:r>
      <w:r>
        <w:rPr>
          <w:spacing w:val="-7"/>
          <w:sz w:val="28"/>
          <w:szCs w:val="28"/>
        </w:rPr>
        <w:t xml:space="preserve">теплоснабжающих </w:t>
      </w:r>
      <w:r>
        <w:rPr>
          <w:spacing w:val="-10"/>
          <w:sz w:val="28"/>
          <w:szCs w:val="28"/>
        </w:rPr>
        <w:t xml:space="preserve">организаций и потребителей тепловой энергии на территории </w:t>
      </w:r>
      <w:r>
        <w:rPr>
          <w:sz w:val="28"/>
          <w:szCs w:val="28"/>
        </w:rPr>
        <w:t>Цимлянского района</w:t>
      </w:r>
    </w:p>
    <w:p w:rsidR="00010B42" w:rsidRDefault="00010B42">
      <w:pPr>
        <w:shd w:val="clear" w:color="FFFFFF" w:fill="FFFFFF"/>
        <w:spacing w:line="322" w:lineRule="exact"/>
        <w:ind w:right="72"/>
        <w:jc w:val="center"/>
        <w:rPr>
          <w:spacing w:val="-10"/>
          <w:sz w:val="30"/>
          <w:szCs w:val="30"/>
        </w:rPr>
      </w:pPr>
    </w:p>
    <w:p w:rsidR="00010B42" w:rsidRDefault="00010B42">
      <w:pPr>
        <w:shd w:val="clear" w:color="FFFFFF" w:fill="FFFFFF"/>
        <w:ind w:left="5040"/>
        <w:rPr>
          <w:b/>
          <w:bCs/>
          <w:sz w:val="26"/>
          <w:szCs w:val="26"/>
        </w:rPr>
      </w:pPr>
    </w:p>
    <w:p w:rsidR="00010B42" w:rsidRDefault="00010B42"/>
    <w:p w:rsidR="00010B42" w:rsidRDefault="00010B42"/>
    <w:p w:rsidR="00010B42" w:rsidRDefault="00010B42"/>
    <w:p w:rsidR="00010B42" w:rsidRDefault="0035119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10B42" w:rsidRDefault="0035119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к отопительному периоду 2021 - 2022 годов</w:t>
      </w:r>
    </w:p>
    <w:p w:rsidR="00010B42" w:rsidRDefault="00010B42">
      <w:pPr>
        <w:pStyle w:val="ConsPlusNonformat"/>
        <w:rPr>
          <w:rFonts w:ascii="Times New Roman" w:hAnsi="Times New Roman"/>
          <w:sz w:val="28"/>
          <w:szCs w:val="28"/>
        </w:rPr>
      </w:pP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010B42" w:rsidRDefault="00351199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</w:t>
      </w:r>
    </w:p>
    <w:p w:rsidR="00010B42" w:rsidRDefault="00351199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готовности к отопительному периоду)</w:t>
      </w:r>
    </w:p>
    <w:p w:rsidR="00010B42" w:rsidRDefault="00010B42">
      <w:pPr>
        <w:pStyle w:val="ConsPlusNonformat"/>
        <w:rPr>
          <w:rFonts w:ascii="Times New Roman" w:hAnsi="Times New Roman"/>
          <w:sz w:val="28"/>
          <w:szCs w:val="28"/>
        </w:rPr>
      </w:pPr>
    </w:p>
    <w:p w:rsidR="00010B42" w:rsidRDefault="003511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</w:t>
      </w:r>
      <w:r>
        <w:rPr>
          <w:rFonts w:ascii="Times New Roman" w:hAnsi="Times New Roman"/>
          <w:sz w:val="28"/>
          <w:szCs w:val="28"/>
        </w:rPr>
        <w:t>шении следующих объектов, по которым проводилась проверка  готовности к отопительному периоду:</w:t>
      </w:r>
    </w:p>
    <w:p w:rsidR="00010B42" w:rsidRDefault="00010B42">
      <w:pPr>
        <w:pStyle w:val="ConsPlusNonformat"/>
        <w:rPr>
          <w:rFonts w:ascii="Times New Roman" w:hAnsi="Times New Roman"/>
          <w:sz w:val="28"/>
          <w:szCs w:val="28"/>
        </w:rPr>
      </w:pP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________________________;</w:t>
      </w: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________________________;</w:t>
      </w: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________________________;</w:t>
      </w: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</w:p>
    <w:p w:rsidR="00010B42" w:rsidRDefault="00010B42">
      <w:pPr>
        <w:pStyle w:val="ConsPlusNonformat"/>
        <w:rPr>
          <w:rFonts w:ascii="Times New Roman" w:hAnsi="Times New Roman"/>
          <w:sz w:val="28"/>
          <w:szCs w:val="28"/>
        </w:rPr>
      </w:pP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 w:rsidR="00010B42" w:rsidRDefault="00010B42">
      <w:pPr>
        <w:pStyle w:val="ConsPlusNonformat"/>
        <w:rPr>
          <w:rFonts w:ascii="Times New Roman" w:hAnsi="Times New Roman"/>
          <w:sz w:val="28"/>
          <w:szCs w:val="28"/>
        </w:rPr>
      </w:pP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к отопительному периоду от _________  № ______.</w:t>
      </w:r>
    </w:p>
    <w:p w:rsidR="00010B42" w:rsidRDefault="00010B42">
      <w:pPr>
        <w:pStyle w:val="ConsPlusNonformat"/>
        <w:rPr>
          <w:rFonts w:ascii="Times New Roman" w:hAnsi="Times New Roman"/>
          <w:sz w:val="28"/>
          <w:szCs w:val="28"/>
        </w:rPr>
      </w:pPr>
    </w:p>
    <w:p w:rsidR="00010B42" w:rsidRDefault="0035119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</w:t>
      </w:r>
    </w:p>
    <w:p w:rsidR="00010B42" w:rsidRDefault="00351199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>(подпись, расшифровка подписи и печать</w:t>
      </w:r>
    </w:p>
    <w:p w:rsidR="00010B42" w:rsidRDefault="00351199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уполномоченного органа, образовавшего</w:t>
      </w:r>
    </w:p>
    <w:p w:rsidR="00010B42" w:rsidRDefault="00351199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комиссию по проведению проверки</w:t>
      </w:r>
    </w:p>
    <w:p w:rsidR="00010B42" w:rsidRDefault="00351199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готовности к отопительному периоду)</w:t>
      </w:r>
    </w:p>
    <w:p w:rsidR="00010B42" w:rsidRDefault="00010B42">
      <w:pPr>
        <w:pStyle w:val="ConsPlusNonformat"/>
        <w:rPr>
          <w:rFonts w:ascii="Times New Roman" w:hAnsi="Times New Roman"/>
          <w:sz w:val="22"/>
          <w:szCs w:val="22"/>
        </w:rPr>
      </w:pPr>
    </w:p>
    <w:p w:rsidR="00010B42" w:rsidRDefault="00010B42">
      <w:pPr>
        <w:pStyle w:val="ConsPlusNonformat"/>
        <w:rPr>
          <w:rFonts w:ascii="Times New Roman" w:hAnsi="Times New Roman"/>
          <w:sz w:val="24"/>
          <w:szCs w:val="24"/>
        </w:rPr>
      </w:pPr>
    </w:p>
    <w:p w:rsidR="00010B42" w:rsidRDefault="00010B42">
      <w:pPr>
        <w:pStyle w:val="ConsPlusNonformat"/>
        <w:rPr>
          <w:rFonts w:ascii="Times New Roman" w:hAnsi="Times New Roman"/>
          <w:sz w:val="24"/>
          <w:szCs w:val="24"/>
        </w:rPr>
      </w:pPr>
    </w:p>
    <w:p w:rsidR="00010B42" w:rsidRDefault="00010B42"/>
    <w:p w:rsidR="00010B42" w:rsidRDefault="00351199">
      <w:pPr>
        <w:pStyle w:val="aff4"/>
        <w:spacing w:before="0"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                          А</w:t>
      </w:r>
      <w:r>
        <w:rPr>
          <w:spacing w:val="-1"/>
          <w:sz w:val="28"/>
          <w:szCs w:val="28"/>
        </w:rPr>
        <w:t>.В. Кулик</w:t>
      </w:r>
    </w:p>
    <w:p w:rsidR="00010B42" w:rsidRDefault="00010B42">
      <w:pPr>
        <w:rPr>
          <w:b/>
          <w:bCs/>
        </w:rPr>
      </w:pPr>
    </w:p>
    <w:p w:rsidR="00010B42" w:rsidRDefault="00010B42"/>
    <w:p w:rsidR="00010B42" w:rsidRDefault="00010B42"/>
    <w:p w:rsidR="00010B42" w:rsidRDefault="00010B42"/>
    <w:p w:rsidR="00010B42" w:rsidRDefault="00010B42"/>
    <w:p w:rsidR="00010B42" w:rsidRDefault="00010B42"/>
    <w:p w:rsidR="00010B42" w:rsidRDefault="00010B42"/>
    <w:sectPr w:rsidR="00010B42">
      <w:footerReference w:type="default" r:id="rId9"/>
      <w:pgSz w:w="11907" w:h="16840"/>
      <w:pgMar w:top="1134" w:right="568" w:bottom="1134" w:left="1701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99" w:rsidRDefault="00351199">
      <w:r>
        <w:separator/>
      </w:r>
    </w:p>
  </w:endnote>
  <w:endnote w:type="continuationSeparator" w:id="0">
    <w:p w:rsidR="00351199" w:rsidRDefault="003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42" w:rsidRDefault="00351199">
    <w:pPr>
      <w:pStyle w:val="ad"/>
      <w:framePr w:wrap="auto" w:vAnchor="text" w:hAnchor="margin" w:xAlign="right" w:y="1"/>
      <w:rPr>
        <w:rStyle w:val="afe"/>
        <w:sz w:val="24"/>
        <w:szCs w:val="24"/>
      </w:rPr>
    </w:pPr>
    <w:r>
      <w:rPr>
        <w:rStyle w:val="afe"/>
        <w:sz w:val="24"/>
        <w:szCs w:val="24"/>
      </w:rPr>
      <w:fldChar w:fldCharType="begin"/>
    </w:r>
    <w:r>
      <w:rPr>
        <w:rStyle w:val="afe"/>
        <w:sz w:val="24"/>
        <w:szCs w:val="24"/>
      </w:rPr>
      <w:instrText xml:space="preserve">PAGE  </w:instrText>
    </w:r>
    <w:r>
      <w:rPr>
        <w:rStyle w:val="afe"/>
        <w:sz w:val="24"/>
        <w:szCs w:val="24"/>
      </w:rPr>
      <w:fldChar w:fldCharType="separate"/>
    </w:r>
    <w:r w:rsidR="001E18FB">
      <w:rPr>
        <w:rStyle w:val="afe"/>
        <w:noProof/>
        <w:sz w:val="24"/>
        <w:szCs w:val="24"/>
      </w:rPr>
      <w:t>32</w:t>
    </w:r>
    <w:r>
      <w:rPr>
        <w:rStyle w:val="afe"/>
        <w:sz w:val="24"/>
        <w:szCs w:val="24"/>
      </w:rPr>
      <w:fldChar w:fldCharType="end"/>
    </w:r>
  </w:p>
  <w:p w:rsidR="00010B42" w:rsidRDefault="00010B4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99" w:rsidRDefault="00351199">
      <w:r>
        <w:separator/>
      </w:r>
    </w:p>
  </w:footnote>
  <w:footnote w:type="continuationSeparator" w:id="0">
    <w:p w:rsidR="00351199" w:rsidRDefault="0035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1FB6"/>
    <w:multiLevelType w:val="hybridMultilevel"/>
    <w:tmpl w:val="A644EC80"/>
    <w:lvl w:ilvl="0" w:tplc="A46AD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BCE7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8E28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F0B5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94FEC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005B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FADB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98C48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5447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8600EB"/>
    <w:multiLevelType w:val="hybridMultilevel"/>
    <w:tmpl w:val="E2DCAA6C"/>
    <w:lvl w:ilvl="0" w:tplc="8CDC7A48">
      <w:start w:val="1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A126A8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C019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AC97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A0AD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DAB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80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9C21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C2D3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8567BB0"/>
    <w:multiLevelType w:val="hybridMultilevel"/>
    <w:tmpl w:val="B58E9BDC"/>
    <w:lvl w:ilvl="0" w:tplc="D9DEDA26">
      <w:numFmt w:val="bullet"/>
      <w:lvlText w:val="*"/>
      <w:lvlJc w:val="left"/>
    </w:lvl>
    <w:lvl w:ilvl="1" w:tplc="5EA6A0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944F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CC89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225D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8261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B60D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D232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AC61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D9C396A"/>
    <w:multiLevelType w:val="multilevel"/>
    <w:tmpl w:val="FAD6AD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26" w:hanging="72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3198" w:hanging="108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970" w:hanging="1440"/>
      </w:pPr>
    </w:lvl>
    <w:lvl w:ilvl="6">
      <w:start w:val="1"/>
      <w:numFmt w:val="decimal"/>
      <w:lvlText w:val="%1.%2.%3.%4.%5.%6.%7."/>
      <w:lvlJc w:val="left"/>
      <w:pPr>
        <w:ind w:left="6036" w:hanging="1800"/>
      </w:pPr>
    </w:lvl>
    <w:lvl w:ilvl="7">
      <w:start w:val="1"/>
      <w:numFmt w:val="decimal"/>
      <w:lvlText w:val="%1.%2.%3.%4.%5.%6.%7.%8."/>
      <w:lvlJc w:val="left"/>
      <w:pPr>
        <w:ind w:left="6742" w:hanging="1800"/>
      </w:pPr>
    </w:lvl>
    <w:lvl w:ilvl="8">
      <w:start w:val="1"/>
      <w:numFmt w:val="decimal"/>
      <w:lvlText w:val="%1.%2.%3.%4.%5.%6.%7.%8.%9."/>
      <w:lvlJc w:val="left"/>
      <w:pPr>
        <w:ind w:left="7808" w:hanging="2160"/>
      </w:pPr>
    </w:lvl>
  </w:abstractNum>
  <w:abstractNum w:abstractNumId="4">
    <w:nsid w:val="467D6F25"/>
    <w:multiLevelType w:val="hybridMultilevel"/>
    <w:tmpl w:val="3D32EFDE"/>
    <w:lvl w:ilvl="0" w:tplc="DAE2D3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601D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F6CF7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1495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A0E36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9AE61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6CF9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9A88C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DCC1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4A4450C8"/>
    <w:multiLevelType w:val="hybridMultilevel"/>
    <w:tmpl w:val="7E307118"/>
    <w:lvl w:ilvl="0" w:tplc="3CDC4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14EA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B2C0C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B640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7AA27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5211D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4C40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8C85E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2CF32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D03335"/>
    <w:multiLevelType w:val="hybridMultilevel"/>
    <w:tmpl w:val="777AFE68"/>
    <w:lvl w:ilvl="0" w:tplc="9AB22ACE">
      <w:start w:val="1"/>
      <w:numFmt w:val="decimal"/>
      <w:lvlText w:val="5.%1."/>
      <w:legacy w:legacy="1" w:legacySpace="0" w:legacyIndent="0"/>
      <w:lvlJc w:val="left"/>
      <w:rPr>
        <w:rFonts w:ascii="Times New Roman" w:hAnsi="Times New Roman"/>
      </w:rPr>
    </w:lvl>
    <w:lvl w:ilvl="1" w:tplc="6DC69E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8E9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82A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A68A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AE91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0AB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FCAC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04D9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1"/>
  </w:num>
  <w:num w:numId="4">
    <w:abstractNumId w:val="2"/>
    <w:lvlOverride w:ilvl="0">
      <w:lvl w:ilvl="0" w:tplc="D9DEDA26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B42"/>
    <w:rsid w:val="00010B42"/>
    <w:rsid w:val="001E18FB"/>
    <w:rsid w:val="00351199"/>
    <w:rsid w:val="004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9C807-57E8-42DF-B4BD-44A62D9F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No Spacing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pPr>
      <w:jc w:val="center"/>
    </w:pPr>
    <w:rPr>
      <w:sz w:val="24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color w:val="000000"/>
      <w:sz w:val="28"/>
      <w:szCs w:val="2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0">
    <w:name w:val="Заголовок 1 Знак"/>
    <w:link w:val="1"/>
    <w:rPr>
      <w:rFonts w:ascii="ag souvenir" w:hAnsi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rPr>
      <w:sz w:val="28"/>
      <w:szCs w:val="28"/>
    </w:rPr>
  </w:style>
  <w:style w:type="character" w:customStyle="1" w:styleId="30">
    <w:name w:val="Заголовок 3 Знак"/>
    <w:link w:val="3"/>
    <w:semiHidden/>
    <w:rPr>
      <w:rFonts w:ascii="Arial" w:hAnsi="Arial"/>
      <w:b/>
      <w:bCs/>
      <w:sz w:val="26"/>
      <w:szCs w:val="26"/>
    </w:rPr>
  </w:style>
  <w:style w:type="paragraph" w:styleId="afa">
    <w:name w:val="Body Text"/>
    <w:basedOn w:val="a"/>
    <w:link w:val="afb"/>
    <w:rPr>
      <w:sz w:val="28"/>
      <w:szCs w:val="28"/>
    </w:rPr>
  </w:style>
  <w:style w:type="character" w:customStyle="1" w:styleId="afb">
    <w:name w:val="Основной текст Знак"/>
    <w:link w:val="afa"/>
    <w:rPr>
      <w:sz w:val="28"/>
      <w:szCs w:val="28"/>
    </w:rPr>
  </w:style>
  <w:style w:type="paragraph" w:styleId="afc">
    <w:name w:val="Body Text Indent"/>
    <w:basedOn w:val="a"/>
    <w:link w:val="afd"/>
    <w:pPr>
      <w:ind w:firstLine="709"/>
      <w:jc w:val="both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rPr>
      <w:sz w:val="28"/>
      <w:szCs w:val="28"/>
    </w:rPr>
  </w:style>
  <w:style w:type="paragraph" w:customStyle="1" w:styleId="Postan">
    <w:name w:val="Postan"/>
    <w:basedOn w:val="a"/>
    <w:pPr>
      <w:jc w:val="center"/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</w:style>
  <w:style w:type="character" w:customStyle="1" w:styleId="ac">
    <w:name w:val="Верхний колонтитул Знак"/>
    <w:basedOn w:val="a0"/>
    <w:link w:val="ab"/>
  </w:style>
  <w:style w:type="character" w:styleId="afe">
    <w:name w:val="page number"/>
    <w:basedOn w:val="a0"/>
  </w:style>
  <w:style w:type="character" w:styleId="aff">
    <w:name w:val="FollowedHyperlink"/>
    <w:rPr>
      <w:color w:val="800080"/>
      <w:u w:val="single"/>
    </w:rPr>
  </w:style>
  <w:style w:type="character" w:customStyle="1" w:styleId="a6">
    <w:name w:val="Название Знак"/>
    <w:link w:val="a5"/>
    <w:rPr>
      <w:sz w:val="24"/>
      <w:szCs w:val="24"/>
    </w:rPr>
  </w:style>
  <w:style w:type="paragraph" w:styleId="25">
    <w:name w:val="Body Text 2"/>
    <w:basedOn w:val="a"/>
    <w:link w:val="26"/>
    <w:pPr>
      <w:jc w:val="both"/>
    </w:pPr>
    <w:rPr>
      <w:color w:val="FF0000"/>
      <w:sz w:val="24"/>
      <w:szCs w:val="24"/>
    </w:rPr>
  </w:style>
  <w:style w:type="character" w:customStyle="1" w:styleId="26">
    <w:name w:val="Основной текст 2 Знак"/>
    <w:link w:val="25"/>
    <w:rPr>
      <w:color w:val="FF0000"/>
      <w:sz w:val="24"/>
      <w:szCs w:val="24"/>
    </w:rPr>
  </w:style>
  <w:style w:type="paragraph" w:styleId="33">
    <w:name w:val="Body Text 3"/>
    <w:basedOn w:val="a"/>
    <w:link w:val="34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link w:val="33"/>
    <w:rPr>
      <w:sz w:val="28"/>
      <w:szCs w:val="28"/>
    </w:rPr>
  </w:style>
  <w:style w:type="paragraph" w:styleId="27">
    <w:name w:val="Body Text Indent 2"/>
    <w:basedOn w:val="a"/>
    <w:link w:val="28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8">
    <w:name w:val="Основной текст с отступом 2 Знак"/>
    <w:link w:val="27"/>
    <w:rPr>
      <w:rFonts w:ascii="Calibri" w:hAnsi="Calibri"/>
      <w:sz w:val="28"/>
      <w:szCs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Pr>
      <w:sz w:val="16"/>
      <w:szCs w:val="16"/>
    </w:rPr>
  </w:style>
  <w:style w:type="paragraph" w:styleId="aff0">
    <w:name w:val="Balloon Text"/>
    <w:basedOn w:val="a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13">
    <w:name w:val="Знак1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Нормальный (таблица)"/>
    <w:basedOn w:val="a"/>
    <w:next w:val="a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semiHidden/>
    <w:rPr>
      <w:sz w:val="22"/>
      <w:szCs w:val="22"/>
    </w:rPr>
  </w:style>
  <w:style w:type="character" w:customStyle="1" w:styleId="aff3">
    <w:name w:val="Гипертекстовая ссылка"/>
    <w:rPr>
      <w:color w:val="000000"/>
      <w:sz w:val="26"/>
      <w:szCs w:val="26"/>
    </w:rPr>
  </w:style>
  <w:style w:type="table" w:customStyle="1" w:styleId="15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Normal (Web)"/>
    <w:basedOn w:val="a"/>
    <w:pPr>
      <w:spacing w:before="100" w:after="100"/>
    </w:pPr>
    <w:rPr>
      <w:sz w:val="24"/>
      <w:szCs w:val="24"/>
      <w:lang w:eastAsia="ar-SA"/>
    </w:rPr>
  </w:style>
  <w:style w:type="paragraph" w:customStyle="1" w:styleId="16">
    <w:name w:val="Стиль1"/>
    <w:pPr>
      <w:widowControl w:val="0"/>
    </w:pPr>
    <w:rPr>
      <w:sz w:val="28"/>
      <w:szCs w:val="28"/>
      <w:lang w:eastAsia="ar-SA"/>
    </w:rPr>
  </w:style>
  <w:style w:type="paragraph" w:customStyle="1" w:styleId="17">
    <w:name w:val="1"/>
    <w:basedOn w:val="a"/>
    <w:pPr>
      <w:spacing w:after="160" w:line="240" w:lineRule="exact"/>
    </w:pPr>
  </w:style>
  <w:style w:type="paragraph" w:customStyle="1" w:styleId="aff5">
    <w:name w:val="Текст таблицы"/>
    <w:basedOn w:val="a"/>
    <w:pPr>
      <w:spacing w:before="60" w:after="60"/>
      <w:jc w:val="both"/>
    </w:pPr>
    <w:rPr>
      <w:rFonts w:ascii="Arial" w:hAnsi="Arial"/>
      <w:lang w:eastAsia="ar-SA"/>
    </w:rPr>
  </w:style>
  <w:style w:type="paragraph" w:styleId="aff6">
    <w:name w:val="Plain Text"/>
    <w:basedOn w:val="a"/>
    <w:link w:val="18"/>
    <w:rPr>
      <w:rFonts w:ascii="Courier New" w:hAnsi="Courier New"/>
      <w:color w:val="000000"/>
    </w:rPr>
  </w:style>
  <w:style w:type="character" w:customStyle="1" w:styleId="18">
    <w:name w:val="Текст Знак1"/>
    <w:link w:val="aff6"/>
    <w:semiHidden/>
    <w:rPr>
      <w:rFonts w:ascii="Courier New" w:hAnsi="Courier New"/>
      <w:sz w:val="20"/>
      <w:szCs w:val="20"/>
    </w:rPr>
  </w:style>
  <w:style w:type="character" w:customStyle="1" w:styleId="a8">
    <w:name w:val="Подзаголовок Знак"/>
    <w:link w:val="a7"/>
    <w:rPr>
      <w:rFonts w:ascii="Cambria" w:hAnsi="Cambria"/>
      <w:sz w:val="24"/>
      <w:szCs w:val="24"/>
    </w:rPr>
  </w:style>
  <w:style w:type="paragraph" w:customStyle="1" w:styleId="aff7">
    <w:name w:val="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9">
    <w:name w:val="Абзац списка1"/>
    <w:basedOn w:val="a"/>
    <w:pPr>
      <w:ind w:left="720"/>
    </w:pPr>
    <w:rPr>
      <w:sz w:val="24"/>
      <w:szCs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customStyle="1" w:styleId="PlainTextChar1">
    <w:name w:val="Plain Text Char1"/>
    <w:semiHidden/>
    <w:rPr>
      <w:rFonts w:ascii="Courier New" w:hAnsi="Courier New"/>
      <w:sz w:val="20"/>
      <w:szCs w:val="20"/>
    </w:rPr>
  </w:style>
  <w:style w:type="character" w:customStyle="1" w:styleId="PlainTextChar2">
    <w:name w:val="Plain Text Char2"/>
    <w:rPr>
      <w:rFonts w:ascii="Courier New" w:hAnsi="Courier New"/>
    </w:rPr>
  </w:style>
  <w:style w:type="character" w:styleId="aff8">
    <w:name w:val="Strong"/>
    <w:rPr>
      <w:b/>
      <w:bCs/>
    </w:rPr>
  </w:style>
  <w:style w:type="character" w:customStyle="1" w:styleId="aff9">
    <w:name w:val="Текст Знак"/>
    <w:semiHidden/>
    <w:rPr>
      <w:rFonts w:ascii="Courier New" w:hAnsi="Courier New"/>
      <w:sz w:val="20"/>
      <w:szCs w:val="20"/>
    </w:rPr>
  </w:style>
  <w:style w:type="character" w:customStyle="1" w:styleId="affa">
    <w:name w:val="Основной шрифт"/>
  </w:style>
  <w:style w:type="character" w:customStyle="1" w:styleId="FontStyle20">
    <w:name w:val="Font Style20"/>
    <w:rPr>
      <w:rFonts w:ascii="Times New Roman" w:hAnsi="Times New Roman"/>
      <w:sz w:val="22"/>
      <w:szCs w:val="22"/>
    </w:rPr>
  </w:style>
  <w:style w:type="character" w:customStyle="1" w:styleId="FontStyle21">
    <w:name w:val="Font Style21"/>
    <w:rPr>
      <w:rFonts w:ascii="Times New Roman" w:hAnsi="Times New Roman"/>
      <w:b/>
      <w:bCs/>
      <w:sz w:val="22"/>
      <w:szCs w:val="22"/>
    </w:rPr>
  </w:style>
  <w:style w:type="paragraph" w:customStyle="1" w:styleId="Style8">
    <w:name w:val="Style8"/>
    <w:basedOn w:val="a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pacing w:line="280" w:lineRule="exact"/>
      <w:ind w:firstLine="257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spacing w:line="28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spacing w:line="276" w:lineRule="exact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</w:pPr>
    <w:rPr>
      <w:sz w:val="24"/>
      <w:szCs w:val="24"/>
    </w:rPr>
  </w:style>
  <w:style w:type="character" w:customStyle="1" w:styleId="BodyTextIndent3Char1">
    <w:name w:val="Body Text Indent 3 Char1"/>
    <w:rPr>
      <w:rFonts w:ascii="Calibri" w:hAnsi="Calibri"/>
      <w:sz w:val="16"/>
      <w:szCs w:val="16"/>
      <w:lang w:val="ru-RU" w:eastAsia="ru-RU"/>
    </w:rPr>
  </w:style>
  <w:style w:type="character" w:customStyle="1" w:styleId="TitleChar1">
    <w:name w:val="Title Char1"/>
    <w:rPr>
      <w:b/>
      <w:bCs/>
      <w:sz w:val="22"/>
      <w:szCs w:val="22"/>
      <w:lang w:val="ru-RU" w:eastAsia="ru-RU"/>
    </w:rPr>
  </w:style>
  <w:style w:type="paragraph" w:customStyle="1" w:styleId="af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8791</Words>
  <Characters>50115</Characters>
  <Application>Microsoft Office Word</Application>
  <DocSecurity>0</DocSecurity>
  <Lines>417</Lines>
  <Paragraphs>117</Paragraphs>
  <ScaleCrop>false</ScaleCrop>
  <Company/>
  <LinksUpToDate>false</LinksUpToDate>
  <CharactersWithSpaces>58789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12</cp:revision>
  <dcterms:created xsi:type="dcterms:W3CDTF">2021-07-06T06:59:00Z</dcterms:created>
  <dcterms:modified xsi:type="dcterms:W3CDTF">2021-07-06T07:09:00Z</dcterms:modified>
</cp:coreProperties>
</file>