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22" w:rsidRDefault="00C66A22" w:rsidP="00D317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4D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4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042">
        <w:rPr>
          <w:rFonts w:ascii="Times New Roman" w:hAnsi="Times New Roman" w:cs="Times New Roman"/>
          <w:sz w:val="28"/>
          <w:szCs w:val="28"/>
        </w:rPr>
        <w:t>о прове</w:t>
      </w:r>
      <w:r>
        <w:rPr>
          <w:rFonts w:ascii="Times New Roman" w:hAnsi="Times New Roman" w:cs="Times New Roman"/>
          <w:sz w:val="28"/>
          <w:szCs w:val="28"/>
        </w:rPr>
        <w:t>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по продаже муниципального имущества, находящегося в собственности муниципального образования «Цимлянский район»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2F4" w:rsidRPr="00A922F4" w:rsidRDefault="009B7048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922F4" w:rsidRPr="00A922F4">
        <w:rPr>
          <w:rFonts w:ascii="Times New Roman" w:hAnsi="Times New Roman" w:cs="Times New Roman"/>
          <w:sz w:val="28"/>
          <w:szCs w:val="28"/>
        </w:rPr>
        <w:t xml:space="preserve">Во исполнение решения Собрания депутатов Цимлянского района от </w:t>
      </w:r>
      <w:r w:rsidR="00A763E0">
        <w:rPr>
          <w:rFonts w:ascii="Times New Roman" w:hAnsi="Times New Roman" w:cs="Times New Roman"/>
          <w:sz w:val="28"/>
          <w:szCs w:val="28"/>
        </w:rPr>
        <w:t>22</w:t>
      </w:r>
      <w:r w:rsidR="00A922F4" w:rsidRPr="00A922F4">
        <w:rPr>
          <w:rFonts w:ascii="Times New Roman" w:hAnsi="Times New Roman" w:cs="Times New Roman"/>
          <w:sz w:val="28"/>
          <w:szCs w:val="28"/>
        </w:rPr>
        <w:t>.1</w:t>
      </w:r>
      <w:r w:rsidR="00A763E0">
        <w:rPr>
          <w:rFonts w:ascii="Times New Roman" w:hAnsi="Times New Roman" w:cs="Times New Roman"/>
          <w:sz w:val="28"/>
          <w:szCs w:val="28"/>
        </w:rPr>
        <w:t>2</w:t>
      </w:r>
      <w:r w:rsidR="00A922F4" w:rsidRPr="00A922F4">
        <w:rPr>
          <w:rFonts w:ascii="Times New Roman" w:hAnsi="Times New Roman" w:cs="Times New Roman"/>
          <w:sz w:val="28"/>
          <w:szCs w:val="28"/>
        </w:rPr>
        <w:t>.2020</w:t>
      </w:r>
      <w:r w:rsidR="002824E1">
        <w:rPr>
          <w:rFonts w:ascii="Times New Roman" w:hAnsi="Times New Roman" w:cs="Times New Roman"/>
          <w:sz w:val="28"/>
          <w:szCs w:val="28"/>
        </w:rPr>
        <w:t> </w:t>
      </w:r>
      <w:r w:rsidR="00A922F4" w:rsidRPr="00A922F4">
        <w:rPr>
          <w:rFonts w:ascii="Times New Roman" w:hAnsi="Times New Roman" w:cs="Times New Roman"/>
          <w:sz w:val="28"/>
          <w:szCs w:val="28"/>
        </w:rPr>
        <w:t>№</w:t>
      </w:r>
      <w:r w:rsidR="002824E1">
        <w:rPr>
          <w:rFonts w:ascii="Times New Roman" w:hAnsi="Times New Roman" w:cs="Times New Roman"/>
          <w:sz w:val="28"/>
          <w:szCs w:val="28"/>
        </w:rPr>
        <w:t> </w:t>
      </w:r>
      <w:r w:rsidR="00A763E0">
        <w:rPr>
          <w:rFonts w:ascii="Times New Roman" w:hAnsi="Times New Roman" w:cs="Times New Roman"/>
          <w:sz w:val="28"/>
          <w:szCs w:val="28"/>
        </w:rPr>
        <w:t>333</w:t>
      </w:r>
      <w:r w:rsidR="002824E1">
        <w:rPr>
          <w:rFonts w:ascii="Times New Roman" w:hAnsi="Times New Roman" w:cs="Times New Roman"/>
          <w:sz w:val="28"/>
          <w:szCs w:val="28"/>
        </w:rPr>
        <w:t> </w:t>
      </w:r>
      <w:r w:rsidR="00A763E0" w:rsidRPr="00A763E0">
        <w:rPr>
          <w:rFonts w:ascii="Times New Roman" w:hAnsi="Times New Roman" w:cs="Times New Roman"/>
          <w:sz w:val="28"/>
          <w:szCs w:val="28"/>
        </w:rPr>
        <w:t>«Об</w:t>
      </w:r>
      <w:r w:rsidR="002824E1">
        <w:rPr>
          <w:rFonts w:ascii="Times New Roman" w:hAnsi="Times New Roman" w:cs="Times New Roman"/>
          <w:sz w:val="28"/>
          <w:szCs w:val="28"/>
        </w:rPr>
        <w:t> </w:t>
      </w:r>
      <w:r w:rsidR="00A763E0" w:rsidRPr="00A763E0">
        <w:rPr>
          <w:rFonts w:ascii="Times New Roman" w:hAnsi="Times New Roman" w:cs="Times New Roman"/>
          <w:sz w:val="28"/>
          <w:szCs w:val="28"/>
        </w:rPr>
        <w:t>утверждении Прогнозного плана (программы) приватизации</w:t>
      </w:r>
      <w:r w:rsidR="002824E1">
        <w:rPr>
          <w:rFonts w:ascii="Times New Roman" w:hAnsi="Times New Roman" w:cs="Times New Roman"/>
          <w:sz w:val="28"/>
          <w:szCs w:val="28"/>
        </w:rPr>
        <w:t> </w:t>
      </w:r>
      <w:r w:rsidR="00A763E0" w:rsidRPr="00A763E0">
        <w:rPr>
          <w:rFonts w:ascii="Times New Roman" w:hAnsi="Times New Roman" w:cs="Times New Roman"/>
          <w:sz w:val="28"/>
          <w:szCs w:val="28"/>
        </w:rPr>
        <w:t>муниципального</w:t>
      </w:r>
      <w:r w:rsidR="002824E1">
        <w:rPr>
          <w:rFonts w:ascii="Times New Roman" w:hAnsi="Times New Roman" w:cs="Times New Roman"/>
          <w:sz w:val="28"/>
          <w:szCs w:val="28"/>
        </w:rPr>
        <w:t> </w:t>
      </w:r>
      <w:r w:rsidR="00A763E0" w:rsidRPr="00A763E0">
        <w:rPr>
          <w:rFonts w:ascii="Times New Roman" w:hAnsi="Times New Roman" w:cs="Times New Roman"/>
          <w:sz w:val="28"/>
          <w:szCs w:val="28"/>
        </w:rPr>
        <w:t>имущества на 2021 год и плановые 2022 и 2023 годы»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Цимлянского района от  </w:t>
      </w:r>
      <w:r w:rsidR="003C318B">
        <w:rPr>
          <w:rFonts w:ascii="Times New Roman" w:hAnsi="Times New Roman" w:cs="Times New Roman"/>
          <w:sz w:val="28"/>
          <w:szCs w:val="28"/>
        </w:rPr>
        <w:t>19</w:t>
      </w:r>
      <w:r w:rsidR="002824E1">
        <w:rPr>
          <w:rFonts w:ascii="Times New Roman" w:hAnsi="Times New Roman" w:cs="Times New Roman"/>
          <w:sz w:val="28"/>
          <w:szCs w:val="28"/>
        </w:rPr>
        <w:t>.0</w:t>
      </w:r>
      <w:r w:rsidR="003C318B">
        <w:rPr>
          <w:rFonts w:ascii="Times New Roman" w:hAnsi="Times New Roman" w:cs="Times New Roman"/>
          <w:sz w:val="28"/>
          <w:szCs w:val="28"/>
        </w:rPr>
        <w:t>8</w:t>
      </w:r>
      <w:r w:rsidR="002824E1">
        <w:rPr>
          <w:rFonts w:ascii="Times New Roman" w:hAnsi="Times New Roman" w:cs="Times New Roman"/>
          <w:sz w:val="28"/>
          <w:szCs w:val="28"/>
        </w:rPr>
        <w:t>.2021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№ </w:t>
      </w:r>
      <w:r w:rsidR="003C318B">
        <w:rPr>
          <w:rFonts w:ascii="Times New Roman" w:hAnsi="Times New Roman" w:cs="Times New Roman"/>
          <w:sz w:val="28"/>
          <w:szCs w:val="28"/>
        </w:rPr>
        <w:t>636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«О проведении аукциона, открытого по составу</w:t>
      </w:r>
      <w:r w:rsidR="00A922F4" w:rsidRPr="00A922F4">
        <w:rPr>
          <w:rFonts w:ascii="Times New Roman" w:hAnsi="Times New Roman" w:cs="Times New Roman"/>
          <w:sz w:val="28"/>
          <w:szCs w:val="28"/>
        </w:rPr>
        <w:br/>
        <w:t>участников и форме подачи предложений о цене,</w:t>
      </w:r>
      <w:r w:rsidR="00A922F4" w:rsidRPr="00A922F4">
        <w:rPr>
          <w:rFonts w:ascii="Times New Roman" w:hAnsi="Times New Roman" w:cs="Times New Roman"/>
          <w:sz w:val="28"/>
          <w:szCs w:val="28"/>
        </w:rPr>
        <w:br/>
        <w:t>по продаже муниципального имущества».</w:t>
      </w:r>
      <w:proofErr w:type="gramEnd"/>
      <w:r w:rsidR="00A922F4" w:rsidRPr="00A922F4">
        <w:rPr>
          <w:rFonts w:ascii="Times New Roman" w:hAnsi="Times New Roman" w:cs="Times New Roman"/>
          <w:sz w:val="28"/>
          <w:szCs w:val="28"/>
        </w:rPr>
        <w:t xml:space="preserve"> Администрация Цимлянского района объявляет о проведен</w:t>
      </w:r>
      <w:proofErr w:type="gramStart"/>
      <w:r w:rsidR="00A922F4" w:rsidRPr="00A922F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922F4" w:rsidRPr="00A922F4">
        <w:rPr>
          <w:rFonts w:ascii="Times New Roman" w:hAnsi="Times New Roman" w:cs="Times New Roman"/>
          <w:sz w:val="28"/>
          <w:szCs w:val="28"/>
        </w:rPr>
        <w:t>кциона в электронной форме по продаже муниципального имущества (далее - Процедура). Процедура проводится в порядке, установленном в настоящем Информационном сообщении о проведен</w:t>
      </w:r>
      <w:proofErr w:type="gramStart"/>
      <w:r w:rsidR="00A922F4" w:rsidRPr="00A922F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922F4" w:rsidRPr="00A922F4">
        <w:rPr>
          <w:rFonts w:ascii="Times New Roman" w:hAnsi="Times New Roman" w:cs="Times New Roman"/>
          <w:sz w:val="28"/>
          <w:szCs w:val="28"/>
        </w:rPr>
        <w:t>кциона в электронной форме по продаже муниципального имущества, находящегося в собственности муниципального образования «Цимлянский район» (далее - Информационное сообщение.)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 xml:space="preserve">         1. Продавец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Муниципальное образование «Цимлянский район».</w:t>
      </w:r>
      <w:r w:rsidR="003C318B">
        <w:rPr>
          <w:rFonts w:ascii="Times New Roman" w:hAnsi="Times New Roman" w:cs="Times New Roman"/>
          <w:sz w:val="28"/>
          <w:szCs w:val="28"/>
        </w:rPr>
        <w:t xml:space="preserve"> </w:t>
      </w:r>
      <w:r w:rsidRPr="00A922F4">
        <w:rPr>
          <w:rFonts w:ascii="Times New Roman" w:hAnsi="Times New Roman" w:cs="Times New Roman"/>
          <w:sz w:val="28"/>
          <w:szCs w:val="28"/>
        </w:rPr>
        <w:t xml:space="preserve">Место нахождения: 347320, Ростовская область, </w:t>
      </w:r>
      <w:proofErr w:type="gramStart"/>
      <w:r w:rsidRPr="00A922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922F4">
        <w:rPr>
          <w:rFonts w:ascii="Times New Roman" w:hAnsi="Times New Roman" w:cs="Times New Roman"/>
          <w:sz w:val="28"/>
          <w:szCs w:val="28"/>
        </w:rPr>
        <w:t>. Цимлянск, ул. Ленина, 24.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телефон 8(86391)2-14-44.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График работы: ежедневно с 08.00 до 17.00 (кроме субботы, воскресенья), перерыв с 12:00 до 12:48.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2. Оператор процедуры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ООО «РТС-тендер»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Место нахождения: 127006, г. Москва, ул. Долгоруковская, д. 38, стр.1.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-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iSupport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-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тел.: +7(499)653-77-00.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 xml:space="preserve"> 3. Предмет процедуры, сведения о начальной цене продажи объектов, шаге Процедуры, размере задатка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484" w:rsidRPr="00101484" w:rsidRDefault="00A922F4" w:rsidP="001014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Лот № 1. </w:t>
      </w:r>
      <w:r w:rsidRPr="00A922F4">
        <w:rPr>
          <w:rFonts w:ascii="Times New Roman" w:hAnsi="Times New Roman" w:cs="Times New Roman"/>
          <w:sz w:val="28"/>
          <w:szCs w:val="28"/>
        </w:rPr>
        <w:t xml:space="preserve"> </w:t>
      </w:r>
      <w:r w:rsidR="00101484" w:rsidRPr="00101484">
        <w:rPr>
          <w:rFonts w:ascii="Times New Roman" w:hAnsi="Times New Roman" w:cs="Times New Roman"/>
          <w:sz w:val="28"/>
          <w:szCs w:val="28"/>
        </w:rPr>
        <w:t xml:space="preserve">КТП 1377 ВЛ10кВ №1 ПС ЖБИ, инвентарный номер 60:257:001:690020020:0001, </w:t>
      </w:r>
      <w:proofErr w:type="gramStart"/>
      <w:r w:rsidR="00101484" w:rsidRPr="00101484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="00101484" w:rsidRPr="00101484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Цимлянский район, п. Сосенки, 30 м, северо-восточнее здания № 1 </w:t>
      </w:r>
      <w:proofErr w:type="gramStart"/>
      <w:r w:rsidR="00101484" w:rsidRPr="0010148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01484" w:rsidRPr="00101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2F4" w:rsidRPr="00A922F4" w:rsidRDefault="00C60D04" w:rsidP="001014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Юбилейной.</w:t>
      </w:r>
    </w:p>
    <w:p w:rsidR="00C60D04" w:rsidRDefault="00E56452" w:rsidP="00C60D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101484">
        <w:rPr>
          <w:rFonts w:ascii="Times New Roman" w:hAnsi="Times New Roman" w:cs="Times New Roman"/>
          <w:sz w:val="28"/>
          <w:szCs w:val="28"/>
        </w:rPr>
        <w:t>1000</w:t>
      </w:r>
      <w:r w:rsidRPr="00105B7F">
        <w:rPr>
          <w:rFonts w:ascii="Times New Roman" w:hAnsi="Times New Roman" w:cs="Times New Roman"/>
          <w:sz w:val="28"/>
          <w:szCs w:val="28"/>
        </w:rPr>
        <w:t>,00 (</w:t>
      </w:r>
      <w:r w:rsidR="00101484" w:rsidRPr="00101484">
        <w:rPr>
          <w:rFonts w:ascii="Times New Roman" w:hAnsi="Times New Roman" w:cs="Times New Roman"/>
          <w:sz w:val="28"/>
          <w:szCs w:val="28"/>
        </w:rPr>
        <w:t>одна тысяча</w:t>
      </w:r>
      <w:r w:rsidRPr="00105B7F">
        <w:rPr>
          <w:rFonts w:ascii="Times New Roman" w:hAnsi="Times New Roman" w:cs="Times New Roman"/>
          <w:sz w:val="28"/>
          <w:szCs w:val="28"/>
        </w:rPr>
        <w:t>)</w:t>
      </w:r>
      <w:r w:rsidR="00105B7F" w:rsidRPr="00105B7F"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  <w:r w:rsidR="00C60D04" w:rsidRPr="00C60D04">
        <w:rPr>
          <w:rFonts w:ascii="Times New Roman" w:hAnsi="Times New Roman" w:cs="Times New Roman"/>
          <w:sz w:val="28"/>
          <w:szCs w:val="28"/>
        </w:rPr>
        <w:t xml:space="preserve"> </w:t>
      </w:r>
      <w:r w:rsidR="00C60D04" w:rsidRPr="00A922F4">
        <w:rPr>
          <w:rFonts w:ascii="Times New Roman" w:hAnsi="Times New Roman" w:cs="Times New Roman"/>
          <w:sz w:val="28"/>
          <w:szCs w:val="28"/>
        </w:rPr>
        <w:t>Без учета НДС.</w:t>
      </w:r>
      <w:r w:rsidR="00C60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Шаг аукциона - </w:t>
      </w:r>
      <w:r w:rsidR="00AF446F">
        <w:rPr>
          <w:rFonts w:ascii="Times New Roman" w:hAnsi="Times New Roman" w:cs="Times New Roman"/>
          <w:sz w:val="28"/>
          <w:szCs w:val="28"/>
        </w:rPr>
        <w:t xml:space="preserve">50 </w:t>
      </w:r>
      <w:r w:rsidRPr="00A922F4">
        <w:rPr>
          <w:rFonts w:ascii="Times New Roman" w:hAnsi="Times New Roman" w:cs="Times New Roman"/>
          <w:sz w:val="28"/>
          <w:szCs w:val="28"/>
        </w:rPr>
        <w:t>(</w:t>
      </w:r>
      <w:r w:rsidR="00AF446F">
        <w:rPr>
          <w:rFonts w:ascii="Times New Roman" w:hAnsi="Times New Roman" w:cs="Times New Roman"/>
          <w:sz w:val="28"/>
          <w:szCs w:val="28"/>
        </w:rPr>
        <w:t>пятьдесят</w:t>
      </w:r>
      <w:r w:rsidRPr="00A922F4">
        <w:rPr>
          <w:rFonts w:ascii="Times New Roman" w:hAnsi="Times New Roman" w:cs="Times New Roman"/>
          <w:sz w:val="28"/>
          <w:szCs w:val="28"/>
        </w:rPr>
        <w:t>) рублей 00 копеек</w:t>
      </w:r>
      <w:proofErr w:type="gramStart"/>
      <w:r w:rsidRPr="00A922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22F4">
        <w:rPr>
          <w:rFonts w:ascii="Times New Roman" w:hAnsi="Times New Roman" w:cs="Times New Roman"/>
          <w:sz w:val="28"/>
          <w:szCs w:val="28"/>
        </w:rPr>
        <w:t>что составляет 5% от начальной стоимости.</w:t>
      </w:r>
    </w:p>
    <w:p w:rsidR="00A922F4" w:rsidRPr="00A922F4" w:rsidRDefault="00CD6C09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Размер задатка - </w:t>
      </w:r>
      <w:r w:rsidR="00AF446F">
        <w:rPr>
          <w:rFonts w:ascii="Times New Roman" w:hAnsi="Times New Roman" w:cs="Times New Roman"/>
          <w:sz w:val="28"/>
          <w:szCs w:val="28"/>
        </w:rPr>
        <w:t>200</w:t>
      </w:r>
      <w:r w:rsidR="002824E1">
        <w:rPr>
          <w:rFonts w:ascii="Times New Roman" w:hAnsi="Times New Roman" w:cs="Times New Roman"/>
          <w:sz w:val="28"/>
          <w:szCs w:val="28"/>
        </w:rPr>
        <w:t xml:space="preserve"> </w:t>
      </w:r>
      <w:r w:rsidR="00A922F4" w:rsidRPr="00A922F4">
        <w:rPr>
          <w:rFonts w:ascii="Times New Roman" w:hAnsi="Times New Roman" w:cs="Times New Roman"/>
          <w:sz w:val="28"/>
          <w:szCs w:val="28"/>
        </w:rPr>
        <w:t>(</w:t>
      </w:r>
      <w:r w:rsidR="00AF446F">
        <w:rPr>
          <w:rFonts w:ascii="Times New Roman" w:hAnsi="Times New Roman" w:cs="Times New Roman"/>
          <w:sz w:val="28"/>
          <w:szCs w:val="28"/>
        </w:rPr>
        <w:t>двести</w:t>
      </w:r>
      <w:r w:rsidR="00A922F4" w:rsidRPr="00A922F4">
        <w:rPr>
          <w:rFonts w:ascii="Times New Roman" w:hAnsi="Times New Roman" w:cs="Times New Roman"/>
          <w:sz w:val="28"/>
          <w:szCs w:val="28"/>
        </w:rPr>
        <w:t>) рублей 00 копеек, что составляет 20 % от начальной стоимости.</w:t>
      </w:r>
    </w:p>
    <w:p w:rsidR="00A922F4" w:rsidRPr="00A922F4" w:rsidRDefault="00CD6C09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A922F4" w:rsidRPr="00A922F4" w:rsidRDefault="00CD6C09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Форма подачи предложения о цене – открытая.</w:t>
      </w:r>
    </w:p>
    <w:p w:rsidR="00101484" w:rsidRPr="00101484" w:rsidRDefault="00EC42DE" w:rsidP="001014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DE">
        <w:rPr>
          <w:rFonts w:ascii="Times New Roman" w:hAnsi="Times New Roman" w:cs="Times New Roman"/>
          <w:b/>
          <w:sz w:val="28"/>
          <w:szCs w:val="28"/>
        </w:rPr>
        <w:t>Лот № 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C42DE">
        <w:rPr>
          <w:rFonts w:ascii="Times New Roman" w:hAnsi="Times New Roman" w:cs="Times New Roman"/>
          <w:b/>
          <w:sz w:val="28"/>
          <w:szCs w:val="28"/>
        </w:rPr>
        <w:t>.</w:t>
      </w:r>
      <w:r w:rsidR="00101484" w:rsidRPr="00101484">
        <w:rPr>
          <w:rFonts w:ascii="Times New Roman" w:hAnsi="Times New Roman" w:cs="Times New Roman"/>
          <w:sz w:val="28"/>
          <w:szCs w:val="28"/>
        </w:rPr>
        <w:t xml:space="preserve"> Здание с кадастровым номером 61:41:0010721:85, площадью </w:t>
      </w:r>
      <w:r w:rsidR="00304D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01484" w:rsidRPr="00101484">
        <w:rPr>
          <w:rFonts w:ascii="Times New Roman" w:hAnsi="Times New Roman" w:cs="Times New Roman"/>
          <w:sz w:val="28"/>
          <w:szCs w:val="28"/>
        </w:rPr>
        <w:t xml:space="preserve">116 кв.м., расположенное по адресу: Ростовская область, Цимлянский район, </w:t>
      </w:r>
      <w:proofErr w:type="gramStart"/>
      <w:r w:rsidR="00101484" w:rsidRPr="001014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01484" w:rsidRPr="00101484">
        <w:rPr>
          <w:rFonts w:ascii="Times New Roman" w:hAnsi="Times New Roman" w:cs="Times New Roman"/>
          <w:sz w:val="28"/>
          <w:szCs w:val="28"/>
        </w:rPr>
        <w:t>. Цимлянск,   ул. Чехова, 23а;</w:t>
      </w:r>
      <w:r w:rsidR="00AF446F">
        <w:rPr>
          <w:rFonts w:ascii="Times New Roman" w:hAnsi="Times New Roman" w:cs="Times New Roman"/>
          <w:sz w:val="28"/>
          <w:szCs w:val="28"/>
        </w:rPr>
        <w:t xml:space="preserve"> стоимостью </w:t>
      </w:r>
      <w:r w:rsidR="00AF446F" w:rsidRPr="00AF446F">
        <w:rPr>
          <w:rFonts w:ascii="Times New Roman" w:hAnsi="Times New Roman" w:cs="Times New Roman"/>
          <w:sz w:val="28"/>
          <w:szCs w:val="28"/>
        </w:rPr>
        <w:t>371</w:t>
      </w:r>
      <w:r w:rsidR="00304DF5">
        <w:rPr>
          <w:rFonts w:ascii="Times New Roman" w:hAnsi="Times New Roman" w:cs="Times New Roman"/>
          <w:sz w:val="28"/>
          <w:szCs w:val="28"/>
        </w:rPr>
        <w:t xml:space="preserve"> </w:t>
      </w:r>
      <w:r w:rsidR="00AF446F" w:rsidRPr="00AF446F">
        <w:rPr>
          <w:rFonts w:ascii="Times New Roman" w:hAnsi="Times New Roman" w:cs="Times New Roman"/>
          <w:sz w:val="28"/>
          <w:szCs w:val="28"/>
        </w:rPr>
        <w:t>000,00</w:t>
      </w:r>
      <w:r w:rsidR="00AF446F">
        <w:rPr>
          <w:rFonts w:ascii="Times New Roman" w:hAnsi="Times New Roman" w:cs="Times New Roman"/>
          <w:sz w:val="28"/>
          <w:szCs w:val="28"/>
        </w:rPr>
        <w:t xml:space="preserve"> (триста семьдесят одна тысяча) 00 копеек;</w:t>
      </w:r>
    </w:p>
    <w:p w:rsidR="00E56452" w:rsidRPr="00101484" w:rsidRDefault="00101484" w:rsidP="001014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484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61:41:0010721:97, площадью </w:t>
      </w:r>
      <w:r w:rsidR="00304D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1484">
        <w:rPr>
          <w:rFonts w:ascii="Times New Roman" w:hAnsi="Times New Roman" w:cs="Times New Roman"/>
          <w:sz w:val="28"/>
          <w:szCs w:val="28"/>
        </w:rPr>
        <w:t xml:space="preserve">493 кв.м., расположенный по адресу: Ростовская область, Цимлянский район,                           </w:t>
      </w:r>
      <w:proofErr w:type="gramStart"/>
      <w:r w:rsidRPr="001014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1484">
        <w:rPr>
          <w:rFonts w:ascii="Times New Roman" w:hAnsi="Times New Roman" w:cs="Times New Roman"/>
          <w:sz w:val="28"/>
          <w:szCs w:val="28"/>
        </w:rPr>
        <w:t>. Цимлянск, ул. Чехова, 23а</w:t>
      </w:r>
      <w:r w:rsidR="00AF446F">
        <w:rPr>
          <w:rFonts w:ascii="Times New Roman" w:hAnsi="Times New Roman" w:cs="Times New Roman"/>
          <w:sz w:val="28"/>
          <w:szCs w:val="28"/>
        </w:rPr>
        <w:t>, стоимостью</w:t>
      </w:r>
      <w:r w:rsidR="00844F29">
        <w:rPr>
          <w:rFonts w:ascii="Times New Roman" w:hAnsi="Times New Roman" w:cs="Times New Roman"/>
          <w:sz w:val="28"/>
          <w:szCs w:val="28"/>
        </w:rPr>
        <w:t xml:space="preserve"> </w:t>
      </w:r>
      <w:r w:rsidR="00AF446F" w:rsidRPr="00AF446F">
        <w:rPr>
          <w:rFonts w:ascii="Times New Roman" w:hAnsi="Times New Roman" w:cs="Times New Roman"/>
          <w:sz w:val="28"/>
          <w:szCs w:val="28"/>
        </w:rPr>
        <w:t>126</w:t>
      </w:r>
      <w:r w:rsidR="00304DF5">
        <w:rPr>
          <w:rFonts w:ascii="Times New Roman" w:hAnsi="Times New Roman" w:cs="Times New Roman"/>
          <w:sz w:val="28"/>
          <w:szCs w:val="28"/>
        </w:rPr>
        <w:t xml:space="preserve"> </w:t>
      </w:r>
      <w:r w:rsidR="00AF446F" w:rsidRPr="00AF446F">
        <w:rPr>
          <w:rFonts w:ascii="Times New Roman" w:hAnsi="Times New Roman" w:cs="Times New Roman"/>
          <w:sz w:val="28"/>
          <w:szCs w:val="28"/>
        </w:rPr>
        <w:t>000,00</w:t>
      </w:r>
      <w:r w:rsidR="00304DF5">
        <w:rPr>
          <w:rFonts w:ascii="Times New Roman" w:hAnsi="Times New Roman" w:cs="Times New Roman"/>
          <w:sz w:val="28"/>
          <w:szCs w:val="28"/>
        </w:rPr>
        <w:t xml:space="preserve"> (сто двадцать шесть тысяч) 00 копеек.</w:t>
      </w:r>
      <w:r w:rsidR="00AF4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DE" w:rsidRDefault="00E56452" w:rsidP="007177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</w:t>
      </w:r>
      <w:r w:rsidR="0071779F" w:rsidRPr="0071779F">
        <w:rPr>
          <w:rFonts w:ascii="Times New Roman" w:hAnsi="Times New Roman" w:cs="Times New Roman"/>
          <w:sz w:val="28"/>
          <w:szCs w:val="28"/>
        </w:rPr>
        <w:t xml:space="preserve"> </w:t>
      </w:r>
      <w:r w:rsidR="00304DF5">
        <w:rPr>
          <w:rFonts w:ascii="Times New Roman" w:hAnsi="Times New Roman" w:cs="Times New Roman"/>
          <w:sz w:val="28"/>
          <w:szCs w:val="28"/>
        </w:rPr>
        <w:t>497 000,00</w:t>
      </w:r>
      <w:r w:rsidR="0071779F" w:rsidRPr="0071779F">
        <w:rPr>
          <w:rFonts w:ascii="Times New Roman" w:hAnsi="Times New Roman" w:cs="Times New Roman"/>
          <w:sz w:val="28"/>
          <w:szCs w:val="28"/>
        </w:rPr>
        <w:t xml:space="preserve"> (</w:t>
      </w:r>
      <w:r w:rsidR="00304DF5">
        <w:rPr>
          <w:rFonts w:ascii="Times New Roman" w:hAnsi="Times New Roman" w:cs="Times New Roman"/>
          <w:sz w:val="28"/>
          <w:szCs w:val="28"/>
        </w:rPr>
        <w:t>четыреста девяносто семь тысяч</w:t>
      </w:r>
      <w:r w:rsidR="0071779F" w:rsidRPr="0071779F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6F7BBD" w:rsidRPr="006F7BBD" w:rsidRDefault="006F7BBD" w:rsidP="006F7B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BD">
        <w:rPr>
          <w:rFonts w:ascii="Times New Roman" w:hAnsi="Times New Roman" w:cs="Times New Roman"/>
          <w:sz w:val="28"/>
          <w:szCs w:val="28"/>
        </w:rPr>
        <w:t>Шаг аукциона -</w:t>
      </w:r>
      <w:r w:rsidR="00304DF5">
        <w:rPr>
          <w:rFonts w:ascii="Times New Roman" w:hAnsi="Times New Roman" w:cs="Times New Roman"/>
          <w:sz w:val="28"/>
          <w:szCs w:val="28"/>
        </w:rPr>
        <w:t xml:space="preserve"> 24 850,00</w:t>
      </w:r>
      <w:r w:rsidRPr="006F7BBD">
        <w:rPr>
          <w:rFonts w:ascii="Times New Roman" w:hAnsi="Times New Roman" w:cs="Times New Roman"/>
          <w:sz w:val="28"/>
          <w:szCs w:val="28"/>
        </w:rPr>
        <w:t xml:space="preserve"> (</w:t>
      </w:r>
      <w:r w:rsidR="00304DF5">
        <w:rPr>
          <w:rFonts w:ascii="Times New Roman" w:hAnsi="Times New Roman" w:cs="Times New Roman"/>
          <w:sz w:val="28"/>
          <w:szCs w:val="28"/>
        </w:rPr>
        <w:t>двадцать четыре тысячи восемьсот пятьдесят</w:t>
      </w:r>
      <w:r w:rsidRPr="006F7BBD">
        <w:rPr>
          <w:rFonts w:ascii="Times New Roman" w:hAnsi="Times New Roman" w:cs="Times New Roman"/>
          <w:sz w:val="28"/>
          <w:szCs w:val="28"/>
        </w:rPr>
        <w:t>) рублей 00 копеек</w:t>
      </w:r>
      <w:proofErr w:type="gramStart"/>
      <w:r w:rsidRPr="006F7B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7BBD">
        <w:rPr>
          <w:rFonts w:ascii="Times New Roman" w:hAnsi="Times New Roman" w:cs="Times New Roman"/>
          <w:sz w:val="28"/>
          <w:szCs w:val="28"/>
        </w:rPr>
        <w:t>что составляет 5% от начальной стоимости.</w:t>
      </w:r>
    </w:p>
    <w:p w:rsidR="006F7BBD" w:rsidRPr="006F7BBD" w:rsidRDefault="006F7BBD" w:rsidP="006F7B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BD">
        <w:rPr>
          <w:rFonts w:ascii="Times New Roman" w:hAnsi="Times New Roman" w:cs="Times New Roman"/>
          <w:sz w:val="28"/>
          <w:szCs w:val="28"/>
        </w:rPr>
        <w:t xml:space="preserve">        Размер задатка - </w:t>
      </w:r>
      <w:r w:rsidR="00304DF5">
        <w:rPr>
          <w:rFonts w:ascii="Times New Roman" w:hAnsi="Times New Roman" w:cs="Times New Roman"/>
          <w:sz w:val="28"/>
          <w:szCs w:val="28"/>
        </w:rPr>
        <w:t xml:space="preserve">99 400,00 </w:t>
      </w:r>
      <w:r w:rsidRPr="006F7BBD">
        <w:rPr>
          <w:rFonts w:ascii="Times New Roman" w:hAnsi="Times New Roman" w:cs="Times New Roman"/>
          <w:sz w:val="28"/>
          <w:szCs w:val="28"/>
        </w:rPr>
        <w:t>(</w:t>
      </w:r>
      <w:r w:rsidR="00844F29">
        <w:rPr>
          <w:rFonts w:ascii="Times New Roman" w:hAnsi="Times New Roman" w:cs="Times New Roman"/>
          <w:sz w:val="28"/>
          <w:szCs w:val="28"/>
        </w:rPr>
        <w:t>девяносто девять тысяч четыреста</w:t>
      </w:r>
      <w:r w:rsidRPr="006F7BBD">
        <w:rPr>
          <w:rFonts w:ascii="Times New Roman" w:hAnsi="Times New Roman" w:cs="Times New Roman"/>
          <w:sz w:val="28"/>
          <w:szCs w:val="28"/>
        </w:rPr>
        <w:t>) рублей 00 копеек, что составляет 20 % от начальной стоимости.</w:t>
      </w:r>
    </w:p>
    <w:p w:rsidR="006F7BBD" w:rsidRPr="006F7BBD" w:rsidRDefault="006F7BBD" w:rsidP="006F7B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BD">
        <w:rPr>
          <w:rFonts w:ascii="Times New Roman" w:hAnsi="Times New Roman" w:cs="Times New Roman"/>
          <w:sz w:val="28"/>
          <w:szCs w:val="28"/>
        </w:rPr>
        <w:t xml:space="preserve">        Способ приватизации – продажа муниципального имущества на аукционе в электронной форме.</w:t>
      </w:r>
    </w:p>
    <w:p w:rsidR="006F7BBD" w:rsidRPr="006F7BBD" w:rsidRDefault="006F7BBD" w:rsidP="006F7B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BD">
        <w:rPr>
          <w:rFonts w:ascii="Times New Roman" w:hAnsi="Times New Roman" w:cs="Times New Roman"/>
          <w:sz w:val="28"/>
          <w:szCs w:val="28"/>
        </w:rPr>
        <w:t xml:space="preserve">        Форма подачи предложения о цене – открытая.</w:t>
      </w:r>
    </w:p>
    <w:p w:rsidR="006F7BBD" w:rsidRDefault="006F7BBD" w:rsidP="006F7B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BD">
        <w:rPr>
          <w:rFonts w:ascii="Times New Roman" w:hAnsi="Times New Roman" w:cs="Times New Roman"/>
          <w:sz w:val="28"/>
          <w:szCs w:val="28"/>
        </w:rPr>
        <w:t xml:space="preserve">                Обременение  - не установлено.</w:t>
      </w:r>
    </w:p>
    <w:p w:rsidR="00357715" w:rsidRPr="00357715" w:rsidRDefault="00AF446F" w:rsidP="003577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6F">
        <w:rPr>
          <w:rFonts w:ascii="Times New Roman" w:hAnsi="Times New Roman" w:cs="Times New Roman"/>
          <w:b/>
          <w:sz w:val="28"/>
          <w:szCs w:val="28"/>
        </w:rPr>
        <w:t>Лот № 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F44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715" w:rsidRPr="00357715">
        <w:rPr>
          <w:rFonts w:ascii="Times New Roman" w:hAnsi="Times New Roman" w:cs="Times New Roman"/>
          <w:sz w:val="28"/>
          <w:szCs w:val="28"/>
        </w:rPr>
        <w:t xml:space="preserve">Помещение с кадастровым номером 61:41:0020308:146, площадью 55,9 кв.м., расположенное по адресу: Ростовская область, Цимлянский район,                           х. Крутой, </w:t>
      </w:r>
      <w:r w:rsidR="00357715">
        <w:rPr>
          <w:rFonts w:ascii="Times New Roman" w:hAnsi="Times New Roman" w:cs="Times New Roman"/>
          <w:sz w:val="28"/>
          <w:szCs w:val="28"/>
        </w:rPr>
        <w:t xml:space="preserve">ул. Буденного, д. 5, помещение 1, стоимостью </w:t>
      </w:r>
      <w:r w:rsidR="00357715" w:rsidRPr="00357715">
        <w:rPr>
          <w:rFonts w:ascii="Times New Roman" w:hAnsi="Times New Roman" w:cs="Times New Roman"/>
          <w:sz w:val="28"/>
          <w:szCs w:val="28"/>
        </w:rPr>
        <w:t>91000,00</w:t>
      </w:r>
      <w:r w:rsidR="00357715">
        <w:rPr>
          <w:rFonts w:ascii="Times New Roman" w:hAnsi="Times New Roman" w:cs="Times New Roman"/>
          <w:sz w:val="28"/>
          <w:szCs w:val="28"/>
        </w:rPr>
        <w:t xml:space="preserve"> (девяносто одна тысяча) рублей 00 копеек;</w:t>
      </w:r>
    </w:p>
    <w:p w:rsidR="00AF446F" w:rsidRDefault="00357715" w:rsidP="003577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15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61:41:0020308:31, площадью 709 кв.м., расположенный по адресу: Ростовская область, Цимлянский район,                           х. Крутой, ул. Буденного, д. 5, помещение 1</w:t>
      </w:r>
      <w:r>
        <w:rPr>
          <w:rFonts w:ascii="Times New Roman" w:hAnsi="Times New Roman" w:cs="Times New Roman"/>
          <w:sz w:val="28"/>
          <w:szCs w:val="28"/>
        </w:rPr>
        <w:t xml:space="preserve">, стоимостью </w:t>
      </w:r>
      <w:r w:rsidRPr="00357715">
        <w:rPr>
          <w:rFonts w:ascii="Times New Roman" w:hAnsi="Times New Roman" w:cs="Times New Roman"/>
          <w:sz w:val="28"/>
          <w:szCs w:val="28"/>
        </w:rPr>
        <w:t>143000,00</w:t>
      </w:r>
      <w:r>
        <w:rPr>
          <w:rFonts w:ascii="Times New Roman" w:hAnsi="Times New Roman" w:cs="Times New Roman"/>
          <w:sz w:val="28"/>
          <w:szCs w:val="28"/>
        </w:rPr>
        <w:t xml:space="preserve"> (сто сорок три тысячи) рублей 00 копеек. </w:t>
      </w:r>
    </w:p>
    <w:p w:rsidR="00357715" w:rsidRPr="00357715" w:rsidRDefault="00357715" w:rsidP="003577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15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>
        <w:rPr>
          <w:rFonts w:ascii="Times New Roman" w:hAnsi="Times New Roman" w:cs="Times New Roman"/>
          <w:sz w:val="28"/>
          <w:szCs w:val="28"/>
        </w:rPr>
        <w:t>234 000,00</w:t>
      </w:r>
      <w:r w:rsidRPr="00357715">
        <w:rPr>
          <w:rFonts w:ascii="Times New Roman" w:hAnsi="Times New Roman" w:cs="Times New Roman"/>
          <w:sz w:val="28"/>
          <w:szCs w:val="28"/>
        </w:rPr>
        <w:t xml:space="preserve"> (четыреста девяносто семь тысяч) рублей 00 копеек.</w:t>
      </w:r>
    </w:p>
    <w:p w:rsidR="00357715" w:rsidRPr="00357715" w:rsidRDefault="00357715" w:rsidP="003577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15">
        <w:rPr>
          <w:rFonts w:ascii="Times New Roman" w:hAnsi="Times New Roman" w:cs="Times New Roman"/>
          <w:sz w:val="28"/>
          <w:szCs w:val="28"/>
        </w:rPr>
        <w:t xml:space="preserve">Шаг аукциона - </w:t>
      </w:r>
      <w:r>
        <w:rPr>
          <w:rFonts w:ascii="Times New Roman" w:hAnsi="Times New Roman" w:cs="Times New Roman"/>
          <w:sz w:val="28"/>
          <w:szCs w:val="28"/>
        </w:rPr>
        <w:t xml:space="preserve">11 700,00 </w:t>
      </w:r>
      <w:r w:rsidRPr="003577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одиннадцать тысяч семьсот</w:t>
      </w:r>
      <w:r w:rsidRPr="00357715">
        <w:rPr>
          <w:rFonts w:ascii="Times New Roman" w:hAnsi="Times New Roman" w:cs="Times New Roman"/>
          <w:sz w:val="28"/>
          <w:szCs w:val="28"/>
        </w:rPr>
        <w:t>) рублей 00 копеек</w:t>
      </w:r>
      <w:proofErr w:type="gramStart"/>
      <w:r w:rsidRPr="003577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7715">
        <w:rPr>
          <w:rFonts w:ascii="Times New Roman" w:hAnsi="Times New Roman" w:cs="Times New Roman"/>
          <w:sz w:val="28"/>
          <w:szCs w:val="28"/>
        </w:rPr>
        <w:t>что составляет 5% от начальной стоимости.</w:t>
      </w:r>
    </w:p>
    <w:p w:rsidR="00357715" w:rsidRPr="00357715" w:rsidRDefault="00357715" w:rsidP="003577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15">
        <w:rPr>
          <w:rFonts w:ascii="Times New Roman" w:hAnsi="Times New Roman" w:cs="Times New Roman"/>
          <w:sz w:val="28"/>
          <w:szCs w:val="28"/>
        </w:rPr>
        <w:t xml:space="preserve">        Размер задатка - </w:t>
      </w:r>
      <w:r>
        <w:rPr>
          <w:rFonts w:ascii="Times New Roman" w:hAnsi="Times New Roman" w:cs="Times New Roman"/>
          <w:sz w:val="28"/>
          <w:szCs w:val="28"/>
        </w:rPr>
        <w:t xml:space="preserve">46 800,00 </w:t>
      </w:r>
      <w:r w:rsidRPr="003577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сорок шесть тысяч восемьсот</w:t>
      </w:r>
      <w:r w:rsidRPr="00357715">
        <w:rPr>
          <w:rFonts w:ascii="Times New Roman" w:hAnsi="Times New Roman" w:cs="Times New Roman"/>
          <w:sz w:val="28"/>
          <w:szCs w:val="28"/>
        </w:rPr>
        <w:t>) рублей 00 копеек, что составляет 20 % от начальной стоимости.</w:t>
      </w:r>
    </w:p>
    <w:p w:rsidR="00357715" w:rsidRPr="00357715" w:rsidRDefault="00357715" w:rsidP="003577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15">
        <w:rPr>
          <w:rFonts w:ascii="Times New Roman" w:hAnsi="Times New Roman" w:cs="Times New Roman"/>
          <w:sz w:val="28"/>
          <w:szCs w:val="28"/>
        </w:rPr>
        <w:t xml:space="preserve">        Способ приватизации – продажа муниципального имущества на аукционе в электронной форме.</w:t>
      </w:r>
    </w:p>
    <w:p w:rsidR="00357715" w:rsidRPr="00357715" w:rsidRDefault="00357715" w:rsidP="003577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15">
        <w:rPr>
          <w:rFonts w:ascii="Times New Roman" w:hAnsi="Times New Roman" w:cs="Times New Roman"/>
          <w:sz w:val="28"/>
          <w:szCs w:val="28"/>
        </w:rPr>
        <w:t xml:space="preserve">        Форма подачи предложения о цене – открытая.</w:t>
      </w:r>
    </w:p>
    <w:p w:rsidR="00357715" w:rsidRPr="00357715" w:rsidRDefault="00357715" w:rsidP="003577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15">
        <w:rPr>
          <w:rFonts w:ascii="Times New Roman" w:hAnsi="Times New Roman" w:cs="Times New Roman"/>
          <w:sz w:val="28"/>
          <w:szCs w:val="28"/>
        </w:rPr>
        <w:t xml:space="preserve">        Обременение  - не установлено.</w:t>
      </w:r>
    </w:p>
    <w:p w:rsidR="00357715" w:rsidRPr="00357715" w:rsidRDefault="00357715" w:rsidP="003577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46F" w:rsidRDefault="00AF446F" w:rsidP="006F7B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6F">
        <w:rPr>
          <w:rFonts w:ascii="Times New Roman" w:hAnsi="Times New Roman" w:cs="Times New Roman"/>
          <w:b/>
          <w:sz w:val="28"/>
          <w:szCs w:val="28"/>
        </w:rPr>
        <w:lastRenderedPageBreak/>
        <w:t>Лот № 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F446F">
        <w:rPr>
          <w:rFonts w:ascii="Times New Roman" w:hAnsi="Times New Roman" w:cs="Times New Roman"/>
          <w:b/>
          <w:sz w:val="28"/>
          <w:szCs w:val="28"/>
        </w:rPr>
        <w:t>.</w:t>
      </w:r>
      <w:r w:rsidR="00C53954">
        <w:rPr>
          <w:rFonts w:ascii="Times New Roman" w:hAnsi="Times New Roman" w:cs="Times New Roman"/>
          <w:b/>
          <w:sz w:val="28"/>
          <w:szCs w:val="28"/>
        </w:rPr>
        <w:t> </w:t>
      </w:r>
      <w:r w:rsidR="00C53954" w:rsidRPr="00C53954">
        <w:rPr>
          <w:rFonts w:ascii="Times New Roman" w:hAnsi="Times New Roman" w:cs="Times New Roman"/>
          <w:sz w:val="28"/>
          <w:szCs w:val="28"/>
        </w:rPr>
        <w:t>Автобус</w:t>
      </w:r>
      <w:r w:rsidR="00C53954">
        <w:rPr>
          <w:rFonts w:ascii="Times New Roman" w:hAnsi="Times New Roman" w:cs="Times New Roman"/>
          <w:sz w:val="28"/>
          <w:szCs w:val="28"/>
        </w:rPr>
        <w:t> </w:t>
      </w:r>
      <w:r w:rsidR="00C53954" w:rsidRPr="00C53954">
        <w:rPr>
          <w:rFonts w:ascii="Times New Roman" w:hAnsi="Times New Roman" w:cs="Times New Roman"/>
          <w:sz w:val="28"/>
          <w:szCs w:val="28"/>
        </w:rPr>
        <w:t>ПАЗ</w:t>
      </w:r>
      <w:r w:rsidR="00C53954">
        <w:rPr>
          <w:rFonts w:ascii="Times New Roman" w:hAnsi="Times New Roman" w:cs="Times New Roman"/>
          <w:sz w:val="28"/>
          <w:szCs w:val="28"/>
        </w:rPr>
        <w:t> </w:t>
      </w:r>
      <w:r w:rsidR="00C53954" w:rsidRPr="00C53954">
        <w:rPr>
          <w:rFonts w:ascii="Times New Roman" w:hAnsi="Times New Roman" w:cs="Times New Roman"/>
          <w:sz w:val="28"/>
          <w:szCs w:val="28"/>
        </w:rPr>
        <w:t>3206-110-70,</w:t>
      </w:r>
      <w:r w:rsidR="00C53954">
        <w:rPr>
          <w:rFonts w:ascii="Times New Roman" w:hAnsi="Times New Roman" w:cs="Times New Roman"/>
          <w:sz w:val="28"/>
          <w:szCs w:val="28"/>
        </w:rPr>
        <w:t> </w:t>
      </w:r>
      <w:r w:rsidR="00C53954" w:rsidRPr="00C53954">
        <w:rPr>
          <w:rFonts w:ascii="Times New Roman" w:hAnsi="Times New Roman" w:cs="Times New Roman"/>
          <w:sz w:val="28"/>
          <w:szCs w:val="28"/>
        </w:rPr>
        <w:t>VIN</w:t>
      </w:r>
      <w:r w:rsidR="00C53954">
        <w:rPr>
          <w:rFonts w:ascii="Times New Roman" w:hAnsi="Times New Roman" w:cs="Times New Roman"/>
          <w:sz w:val="28"/>
          <w:szCs w:val="28"/>
        </w:rPr>
        <w:t> </w:t>
      </w:r>
      <w:r w:rsidR="00C53954" w:rsidRPr="00C53954">
        <w:rPr>
          <w:rFonts w:ascii="Times New Roman" w:hAnsi="Times New Roman" w:cs="Times New Roman"/>
          <w:sz w:val="28"/>
          <w:szCs w:val="28"/>
        </w:rPr>
        <w:t>X1M3206CX80007353, 2008 года выпуска</w:t>
      </w:r>
      <w:r w:rsidR="00C53954">
        <w:rPr>
          <w:rFonts w:ascii="Times New Roman" w:hAnsi="Times New Roman" w:cs="Times New Roman"/>
          <w:sz w:val="28"/>
          <w:szCs w:val="28"/>
        </w:rPr>
        <w:t> </w:t>
      </w:r>
      <w:r w:rsidR="00C53954" w:rsidRPr="00C53954">
        <w:rPr>
          <w:rFonts w:ascii="Times New Roman" w:hAnsi="Times New Roman" w:cs="Times New Roman"/>
          <w:sz w:val="28"/>
          <w:szCs w:val="28"/>
        </w:rPr>
        <w:t>цвет</w:t>
      </w:r>
      <w:r w:rsidR="00C53954">
        <w:rPr>
          <w:rFonts w:ascii="Times New Roman" w:hAnsi="Times New Roman" w:cs="Times New Roman"/>
          <w:sz w:val="28"/>
          <w:szCs w:val="28"/>
        </w:rPr>
        <w:t> </w:t>
      </w:r>
      <w:r w:rsidR="00C53954" w:rsidRPr="00C53954">
        <w:rPr>
          <w:rFonts w:ascii="Times New Roman" w:hAnsi="Times New Roman" w:cs="Times New Roman"/>
          <w:sz w:val="28"/>
          <w:szCs w:val="28"/>
        </w:rPr>
        <w:t>кузова желтый, гос. номер А454ЕМ 161</w:t>
      </w:r>
      <w:r w:rsidR="00C60D04">
        <w:rPr>
          <w:rFonts w:ascii="Times New Roman" w:hAnsi="Times New Roman" w:cs="Times New Roman"/>
          <w:sz w:val="28"/>
          <w:szCs w:val="28"/>
        </w:rPr>
        <w:t>.</w:t>
      </w:r>
    </w:p>
    <w:p w:rsidR="00C53954" w:rsidRPr="00C53954" w:rsidRDefault="00C53954" w:rsidP="00C539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4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C53954">
        <w:rPr>
          <w:rFonts w:ascii="Times New Roman" w:hAnsi="Times New Roman" w:cs="Times New Roman"/>
          <w:sz w:val="28"/>
          <w:szCs w:val="28"/>
        </w:rPr>
        <w:t> 000,00 (сто пятьдесят девять тысяч) рублей 00 копеек.</w:t>
      </w:r>
      <w:r w:rsidR="00C60D04" w:rsidRPr="00C60D04">
        <w:rPr>
          <w:rFonts w:ascii="Times New Roman" w:hAnsi="Times New Roman" w:cs="Times New Roman"/>
          <w:sz w:val="28"/>
          <w:szCs w:val="28"/>
        </w:rPr>
        <w:t xml:space="preserve"> </w:t>
      </w:r>
      <w:r w:rsidR="00C60D04" w:rsidRPr="00A922F4">
        <w:rPr>
          <w:rFonts w:ascii="Times New Roman" w:hAnsi="Times New Roman" w:cs="Times New Roman"/>
          <w:sz w:val="28"/>
          <w:szCs w:val="28"/>
        </w:rPr>
        <w:t>Без учета НДС.</w:t>
      </w:r>
      <w:r w:rsidR="00C60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954" w:rsidRPr="00C53954" w:rsidRDefault="00C53954" w:rsidP="00C539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4">
        <w:rPr>
          <w:rFonts w:ascii="Times New Roman" w:hAnsi="Times New Roman" w:cs="Times New Roman"/>
          <w:sz w:val="28"/>
          <w:szCs w:val="28"/>
        </w:rPr>
        <w:t xml:space="preserve">Шаг аукциона - </w:t>
      </w:r>
      <w:r w:rsidR="006E54D0">
        <w:rPr>
          <w:rFonts w:ascii="Times New Roman" w:hAnsi="Times New Roman" w:cs="Times New Roman"/>
          <w:sz w:val="28"/>
          <w:szCs w:val="28"/>
        </w:rPr>
        <w:t xml:space="preserve">7 950,00 </w:t>
      </w:r>
      <w:r w:rsidRPr="00C53954">
        <w:rPr>
          <w:rFonts w:ascii="Times New Roman" w:hAnsi="Times New Roman" w:cs="Times New Roman"/>
          <w:sz w:val="28"/>
          <w:szCs w:val="28"/>
        </w:rPr>
        <w:t>(</w:t>
      </w:r>
      <w:r w:rsidR="006E54D0">
        <w:rPr>
          <w:rFonts w:ascii="Times New Roman" w:hAnsi="Times New Roman" w:cs="Times New Roman"/>
          <w:sz w:val="28"/>
          <w:szCs w:val="28"/>
        </w:rPr>
        <w:t>семь тысяч девятьсот пятьдесят) рублей 00 копеек</w:t>
      </w:r>
      <w:proofErr w:type="gramStart"/>
      <w:r w:rsidRPr="00C53954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C53954">
        <w:rPr>
          <w:rFonts w:ascii="Times New Roman" w:hAnsi="Times New Roman" w:cs="Times New Roman"/>
          <w:sz w:val="28"/>
          <w:szCs w:val="28"/>
        </w:rPr>
        <w:t>то составляет 5% от начальной стоимости.</w:t>
      </w:r>
    </w:p>
    <w:p w:rsidR="00C53954" w:rsidRPr="00C53954" w:rsidRDefault="00C53954" w:rsidP="00C539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4">
        <w:rPr>
          <w:rFonts w:ascii="Times New Roman" w:hAnsi="Times New Roman" w:cs="Times New Roman"/>
          <w:sz w:val="28"/>
          <w:szCs w:val="28"/>
        </w:rPr>
        <w:t xml:space="preserve">        Размер задатка - </w:t>
      </w:r>
      <w:r w:rsidR="006E54D0">
        <w:rPr>
          <w:rFonts w:ascii="Times New Roman" w:hAnsi="Times New Roman" w:cs="Times New Roman"/>
          <w:sz w:val="28"/>
          <w:szCs w:val="28"/>
        </w:rPr>
        <w:t xml:space="preserve">31 800,00 </w:t>
      </w:r>
      <w:r w:rsidRPr="00C53954">
        <w:rPr>
          <w:rFonts w:ascii="Times New Roman" w:hAnsi="Times New Roman" w:cs="Times New Roman"/>
          <w:sz w:val="28"/>
          <w:szCs w:val="28"/>
        </w:rPr>
        <w:t>(</w:t>
      </w:r>
      <w:r w:rsidR="006E54D0">
        <w:rPr>
          <w:rFonts w:ascii="Times New Roman" w:hAnsi="Times New Roman" w:cs="Times New Roman"/>
          <w:sz w:val="28"/>
          <w:szCs w:val="28"/>
        </w:rPr>
        <w:t>тридцать одна тысяча восемьсот</w:t>
      </w:r>
      <w:r w:rsidRPr="00C53954">
        <w:rPr>
          <w:rFonts w:ascii="Times New Roman" w:hAnsi="Times New Roman" w:cs="Times New Roman"/>
          <w:sz w:val="28"/>
          <w:szCs w:val="28"/>
        </w:rPr>
        <w:t>) рублей 00 копеек, что составляет 20 % от начальной стоимости.</w:t>
      </w:r>
    </w:p>
    <w:p w:rsidR="00C53954" w:rsidRPr="00C53954" w:rsidRDefault="00C53954" w:rsidP="00C539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4">
        <w:rPr>
          <w:rFonts w:ascii="Times New Roman" w:hAnsi="Times New Roman" w:cs="Times New Roman"/>
          <w:sz w:val="28"/>
          <w:szCs w:val="28"/>
        </w:rPr>
        <w:t xml:space="preserve">        Способ приватизации – продажа муниципального имущества на аукционе в электронной форме.</w:t>
      </w:r>
    </w:p>
    <w:p w:rsidR="00C53954" w:rsidRPr="00C53954" w:rsidRDefault="00C53954" w:rsidP="00C539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4">
        <w:rPr>
          <w:rFonts w:ascii="Times New Roman" w:hAnsi="Times New Roman" w:cs="Times New Roman"/>
          <w:sz w:val="28"/>
          <w:szCs w:val="28"/>
        </w:rPr>
        <w:t xml:space="preserve">        Форма подачи предложения о цене – открытая.</w:t>
      </w:r>
    </w:p>
    <w:p w:rsidR="00C53954" w:rsidRPr="006F7BBD" w:rsidRDefault="00C53954" w:rsidP="006F7B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4">
        <w:rPr>
          <w:rFonts w:ascii="Times New Roman" w:hAnsi="Times New Roman" w:cs="Times New Roman"/>
          <w:sz w:val="28"/>
          <w:szCs w:val="28"/>
        </w:rPr>
        <w:t xml:space="preserve">       Обременение  - не установлено.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4. Порядок осмотра объекта (лота) Процедуры</w:t>
      </w:r>
    </w:p>
    <w:p w:rsidR="00A922F4" w:rsidRPr="00A922F4" w:rsidRDefault="00CD6C09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Осмотр объектов производится без взимания платы и обеспечивается Продавцом по предварительному согласованию (уточнению времени) проведения осмотра на основании направленного сообщения. Обращения могут быть направлены не </w:t>
      </w:r>
      <w:proofErr w:type="gramStart"/>
      <w:r w:rsidR="00A922F4" w:rsidRPr="00A922F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922F4" w:rsidRPr="00A922F4">
        <w:rPr>
          <w:rFonts w:ascii="Times New Roman" w:hAnsi="Times New Roman" w:cs="Times New Roman"/>
          <w:sz w:val="28"/>
          <w:szCs w:val="28"/>
        </w:rPr>
        <w:t xml:space="preserve"> чем за два рабочих дня до даты и времени окончания подачи (приема) Заявок, указанной в п.3 раздела 5 Информационного сообщения.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Для осмотра объектов, с учетом установленных сроков, </w:t>
      </w:r>
      <w:proofErr w:type="gramStart"/>
      <w:r w:rsidRPr="00A922F4">
        <w:rPr>
          <w:rFonts w:ascii="Times New Roman" w:hAnsi="Times New Roman" w:cs="Times New Roman"/>
          <w:sz w:val="28"/>
          <w:szCs w:val="28"/>
        </w:rPr>
        <w:t>лицо, желающее осмотреть объекты направляет</w:t>
      </w:r>
      <w:proofErr w:type="gramEnd"/>
      <w:r w:rsidRPr="00A922F4">
        <w:rPr>
          <w:rFonts w:ascii="Times New Roman" w:hAnsi="Times New Roman" w:cs="Times New Roman"/>
          <w:sz w:val="28"/>
          <w:szCs w:val="28"/>
        </w:rPr>
        <w:t xml:space="preserve"> обращение по электронной почте 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922F4">
        <w:rPr>
          <w:rFonts w:ascii="Times New Roman" w:hAnsi="Times New Roman" w:cs="Times New Roman"/>
          <w:sz w:val="28"/>
          <w:szCs w:val="28"/>
        </w:rPr>
        <w:t>4042011@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 xml:space="preserve"> с указанием следующих данных: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тема письма: Запрос на осмотр объектов (лота);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наименование юридического лица (для юридического лица);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-почтовый адрес или адрес электронной почты, контактный телефон;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дата аукциона;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№ лота.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5. Место, сроки подачи (приема) Заявок, определения Участников и проведения Процедуры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1)  Место подачи (приема) заявок: электронная площадка 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-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2) Дата и время начала подачи (приема) заявок </w:t>
      </w:r>
      <w:r w:rsidR="006E54D0">
        <w:rPr>
          <w:rFonts w:ascii="Times New Roman" w:hAnsi="Times New Roman" w:cs="Times New Roman"/>
          <w:sz w:val="28"/>
          <w:szCs w:val="28"/>
        </w:rPr>
        <w:t>20.08</w:t>
      </w:r>
      <w:r w:rsidR="002824E1">
        <w:rPr>
          <w:rFonts w:ascii="Times New Roman" w:hAnsi="Times New Roman" w:cs="Times New Roman"/>
          <w:sz w:val="28"/>
          <w:szCs w:val="28"/>
        </w:rPr>
        <w:t>.2021</w:t>
      </w:r>
      <w:r w:rsidRPr="00A922F4">
        <w:rPr>
          <w:rFonts w:ascii="Times New Roman" w:hAnsi="Times New Roman" w:cs="Times New Roman"/>
          <w:sz w:val="28"/>
          <w:szCs w:val="28"/>
        </w:rPr>
        <w:t xml:space="preserve"> в 08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Подача Заявок осуществляется круглосуточно.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3) Дата и время окончания подачи (приема) заявок: </w:t>
      </w:r>
      <w:r w:rsidR="006E54D0">
        <w:rPr>
          <w:rFonts w:ascii="Times New Roman" w:hAnsi="Times New Roman" w:cs="Times New Roman"/>
          <w:sz w:val="28"/>
          <w:szCs w:val="28"/>
        </w:rPr>
        <w:t>18</w:t>
      </w:r>
      <w:r w:rsidR="00E90D36">
        <w:rPr>
          <w:rFonts w:ascii="Times New Roman" w:hAnsi="Times New Roman" w:cs="Times New Roman"/>
          <w:sz w:val="28"/>
          <w:szCs w:val="28"/>
        </w:rPr>
        <w:t>.0</w:t>
      </w:r>
      <w:r w:rsidR="006E54D0">
        <w:rPr>
          <w:rFonts w:ascii="Times New Roman" w:hAnsi="Times New Roman" w:cs="Times New Roman"/>
          <w:sz w:val="28"/>
          <w:szCs w:val="28"/>
        </w:rPr>
        <w:t>9</w:t>
      </w:r>
      <w:r w:rsidRPr="00A922F4">
        <w:rPr>
          <w:rFonts w:ascii="Times New Roman" w:hAnsi="Times New Roman" w:cs="Times New Roman"/>
          <w:sz w:val="28"/>
          <w:szCs w:val="28"/>
        </w:rPr>
        <w:t>.202</w:t>
      </w:r>
      <w:r w:rsidR="00E90D36">
        <w:rPr>
          <w:rFonts w:ascii="Times New Roman" w:hAnsi="Times New Roman" w:cs="Times New Roman"/>
          <w:sz w:val="28"/>
          <w:szCs w:val="28"/>
        </w:rPr>
        <w:t>1</w:t>
      </w:r>
      <w:r w:rsidRPr="00A922F4">
        <w:rPr>
          <w:rFonts w:ascii="Times New Roman" w:hAnsi="Times New Roman" w:cs="Times New Roman"/>
          <w:sz w:val="28"/>
          <w:szCs w:val="28"/>
        </w:rPr>
        <w:t xml:space="preserve"> в 17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4</w:t>
      </w:r>
      <w:r w:rsidR="00D31777">
        <w:rPr>
          <w:rFonts w:ascii="Times New Roman" w:hAnsi="Times New Roman" w:cs="Times New Roman"/>
          <w:sz w:val="28"/>
          <w:szCs w:val="28"/>
        </w:rPr>
        <w:t xml:space="preserve">) Дата определения Участников: </w:t>
      </w:r>
      <w:r w:rsidR="006E54D0">
        <w:rPr>
          <w:rFonts w:ascii="Times New Roman" w:hAnsi="Times New Roman" w:cs="Times New Roman"/>
          <w:sz w:val="28"/>
          <w:szCs w:val="28"/>
        </w:rPr>
        <w:t>2</w:t>
      </w:r>
      <w:r w:rsidR="00732A40">
        <w:rPr>
          <w:rFonts w:ascii="Times New Roman" w:hAnsi="Times New Roman" w:cs="Times New Roman"/>
          <w:sz w:val="28"/>
          <w:szCs w:val="28"/>
        </w:rPr>
        <w:t>1</w:t>
      </w:r>
      <w:r w:rsidR="00E90D36">
        <w:rPr>
          <w:rFonts w:ascii="Times New Roman" w:hAnsi="Times New Roman" w:cs="Times New Roman"/>
          <w:sz w:val="28"/>
          <w:szCs w:val="28"/>
        </w:rPr>
        <w:t>.0</w:t>
      </w:r>
      <w:r w:rsidR="006E54D0">
        <w:rPr>
          <w:rFonts w:ascii="Times New Roman" w:hAnsi="Times New Roman" w:cs="Times New Roman"/>
          <w:sz w:val="28"/>
          <w:szCs w:val="28"/>
        </w:rPr>
        <w:t>9</w:t>
      </w:r>
      <w:r w:rsidR="00E90D36">
        <w:rPr>
          <w:rFonts w:ascii="Times New Roman" w:hAnsi="Times New Roman" w:cs="Times New Roman"/>
          <w:sz w:val="28"/>
          <w:szCs w:val="28"/>
        </w:rPr>
        <w:t>.</w:t>
      </w:r>
      <w:r w:rsidRPr="00A922F4">
        <w:rPr>
          <w:rFonts w:ascii="Times New Roman" w:hAnsi="Times New Roman" w:cs="Times New Roman"/>
          <w:sz w:val="28"/>
          <w:szCs w:val="28"/>
        </w:rPr>
        <w:t>202</w:t>
      </w:r>
      <w:r w:rsidR="00E90D36">
        <w:rPr>
          <w:rFonts w:ascii="Times New Roman" w:hAnsi="Times New Roman" w:cs="Times New Roman"/>
          <w:sz w:val="28"/>
          <w:szCs w:val="28"/>
        </w:rPr>
        <w:t>1</w:t>
      </w:r>
      <w:r w:rsidRPr="00A922F4">
        <w:rPr>
          <w:rFonts w:ascii="Times New Roman" w:hAnsi="Times New Roman" w:cs="Times New Roman"/>
          <w:sz w:val="28"/>
          <w:szCs w:val="28"/>
        </w:rPr>
        <w:t xml:space="preserve"> в 10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5) </w:t>
      </w:r>
      <w:r w:rsidR="006E54D0">
        <w:rPr>
          <w:rFonts w:ascii="Times New Roman" w:hAnsi="Times New Roman" w:cs="Times New Roman"/>
          <w:sz w:val="28"/>
          <w:szCs w:val="28"/>
        </w:rPr>
        <w:t>Дата, время проведения Аукциона</w:t>
      </w:r>
      <w:r w:rsidRPr="00A922F4">
        <w:rPr>
          <w:rFonts w:ascii="Times New Roman" w:hAnsi="Times New Roman" w:cs="Times New Roman"/>
          <w:sz w:val="28"/>
          <w:szCs w:val="28"/>
        </w:rPr>
        <w:t xml:space="preserve">: </w:t>
      </w:r>
      <w:r w:rsidR="00E90D36">
        <w:rPr>
          <w:rFonts w:ascii="Times New Roman" w:hAnsi="Times New Roman" w:cs="Times New Roman"/>
          <w:sz w:val="28"/>
          <w:szCs w:val="28"/>
        </w:rPr>
        <w:t>2</w:t>
      </w:r>
      <w:r w:rsidR="00732A40">
        <w:rPr>
          <w:rFonts w:ascii="Times New Roman" w:hAnsi="Times New Roman" w:cs="Times New Roman"/>
          <w:sz w:val="28"/>
          <w:szCs w:val="28"/>
        </w:rPr>
        <w:t>3</w:t>
      </w:r>
      <w:r w:rsidR="00E90D36">
        <w:rPr>
          <w:rFonts w:ascii="Times New Roman" w:hAnsi="Times New Roman" w:cs="Times New Roman"/>
          <w:sz w:val="28"/>
          <w:szCs w:val="28"/>
        </w:rPr>
        <w:t>.</w:t>
      </w:r>
      <w:r w:rsidR="006E54D0">
        <w:rPr>
          <w:rFonts w:ascii="Times New Roman" w:hAnsi="Times New Roman" w:cs="Times New Roman"/>
          <w:sz w:val="28"/>
          <w:szCs w:val="28"/>
        </w:rPr>
        <w:t>09.</w:t>
      </w:r>
      <w:r w:rsidRPr="003F286B">
        <w:rPr>
          <w:rFonts w:ascii="Times New Roman" w:hAnsi="Times New Roman" w:cs="Times New Roman"/>
          <w:sz w:val="28"/>
          <w:szCs w:val="28"/>
        </w:rPr>
        <w:t>202</w:t>
      </w:r>
      <w:r w:rsidR="00E90D36">
        <w:rPr>
          <w:rFonts w:ascii="Times New Roman" w:hAnsi="Times New Roman" w:cs="Times New Roman"/>
          <w:sz w:val="28"/>
          <w:szCs w:val="28"/>
        </w:rPr>
        <w:t>1</w:t>
      </w:r>
      <w:r w:rsidRPr="00A922F4">
        <w:rPr>
          <w:rFonts w:ascii="Times New Roman" w:hAnsi="Times New Roman" w:cs="Times New Roman"/>
          <w:sz w:val="28"/>
          <w:szCs w:val="28"/>
        </w:rPr>
        <w:t xml:space="preserve"> в 10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lastRenderedPageBreak/>
        <w:t>6) Срок подведения итогов Аукциона</w:t>
      </w:r>
      <w:proofErr w:type="gramStart"/>
      <w:r w:rsidRPr="00A922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22F4">
        <w:rPr>
          <w:rFonts w:ascii="Times New Roman" w:hAnsi="Times New Roman" w:cs="Times New Roman"/>
          <w:sz w:val="28"/>
          <w:szCs w:val="28"/>
        </w:rPr>
        <w:t xml:space="preserve"> электронная площадка www.rts-tender.ru.</w:t>
      </w:r>
    </w:p>
    <w:p w:rsidR="00744F1D" w:rsidRDefault="00DD1498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498">
        <w:rPr>
          <w:rFonts w:ascii="Times New Roman" w:hAnsi="Times New Roman" w:cs="Times New Roman"/>
          <w:sz w:val="28"/>
          <w:szCs w:val="28"/>
        </w:rPr>
        <w:t xml:space="preserve"> </w:t>
      </w:r>
      <w:r w:rsidR="00744F1D" w:rsidRPr="00744F1D">
        <w:rPr>
          <w:rFonts w:ascii="Times New Roman" w:hAnsi="Times New Roman" w:cs="Times New Roman"/>
          <w:b/>
          <w:sz w:val="28"/>
          <w:szCs w:val="28"/>
        </w:rPr>
        <w:t>6.</w:t>
      </w:r>
      <w:r w:rsidR="00744F1D">
        <w:rPr>
          <w:rFonts w:ascii="Times New Roman" w:hAnsi="Times New Roman" w:cs="Times New Roman"/>
          <w:b/>
          <w:sz w:val="28"/>
          <w:szCs w:val="28"/>
        </w:rPr>
        <w:t xml:space="preserve"> Возможность отказаться от проведения Процедуры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Продавец вправе отказаться</w:t>
      </w:r>
      <w:r>
        <w:rPr>
          <w:rFonts w:ascii="Times New Roman" w:hAnsi="Times New Roman" w:cs="Times New Roman"/>
          <w:sz w:val="28"/>
          <w:szCs w:val="28"/>
        </w:rPr>
        <w:t xml:space="preserve"> от проведения аукциона в любое время,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дня до наступления даты его проведения.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Срок и порядок регистрации на электронной площадке</w:t>
      </w:r>
    </w:p>
    <w:p w:rsidR="00744F1D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C61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электронная площадка). Для прохождения процедуры регистрации Претенденту необходимо получить усиленную квалификационную электронную подпись (далее - ЭП) в аккредитованном удостоверяющем центре.</w:t>
      </w:r>
    </w:p>
    <w:p w:rsidR="00C616D4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</w:t>
      </w:r>
      <w:r w:rsidR="0073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п.3 раздела 5 Информационного сообщения.</w:t>
      </w:r>
    </w:p>
    <w:p w:rsidR="00C616D4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8F7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18F7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ознакомления Претендентов с информацией, условиями договора купли-продажи объекта (лота)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Информационное сообщение о проведен</w:t>
      </w:r>
      <w:proofErr w:type="gramStart"/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ии ау</w:t>
      </w:r>
      <w:proofErr w:type="gramEnd"/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кциона 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размещается на официальном сайте Российской Федерации для размещения информации о проведении торгов www.torgi.gov.ru, на сайте </w:t>
      </w:r>
      <w:r w:rsidRPr="00B76F2F">
        <w:rPr>
          <w:rFonts w:ascii="Times New Roman" w:hAnsi="Times New Roman" w:cs="Times New Roman"/>
          <w:sz w:val="28"/>
          <w:szCs w:val="28"/>
          <w:lang w:eastAsia="en-US"/>
        </w:rPr>
        <w:t>продавца –</w:t>
      </w:r>
      <w:r w:rsidR="00B76F2F" w:rsidRPr="00B76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76F2F" w:rsidRPr="00B76F2F">
        <w:rPr>
          <w:rFonts w:ascii="Times New Roman" w:hAnsi="Times New Roman" w:cs="Times New Roman"/>
          <w:sz w:val="28"/>
          <w:szCs w:val="28"/>
          <w:lang w:val="en-US" w:eastAsia="en-US"/>
        </w:rPr>
        <w:t>https</w:t>
      </w:r>
      <w:r w:rsidR="00B76F2F" w:rsidRPr="00B76F2F">
        <w:rPr>
          <w:rFonts w:ascii="Times New Roman" w:hAnsi="Times New Roman" w:cs="Times New Roman"/>
          <w:sz w:val="28"/>
          <w:szCs w:val="28"/>
          <w:lang w:eastAsia="en-US"/>
        </w:rPr>
        <w:t>://</w:t>
      </w:r>
      <w:proofErr w:type="spellStart"/>
      <w:r w:rsidR="00B76F2F" w:rsidRPr="00B76F2F">
        <w:rPr>
          <w:rFonts w:ascii="Times New Roman" w:hAnsi="Times New Roman" w:cs="Times New Roman"/>
          <w:sz w:val="28"/>
          <w:szCs w:val="28"/>
          <w:lang w:val="en-US" w:eastAsia="en-US"/>
        </w:rPr>
        <w:t>cimlyanskiyrayon</w:t>
      </w:r>
      <w:proofErr w:type="spellEnd"/>
      <w:r w:rsidR="00B76F2F" w:rsidRPr="00B76F2F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="00B76F2F" w:rsidRPr="00B76F2F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B76F2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электронной площадке www.rts-tender.ru.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 xml:space="preserve"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о проведении продажи недвижимого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</w:t>
      </w:r>
      <w:proofErr w:type="gram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позднее</w:t>
      </w:r>
      <w:proofErr w:type="gram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чем за 5 (пять) рабочих дней до даты и времени окончания приема заявок, указанной в информационном сообщении о проведении продажи недвижимого имущества, указанных в п. 3 раздела 5 Информационного сообщения.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С условиями договора купли-продажи можно ознакомиться в проекте договора купли-продажи, являющегося Приложением 4, 5 к Информационному сообщению.</w:t>
      </w:r>
    </w:p>
    <w:p w:rsidR="00C41049" w:rsidRPr="00C41049" w:rsidRDefault="00C41049" w:rsidP="00C41049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410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9. Требования к Участникам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Участник Процедуры (далее - Участник) – Претендент, признанный Продавцом Участником.</w:t>
      </w:r>
    </w:p>
    <w:p w:rsidR="00C41049" w:rsidRDefault="00C41049" w:rsidP="00C41049">
      <w:pPr>
        <w:pStyle w:val="aa"/>
        <w:keepNext/>
        <w:spacing w:line="240" w:lineRule="auto"/>
        <w:ind w:left="0"/>
        <w:rPr>
          <w:rFonts w:cs="Times New Roman"/>
          <w:sz w:val="28"/>
          <w:szCs w:val="28"/>
          <w:lang w:eastAsia="en-US"/>
        </w:rPr>
      </w:pPr>
      <w:r w:rsidRPr="00C41049">
        <w:rPr>
          <w:rFonts w:cs="Times New Roman"/>
          <w:sz w:val="28"/>
          <w:szCs w:val="28"/>
          <w:lang w:eastAsia="en-US"/>
        </w:rPr>
        <w:tab/>
        <w:t xml:space="preserve">К участию в Процедуре допускаются любые физические и юридические лица, своевременно подавшие Заявку, представившие надлежащим образом </w:t>
      </w:r>
      <w:r w:rsidRPr="00C41049">
        <w:rPr>
          <w:rFonts w:cs="Times New Roman"/>
          <w:sz w:val="28"/>
          <w:szCs w:val="28"/>
          <w:lang w:eastAsia="en-US"/>
        </w:rPr>
        <w:lastRenderedPageBreak/>
        <w:t>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продажи недвижимого имущества.</w:t>
      </w:r>
    </w:p>
    <w:p w:rsidR="00F763F6" w:rsidRPr="00F763F6" w:rsidRDefault="00F763F6" w:rsidP="00F763F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Pr="00F763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10. Ограничения участия в Процедуре отдельных категорий физических лиц       и юридических лиц</w:t>
      </w:r>
      <w:r w:rsidRPr="00F763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763F6" w:rsidRPr="00F763F6" w:rsidRDefault="00F763F6" w:rsidP="00F7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F6">
        <w:rPr>
          <w:rFonts w:ascii="Times New Roman" w:hAnsi="Times New Roman" w:cs="Times New Roman"/>
          <w:sz w:val="28"/>
          <w:szCs w:val="28"/>
          <w:lang w:eastAsia="en-US"/>
        </w:rPr>
        <w:tab/>
        <w:t>Участниками Процедуры</w:t>
      </w:r>
      <w:r w:rsidRPr="00F763F6">
        <w:rPr>
          <w:rStyle w:val="10"/>
          <w:rFonts w:ascii="Times New Roman" w:hAnsi="Times New Roman" w:cs="Times New Roman"/>
          <w:sz w:val="28"/>
          <w:szCs w:val="28"/>
          <w:lang w:eastAsia="en-US"/>
        </w:rPr>
        <w:t xml:space="preserve">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F763F6" w:rsidRPr="00B40470" w:rsidRDefault="00B40470" w:rsidP="00B4047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</w:t>
      </w:r>
      <w:r w:rsidR="00F763F6" w:rsidRPr="00B404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11. Порядок подачи (приема) и отзыва Заявок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>1)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Заявка подается путем заполнения ее электронной формы, утвержденной Информационным сообщением (Приложение 1).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2) Одновременно к заявке Претенденты прилагают электронные образы документов: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а) Физические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-копии всех листов документа, удостоверяющего личность;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б) Юридические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-учредительные документы;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подтверждающий полномочия руководителя юридического лица   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-иные документы, требование к предоставлению которых может быть установлено федеральным законом.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Pr="00B40470">
        <w:rPr>
          <w:rFonts w:ascii="Times New Roman" w:hAnsi="Times New Roman" w:cs="Times New Roman"/>
          <w:sz w:val="28"/>
          <w:szCs w:val="28"/>
          <w:lang w:eastAsia="en-US"/>
        </w:rPr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ЭП лица, имеющего право действовать от имени Претендента (далее — электронный документ), за исключением договора купли-продажи имущества, который заключается в простой письменной форме.</w:t>
      </w:r>
      <w:proofErr w:type="gramEnd"/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40470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 если доверенность на осуществление действий от имени Претендента подписана 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F763F6" w:rsidRPr="00B40470" w:rsidRDefault="00F763F6" w:rsidP="00B40470">
      <w:pPr>
        <w:pStyle w:val="Default"/>
        <w:spacing w:line="240" w:lineRule="auto"/>
        <w:jc w:val="both"/>
        <w:rPr>
          <w:sz w:val="28"/>
          <w:szCs w:val="28"/>
        </w:rPr>
      </w:pPr>
      <w:r w:rsidRPr="00B40470">
        <w:rPr>
          <w:bCs/>
          <w:sz w:val="28"/>
          <w:szCs w:val="28"/>
        </w:rPr>
        <w:tab/>
        <w:t>3) </w:t>
      </w:r>
      <w:r w:rsidRPr="00B40470">
        <w:rPr>
          <w:sz w:val="28"/>
          <w:szCs w:val="28"/>
        </w:rPr>
        <w:t>Одно лицо имеет право подать только одну Заявку.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4)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Заявки могут быть поданы на электронную площадку с даты и времени начала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указанных в п. 2 раздела 5 Информационного сообщения, 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до времени и даты окончания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763F6" w:rsidRPr="00B40470" w:rsidRDefault="00F763F6" w:rsidP="00B40470">
      <w:pPr>
        <w:pStyle w:val="aa"/>
        <w:keepNext/>
        <w:spacing w:line="240" w:lineRule="auto"/>
        <w:ind w:left="0"/>
        <w:rPr>
          <w:rFonts w:cs="Times New Roman"/>
          <w:sz w:val="28"/>
          <w:szCs w:val="28"/>
        </w:rPr>
      </w:pPr>
      <w:r w:rsidRPr="00B40470">
        <w:rPr>
          <w:rFonts w:cs="Times New Roman"/>
          <w:bCs/>
          <w:sz w:val="28"/>
          <w:szCs w:val="28"/>
          <w:lang w:eastAsia="en-US"/>
        </w:rPr>
        <w:tab/>
        <w:t>6) </w:t>
      </w:r>
      <w:r w:rsidRPr="00B40470">
        <w:rPr>
          <w:rFonts w:cs="Times New Roman"/>
          <w:sz w:val="28"/>
          <w:szCs w:val="28"/>
          <w:lang w:eastAsia="en-US"/>
        </w:rPr>
        <w:t xml:space="preserve">Претендент вправе не позднее даты и времени окончания приема Заявок, </w:t>
      </w:r>
      <w:r w:rsidRPr="00B40470">
        <w:rPr>
          <w:rFonts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сообщения,</w:t>
      </w:r>
      <w:r w:rsidRPr="00B40470">
        <w:rPr>
          <w:rFonts w:cs="Times New Roman"/>
          <w:sz w:val="28"/>
          <w:szCs w:val="28"/>
          <w:lang w:eastAsia="en-US"/>
        </w:rPr>
        <w:t xml:space="preserve"> отозвать Заявку путем направления уведомления об отзыве Заявки на электронную площадку</w:t>
      </w:r>
    </w:p>
    <w:p w:rsidR="006B584D" w:rsidRPr="00C41049" w:rsidRDefault="006B584D" w:rsidP="00B4047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Default="006B584D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12. Порядок внесения и возврата Задатка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1) Для участия в аукционе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3) Гарантийное обеспечение перечисляется Претендентом на следующие реквизиты Оператора: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Получатель: ООО «РТС-тендер»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ИНН: 7710357167, КПП: 773001001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Банк получателя: МОСКОВСКИЙ ФИЛИАЛ ПАО «СОВКОМБАНК» Г. МОСКВА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Расчетный счет: 40702810600005001156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Корреспондентский счет:30101810945250000967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БИК: 044525967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4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 </w:t>
      </w:r>
      <w:r w:rsidR="00C325AE">
        <w:rPr>
          <w:rFonts w:ascii="Times New Roman" w:hAnsi="Times New Roman" w:cs="Times New Roman"/>
          <w:bCs/>
          <w:sz w:val="28"/>
          <w:szCs w:val="28"/>
          <w:lang w:eastAsia="en-US"/>
        </w:rPr>
        <w:t>20</w:t>
      </w:r>
      <w:r w:rsidR="00E90D36">
        <w:rPr>
          <w:rFonts w:ascii="Times New Roman" w:hAnsi="Times New Roman" w:cs="Times New Roman"/>
          <w:bCs/>
          <w:sz w:val="28"/>
          <w:szCs w:val="28"/>
          <w:lang w:eastAsia="en-US"/>
        </w:rPr>
        <w:t>.0</w:t>
      </w:r>
      <w:r w:rsidR="00732A40"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 w:rsidR="00E90D36">
        <w:rPr>
          <w:rFonts w:ascii="Times New Roman" w:hAnsi="Times New Roman" w:cs="Times New Roman"/>
          <w:bCs/>
          <w:sz w:val="28"/>
          <w:szCs w:val="28"/>
          <w:lang w:eastAsia="en-US"/>
        </w:rPr>
        <w:t>.2021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</w:t>
      </w:r>
      <w:r w:rsidR="00732A40">
        <w:rPr>
          <w:rFonts w:ascii="Times New Roman" w:hAnsi="Times New Roman" w:cs="Times New Roman"/>
          <w:bCs/>
          <w:sz w:val="28"/>
          <w:szCs w:val="28"/>
          <w:lang w:eastAsia="en-US"/>
        </w:rPr>
        <w:t>18</w:t>
      </w:r>
      <w:r w:rsidR="00E90D36">
        <w:rPr>
          <w:rFonts w:ascii="Times New Roman" w:hAnsi="Times New Roman" w:cs="Times New Roman"/>
          <w:bCs/>
          <w:sz w:val="28"/>
          <w:szCs w:val="28"/>
          <w:lang w:eastAsia="en-US"/>
        </w:rPr>
        <w:t>.0</w:t>
      </w:r>
      <w:r w:rsidR="00732A40">
        <w:rPr>
          <w:rFonts w:ascii="Times New Roman" w:hAnsi="Times New Roman" w:cs="Times New Roman"/>
          <w:bCs/>
          <w:sz w:val="28"/>
          <w:szCs w:val="28"/>
          <w:lang w:eastAsia="en-US"/>
        </w:rPr>
        <w:t>9</w:t>
      </w:r>
      <w:r w:rsidR="00E90D36">
        <w:rPr>
          <w:rFonts w:ascii="Times New Roman" w:hAnsi="Times New Roman" w:cs="Times New Roman"/>
          <w:bCs/>
          <w:sz w:val="28"/>
          <w:szCs w:val="28"/>
          <w:lang w:eastAsia="en-US"/>
        </w:rPr>
        <w:t>.2021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3) </w:t>
      </w:r>
      <w:r w:rsidRPr="00AD736E">
        <w:rPr>
          <w:rStyle w:val="10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Назначение платежа: Задаток для участия в аукционе сумма ________, без НДС.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AD736E">
        <w:rPr>
          <w:rFonts w:ascii="Times New Roman" w:hAnsi="Times New Roman" w:cs="Times New Roman"/>
          <w:sz w:val="28"/>
          <w:szCs w:val="28"/>
          <w:lang w:eastAsia="en-US"/>
        </w:rPr>
        <w:t>считаться ошибочно перечисленными денежными средствами       и возвращены</w:t>
      </w:r>
      <w:proofErr w:type="gramEnd"/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на счет плательщика.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6) В случаях отзыва Претендентом Заявки: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–в установленном порядке до даты и времени окончания подачи (приема) Заявок, поступивший от Претендента Задаток подлежит возврату в срок, не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позднее, чем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(пять) календарных дней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со дня поступления уведомления об отзыве Заявки;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–позднее даты и времени окончания подачи (приема) Заявок задаток возвращается       в течение 5 (пяти) календарных дней </w:t>
      </w:r>
      <w:proofErr w:type="gramStart"/>
      <w:r w:rsidRPr="00AD736E">
        <w:rPr>
          <w:rFonts w:ascii="Times New Roman" w:hAnsi="Times New Roman" w:cs="Times New Roman"/>
          <w:sz w:val="28"/>
          <w:szCs w:val="28"/>
          <w:lang w:eastAsia="en-US"/>
        </w:rPr>
        <w:t>с даты подведения</w:t>
      </w:r>
      <w:proofErr w:type="gramEnd"/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7)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дней </w:t>
      </w:r>
      <w:proofErr w:type="gramStart"/>
      <w:r w:rsidRPr="00AD736E">
        <w:rPr>
          <w:rFonts w:ascii="Times New Roman" w:hAnsi="Times New Roman" w:cs="Times New Roman"/>
          <w:sz w:val="28"/>
          <w:szCs w:val="28"/>
          <w:lang w:eastAsia="en-US"/>
        </w:rPr>
        <w:t>с даты подведения</w:t>
      </w:r>
      <w:proofErr w:type="gramEnd"/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8)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со дня подписания протокола о признании претендентов участниками.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9)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Задаток, внесенный лицом, впоследствии признанным Победителем Процедуры</w:t>
      </w:r>
      <w:r w:rsidRPr="00AD736E">
        <w:rPr>
          <w:rFonts w:ascii="Times New Roman" w:hAnsi="Times New Roman" w:cs="Times New Roman"/>
          <w:sz w:val="28"/>
          <w:szCs w:val="28"/>
        </w:rPr>
        <w:t>,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засчитывается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в счет оплаты приобретаемого объекта и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перечислению в установленном порядке в бюджет района в течение 5 календарных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Процедуры является обязательным.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10)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При уклонении или отказе Победителя Процедуры</w:t>
      </w:r>
      <w:r w:rsidRPr="00AD736E">
        <w:rPr>
          <w:rFonts w:ascii="Times New Roman" w:hAnsi="Times New Roman" w:cs="Times New Roman"/>
          <w:sz w:val="28"/>
          <w:szCs w:val="28"/>
        </w:rPr>
        <w:t xml:space="preserve">,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от заключения                           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11)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отказа Продавца от проведения Процедуры, поступившие Задатки возвращаются Претендентам/Участникам в течение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(пяти)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рабочих дней </w:t>
      </w:r>
      <w:proofErr w:type="gramStart"/>
      <w:r w:rsidRPr="00AD736E">
        <w:rPr>
          <w:rFonts w:ascii="Times New Roman" w:hAnsi="Times New Roman" w:cs="Times New Roman"/>
          <w:sz w:val="28"/>
          <w:szCs w:val="28"/>
          <w:lang w:eastAsia="en-US"/>
        </w:rPr>
        <w:t>с даты принятия</w:t>
      </w:r>
      <w:proofErr w:type="gramEnd"/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решения об отказе в проведении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12)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13. Условия допуска к участию в Процедуре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Претендент не допускается к участию в Процедуре по следующим основаниям:</w:t>
      </w:r>
    </w:p>
    <w:p w:rsidR="00AD736E" w:rsidRPr="00AD736E" w:rsidRDefault="00AD736E" w:rsidP="00AD736E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-Заявка представлена лицом, не уполномоченным Претендентом на осуществление таких действий;</w:t>
      </w:r>
    </w:p>
    <w:p w:rsidR="00AD736E" w:rsidRPr="00AD736E" w:rsidRDefault="00AD736E" w:rsidP="00AD736E">
      <w:pPr>
        <w:pStyle w:val="Style14"/>
        <w:widowControl/>
        <w:tabs>
          <w:tab w:val="left" w:pos="778"/>
        </w:tabs>
        <w:spacing w:line="240" w:lineRule="auto"/>
        <w:ind w:firstLine="0"/>
        <w:rPr>
          <w:sz w:val="28"/>
          <w:szCs w:val="28"/>
        </w:rPr>
      </w:pPr>
      <w:r w:rsidRPr="00AD736E">
        <w:rPr>
          <w:sz w:val="28"/>
          <w:szCs w:val="28"/>
        </w:rPr>
        <w:tab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736E" w:rsidRPr="00AD736E" w:rsidRDefault="00AD736E" w:rsidP="00AD736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    в Информационном сообщении о проведении продажи недвижимого имущества;</w:t>
      </w:r>
    </w:p>
    <w:p w:rsidR="00AD736E" w:rsidRPr="00ED29C1" w:rsidRDefault="00AD736E" w:rsidP="00AD736E">
      <w:pPr>
        <w:spacing w:after="0" w:line="240" w:lineRule="auto"/>
        <w:jc w:val="both"/>
        <w:rPr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поступления в установленный срок Задатка</w:t>
      </w:r>
      <w:r w:rsidRPr="00ED29C1">
        <w:rPr>
          <w:rFonts w:cs="Calibri"/>
          <w:sz w:val="28"/>
          <w:szCs w:val="28"/>
          <w:lang w:eastAsia="en-US"/>
        </w:rPr>
        <w:t>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14. Порядок определения участников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ab/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t>1) Организатор аукциона посредством штатного интерфейса в срок, установленный настоящим Информационным сообщением, формирует и подписывает ЭП протокол об определении участников по каждому лоту отдельно.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2) Оператор не позднее следующего дня после подписания протокола об определении участников направляет в личный кабинет Претендентов уведомления о признании их участниками аукциона или об 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отказе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о признании участниками с указанием оснований отказа.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15. Порядок проведения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2) Электронный аукцион проводится на электронной площадке в день и время, 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указанные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в Информационном сообщении.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Аукцион не проводится в случаях, если: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 участие в торгах не подано или не принято ни одной Заявки, либо принята только одна Заявка;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все Заявки отклонены;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участником признан только один Претендент;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-аукцион (лоты) отменены Организатором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-этап подачи предложений о цене по аукциону (лоту) приостановлен.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Предложение о цене признается подписанное ЭП участника ценовое предложение.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6) При подаче предложений о цене Оператор обеспечивает конфиденциальность информации об участниках.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7) Аукцион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8)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9) Со времени проведения процедуры аукциона Оператором размещается: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открытой части электронной площадки — информация о начале проведения процедуры аукциона с указанием наименования имущества, начальной цене и текущего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-в закрытой части электронной площадки — помимо информации, указанной в открытой части электронной площадки, также предложения о цене имущества и времени их поступления, величина повышения начальной цены (шаг аукциона), 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время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оставшееся     до окончания приема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10) В течени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и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в течение указанного времени: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-поступило предложение о начальной цене имущества, то время для представления следующих предложений об увеличении на шаг аукциона цене имущества продлевается на 10 минут со времени представления каждого следующего предложения. Если в течени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и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11) Программными средствами электронной площадки обеспечивается: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16. Подведение итогов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Победителем аукциона признается участник, предложивший наиболее высокую цену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Протокол об итогах аукциона удостоверяет право победителя на заключение договора купли-продажи имущества и подписывается Организатором аукциона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Процедура аукциона считается завершенной со времени подписания Организатором аукциона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Аукцион признается несостоявшимся в следующих случаях: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было подано ни одной заявки на участие либо ни один из Претендентов                не признан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-принято решение о признании только одного Претендента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-ни один из участников не сделал предложения о начальной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Решение о признан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ии ау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кциона несостоявшимся оформляется протоколом.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6)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-наименование имущества и иные позволяющие его индивидуализировать сведения;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-цена сделки;</w:t>
      </w:r>
    </w:p>
    <w:p w:rsid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-фамилия, имя, отчество физического лица или наименование юридического лица — Победителя.</w:t>
      </w:r>
    </w:p>
    <w:p w:rsidR="00A77CB2" w:rsidRPr="00FB0472" w:rsidRDefault="00FB0472" w:rsidP="00FB0472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77CB2" w:rsidRPr="00FB0472">
        <w:rPr>
          <w:b/>
          <w:bCs/>
          <w:sz w:val="28"/>
          <w:szCs w:val="28"/>
        </w:rPr>
        <w:t>17.</w:t>
      </w:r>
      <w:r w:rsidR="00A77CB2" w:rsidRPr="00FB0472">
        <w:rPr>
          <w:b/>
          <w:bCs/>
          <w:color w:val="FF0000"/>
          <w:sz w:val="28"/>
          <w:szCs w:val="28"/>
        </w:rPr>
        <w:t> </w:t>
      </w:r>
      <w:r w:rsidR="00A77CB2" w:rsidRPr="00FB0472">
        <w:rPr>
          <w:b/>
          <w:bCs/>
          <w:sz w:val="28"/>
          <w:szCs w:val="28"/>
        </w:rPr>
        <w:t>Заключение договора купли-продажи по итогам аукциона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>1) </w:t>
      </w:r>
      <w:r w:rsidRPr="00FB0472">
        <w:rPr>
          <w:bCs/>
          <w:iCs/>
          <w:sz w:val="28"/>
          <w:szCs w:val="28"/>
        </w:rPr>
        <w:t xml:space="preserve">Заключение договора купли-продажи по итогам аукциона осуществляется в простой письменной форме, вне электронной площадки, по месту нахождения Организатора аукциона: </w:t>
      </w:r>
      <w:r w:rsidRPr="00FB0472">
        <w:rPr>
          <w:iCs/>
          <w:sz w:val="28"/>
          <w:szCs w:val="28"/>
        </w:rPr>
        <w:t xml:space="preserve">Ростовская область, </w:t>
      </w:r>
      <w:r w:rsidR="00FB0472">
        <w:rPr>
          <w:iCs/>
          <w:sz w:val="28"/>
          <w:szCs w:val="28"/>
        </w:rPr>
        <w:t>г</w:t>
      </w:r>
      <w:proofErr w:type="gramStart"/>
      <w:r w:rsidR="00FB0472">
        <w:rPr>
          <w:iCs/>
          <w:sz w:val="28"/>
          <w:szCs w:val="28"/>
        </w:rPr>
        <w:t>.Ц</w:t>
      </w:r>
      <w:proofErr w:type="gramEnd"/>
      <w:r w:rsidR="00FB0472">
        <w:rPr>
          <w:iCs/>
          <w:sz w:val="28"/>
          <w:szCs w:val="28"/>
        </w:rPr>
        <w:t>имлянск</w:t>
      </w:r>
      <w:r w:rsidRPr="00FB0472">
        <w:rPr>
          <w:sz w:val="28"/>
          <w:szCs w:val="28"/>
        </w:rPr>
        <w:t xml:space="preserve">, ул. Ленина </w:t>
      </w:r>
      <w:r w:rsidR="00FB0472">
        <w:rPr>
          <w:sz w:val="28"/>
          <w:szCs w:val="28"/>
        </w:rPr>
        <w:t>24</w:t>
      </w:r>
      <w:r w:rsidRPr="00FB0472">
        <w:rPr>
          <w:sz w:val="28"/>
          <w:szCs w:val="28"/>
        </w:rPr>
        <w:t xml:space="preserve">, 1 этаж, каб. № </w:t>
      </w:r>
      <w:r w:rsidR="00F05980">
        <w:rPr>
          <w:sz w:val="28"/>
          <w:szCs w:val="28"/>
        </w:rPr>
        <w:t>6</w:t>
      </w:r>
      <w:r w:rsidRPr="00FB0472">
        <w:rPr>
          <w:iCs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 xml:space="preserve">2) Договор купли-продажи заключается между Продавцом и Победителем аукциона в соответствии с формой договора купли-продажи, опубликованной в Приложении к настоящему Информационному сообщению, в течение 5 (пяти) рабочих дней </w:t>
      </w:r>
      <w:proofErr w:type="gramStart"/>
      <w:r w:rsidRPr="00FB0472">
        <w:rPr>
          <w:bCs/>
          <w:iCs/>
          <w:sz w:val="28"/>
          <w:szCs w:val="28"/>
        </w:rPr>
        <w:t>с даты подведения</w:t>
      </w:r>
      <w:proofErr w:type="gramEnd"/>
      <w:r w:rsidRPr="00FB0472">
        <w:rPr>
          <w:bCs/>
          <w:iCs/>
          <w:sz w:val="28"/>
          <w:szCs w:val="28"/>
        </w:rPr>
        <w:t xml:space="preserve"> итогов аукциона.</w:t>
      </w:r>
    </w:p>
    <w:p w:rsidR="00A77CB2" w:rsidRPr="00B256AA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 xml:space="preserve">3) Оплата по договору купли-продажи производится единовременно не позднее 10 (десяти) календарных дней с момента подписания указанного </w:t>
      </w:r>
      <w:r w:rsidRPr="00B256AA">
        <w:rPr>
          <w:bCs/>
          <w:iCs/>
          <w:sz w:val="28"/>
          <w:szCs w:val="28"/>
        </w:rPr>
        <w:t>договора, по безналичному расчету по следующим реквизитам Продавца:</w:t>
      </w:r>
    </w:p>
    <w:p w:rsidR="00D803CE" w:rsidRDefault="00A77CB2" w:rsidP="00FB0472">
      <w:pPr>
        <w:pStyle w:val="a3"/>
        <w:spacing w:after="0"/>
        <w:jc w:val="both"/>
        <w:rPr>
          <w:color w:val="FF0000"/>
          <w:sz w:val="28"/>
          <w:szCs w:val="28"/>
        </w:rPr>
      </w:pPr>
      <w:r w:rsidRPr="00AC6001">
        <w:rPr>
          <w:bCs/>
          <w:i/>
          <w:iCs/>
          <w:sz w:val="28"/>
          <w:szCs w:val="28"/>
        </w:rPr>
        <w:tab/>
      </w:r>
      <w:r w:rsidRPr="00AC6001">
        <w:rPr>
          <w:bCs/>
          <w:i/>
          <w:iCs/>
          <w:color w:val="000000"/>
          <w:sz w:val="28"/>
          <w:szCs w:val="28"/>
        </w:rPr>
        <w:t xml:space="preserve"> </w:t>
      </w:r>
      <w:r w:rsidRPr="00FA3F09">
        <w:rPr>
          <w:sz w:val="28"/>
          <w:szCs w:val="28"/>
        </w:rPr>
        <w:t xml:space="preserve">УФК по Ростовской области (Администрации </w:t>
      </w:r>
      <w:r w:rsidR="00C34104" w:rsidRPr="00FA3F09">
        <w:rPr>
          <w:sz w:val="28"/>
          <w:szCs w:val="28"/>
        </w:rPr>
        <w:t>Цимлянского</w:t>
      </w:r>
      <w:r w:rsidRPr="00FA3F09">
        <w:rPr>
          <w:sz w:val="28"/>
          <w:szCs w:val="28"/>
        </w:rPr>
        <w:t xml:space="preserve"> района) ИНН </w:t>
      </w:r>
      <w:r w:rsidR="00C34104" w:rsidRPr="00FA3F09">
        <w:rPr>
          <w:sz w:val="28"/>
          <w:szCs w:val="28"/>
        </w:rPr>
        <w:t>6137002930</w:t>
      </w:r>
      <w:r w:rsidRPr="00E90D36">
        <w:rPr>
          <w:color w:val="FF0000"/>
          <w:sz w:val="28"/>
          <w:szCs w:val="28"/>
        </w:rPr>
        <w:t xml:space="preserve">, </w:t>
      </w:r>
      <w:r w:rsidRPr="00FA3F09">
        <w:rPr>
          <w:sz w:val="28"/>
          <w:szCs w:val="28"/>
        </w:rPr>
        <w:t xml:space="preserve">КПП </w:t>
      </w:r>
      <w:r w:rsidR="00C34104" w:rsidRPr="00FA3F09">
        <w:rPr>
          <w:sz w:val="28"/>
          <w:szCs w:val="28"/>
        </w:rPr>
        <w:t>613701001</w:t>
      </w:r>
      <w:r w:rsidRPr="00FA3F09">
        <w:rPr>
          <w:sz w:val="28"/>
          <w:szCs w:val="28"/>
        </w:rPr>
        <w:t>,</w:t>
      </w:r>
      <w:r w:rsidRPr="00E90D36">
        <w:rPr>
          <w:color w:val="FF0000"/>
          <w:sz w:val="28"/>
          <w:szCs w:val="28"/>
        </w:rPr>
        <w:t xml:space="preserve"> </w:t>
      </w:r>
      <w:r w:rsidRPr="00356B54">
        <w:rPr>
          <w:sz w:val="28"/>
          <w:szCs w:val="28"/>
        </w:rPr>
        <w:t>код ОКАТО 6025</w:t>
      </w:r>
      <w:r w:rsidR="004A01F7" w:rsidRPr="00356B54">
        <w:rPr>
          <w:sz w:val="28"/>
          <w:szCs w:val="28"/>
        </w:rPr>
        <w:t>7</w:t>
      </w:r>
      <w:r w:rsidRPr="00356B54">
        <w:rPr>
          <w:sz w:val="28"/>
          <w:szCs w:val="28"/>
        </w:rPr>
        <w:t xml:space="preserve">000000, </w:t>
      </w:r>
      <w:r w:rsidR="00356B54" w:rsidRPr="00356B54">
        <w:rPr>
          <w:sz w:val="28"/>
          <w:szCs w:val="28"/>
        </w:rPr>
        <w:t xml:space="preserve">                                     </w:t>
      </w:r>
      <w:proofErr w:type="gramStart"/>
      <w:r w:rsidRPr="00356B54">
        <w:rPr>
          <w:sz w:val="28"/>
          <w:szCs w:val="28"/>
        </w:rPr>
        <w:t>р</w:t>
      </w:r>
      <w:proofErr w:type="gramEnd"/>
      <w:r w:rsidRPr="00356B54">
        <w:rPr>
          <w:sz w:val="28"/>
          <w:szCs w:val="28"/>
        </w:rPr>
        <w:t xml:space="preserve">/с </w:t>
      </w:r>
      <w:r w:rsidR="00E90D36" w:rsidRPr="00356B54">
        <w:rPr>
          <w:bCs/>
          <w:iCs/>
          <w:sz w:val="28"/>
          <w:szCs w:val="28"/>
        </w:rPr>
        <w:t>03100643000000015800</w:t>
      </w:r>
      <w:r w:rsidRPr="00356B54">
        <w:rPr>
          <w:sz w:val="28"/>
          <w:szCs w:val="28"/>
        </w:rPr>
        <w:t xml:space="preserve">, </w:t>
      </w:r>
      <w:r w:rsidR="00E90D36" w:rsidRPr="00356B54">
        <w:rPr>
          <w:bCs/>
          <w:iCs/>
          <w:sz w:val="28"/>
          <w:szCs w:val="28"/>
        </w:rPr>
        <w:t>ОТДЕЛЕНИЕ РОСТОВ-НА-ДОНУ  Банк России//</w:t>
      </w:r>
      <w:r w:rsidR="00E90D36" w:rsidRPr="00E90D36">
        <w:rPr>
          <w:bCs/>
          <w:iCs/>
          <w:color w:val="FF0000"/>
          <w:sz w:val="28"/>
          <w:szCs w:val="28"/>
        </w:rPr>
        <w:t xml:space="preserve"> </w:t>
      </w:r>
      <w:r w:rsidR="00E90D36" w:rsidRPr="00356B54">
        <w:rPr>
          <w:bCs/>
          <w:iCs/>
          <w:sz w:val="28"/>
          <w:szCs w:val="28"/>
        </w:rPr>
        <w:t>УФК по Ростовской области г. Ростов-на-Дону</w:t>
      </w:r>
      <w:r w:rsidRPr="00356B54">
        <w:rPr>
          <w:sz w:val="28"/>
          <w:szCs w:val="28"/>
        </w:rPr>
        <w:t>,</w:t>
      </w:r>
      <w:r w:rsidRPr="00E90D36">
        <w:rPr>
          <w:color w:val="FF0000"/>
          <w:sz w:val="28"/>
          <w:szCs w:val="28"/>
        </w:rPr>
        <w:t xml:space="preserve"> </w:t>
      </w:r>
      <w:r w:rsidRPr="00356B54">
        <w:rPr>
          <w:sz w:val="28"/>
          <w:szCs w:val="28"/>
        </w:rPr>
        <w:t xml:space="preserve">БИК </w:t>
      </w:r>
      <w:r w:rsidR="00E53DD2" w:rsidRPr="00356B54">
        <w:rPr>
          <w:sz w:val="28"/>
          <w:szCs w:val="28"/>
        </w:rPr>
        <w:t xml:space="preserve"> </w:t>
      </w:r>
      <w:r w:rsidR="00E53DD2" w:rsidRPr="00356B54">
        <w:rPr>
          <w:bCs/>
          <w:sz w:val="28"/>
          <w:szCs w:val="28"/>
        </w:rPr>
        <w:t>016015102</w:t>
      </w:r>
      <w:r w:rsidRPr="00356B54">
        <w:rPr>
          <w:sz w:val="28"/>
          <w:szCs w:val="28"/>
        </w:rPr>
        <w:t>,</w:t>
      </w:r>
      <w:r w:rsidRPr="00F05980">
        <w:rPr>
          <w:color w:val="FF0000"/>
          <w:sz w:val="28"/>
          <w:szCs w:val="28"/>
        </w:rPr>
        <w:t xml:space="preserve"> </w:t>
      </w:r>
      <w:r w:rsidR="00356B54">
        <w:rPr>
          <w:color w:val="FF0000"/>
          <w:sz w:val="28"/>
          <w:szCs w:val="28"/>
        </w:rPr>
        <w:t xml:space="preserve"> </w:t>
      </w:r>
    </w:p>
    <w:p w:rsidR="00D803CE" w:rsidRPr="00D803CE" w:rsidRDefault="00356B54" w:rsidP="00FB0472">
      <w:pPr>
        <w:pStyle w:val="a3"/>
        <w:spacing w:after="0"/>
        <w:jc w:val="both"/>
        <w:rPr>
          <w:sz w:val="28"/>
          <w:szCs w:val="28"/>
        </w:rPr>
      </w:pPr>
      <w:r w:rsidRPr="00D803CE">
        <w:rPr>
          <w:sz w:val="28"/>
          <w:szCs w:val="28"/>
        </w:rPr>
        <w:t>(</w:t>
      </w:r>
      <w:r w:rsidR="00D803CE" w:rsidRPr="00D803CE">
        <w:rPr>
          <w:sz w:val="28"/>
          <w:szCs w:val="28"/>
        </w:rPr>
        <w:t>КБК</w:t>
      </w:r>
      <w:r w:rsidRPr="00D803CE">
        <w:rPr>
          <w:sz w:val="28"/>
          <w:szCs w:val="28"/>
        </w:rPr>
        <w:t xml:space="preserve"> 90211406025050000430</w:t>
      </w:r>
      <w:r w:rsidR="00D803CE" w:rsidRPr="00D803CE">
        <w:rPr>
          <w:sz w:val="28"/>
          <w:szCs w:val="28"/>
        </w:rPr>
        <w:t xml:space="preserve"> земельный участок</w:t>
      </w:r>
      <w:r w:rsidRPr="00D803CE">
        <w:rPr>
          <w:sz w:val="28"/>
          <w:szCs w:val="28"/>
        </w:rPr>
        <w:t>)</w:t>
      </w:r>
      <w:r w:rsidR="00D803CE" w:rsidRPr="00D803CE">
        <w:rPr>
          <w:sz w:val="28"/>
          <w:szCs w:val="28"/>
        </w:rPr>
        <w:t>,</w:t>
      </w:r>
      <w:r w:rsidRPr="00D803CE">
        <w:rPr>
          <w:sz w:val="28"/>
          <w:szCs w:val="28"/>
        </w:rPr>
        <w:t xml:space="preserve"> </w:t>
      </w:r>
    </w:p>
    <w:p w:rsidR="00A77CB2" w:rsidRPr="00FB0472" w:rsidRDefault="00D803CE" w:rsidP="00FB0472">
      <w:pPr>
        <w:pStyle w:val="a3"/>
        <w:spacing w:after="0"/>
        <w:jc w:val="both"/>
        <w:rPr>
          <w:sz w:val="28"/>
          <w:szCs w:val="28"/>
        </w:rPr>
      </w:pPr>
      <w:r w:rsidRPr="00D803CE">
        <w:rPr>
          <w:sz w:val="28"/>
          <w:szCs w:val="28"/>
        </w:rPr>
        <w:t>КБК</w:t>
      </w:r>
      <w:r w:rsidR="00A77CB2" w:rsidRPr="00D803CE">
        <w:rPr>
          <w:sz w:val="28"/>
          <w:szCs w:val="28"/>
        </w:rPr>
        <w:t xml:space="preserve">  </w:t>
      </w:r>
      <w:r w:rsidR="00E53DD2" w:rsidRPr="00D803CE">
        <w:rPr>
          <w:bCs/>
          <w:iCs/>
          <w:sz w:val="28"/>
          <w:szCs w:val="28"/>
        </w:rPr>
        <w:t>90211402053050000410</w:t>
      </w:r>
      <w:r w:rsidR="00A77CB2" w:rsidRPr="00D803CE">
        <w:rPr>
          <w:sz w:val="28"/>
          <w:szCs w:val="28"/>
        </w:rPr>
        <w:t>,</w:t>
      </w:r>
      <w:r w:rsidR="00A77CB2" w:rsidRPr="00F05980">
        <w:rPr>
          <w:color w:val="FF0000"/>
          <w:sz w:val="28"/>
          <w:szCs w:val="28"/>
        </w:rPr>
        <w:t xml:space="preserve"> </w:t>
      </w:r>
      <w:r w:rsidR="00A77CB2" w:rsidRPr="00AC6001">
        <w:rPr>
          <w:sz w:val="28"/>
          <w:szCs w:val="28"/>
        </w:rPr>
        <w:t xml:space="preserve">наименование платежа: </w:t>
      </w:r>
      <w:r>
        <w:rPr>
          <w:bCs/>
          <w:iCs/>
          <w:sz w:val="28"/>
          <w:szCs w:val="28"/>
        </w:rPr>
        <w:t>д</w:t>
      </w:r>
      <w:r w:rsidR="00A77CB2" w:rsidRPr="00AC6001">
        <w:rPr>
          <w:bCs/>
          <w:iCs/>
          <w:sz w:val="28"/>
          <w:szCs w:val="28"/>
        </w:rPr>
        <w:t>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A77CB2" w:rsidRPr="00AC6001">
        <w:rPr>
          <w:bCs/>
          <w:i/>
          <w:iCs/>
          <w:color w:val="000000"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/>
          <w:iCs/>
          <w:sz w:val="28"/>
          <w:szCs w:val="28"/>
        </w:rPr>
        <w:tab/>
      </w:r>
      <w:r w:rsidRPr="00FB0472">
        <w:rPr>
          <w:sz w:val="28"/>
          <w:szCs w:val="28"/>
        </w:rPr>
        <w:t>4) Задаток, внесенный Победителем аукциона, засчитывается в счет оплаты приобретаемого имущества.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 xml:space="preserve">5) 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6</w:t>
      </w:r>
      <w:r w:rsidRPr="00FB0472">
        <w:rPr>
          <w:iCs/>
          <w:sz w:val="28"/>
          <w:szCs w:val="28"/>
        </w:rPr>
        <w:t>) 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iCs/>
          <w:sz w:val="28"/>
          <w:szCs w:val="28"/>
        </w:rPr>
        <w:tab/>
        <w:t>7) Расходы по государственной регистрации перехода права собственности возлагаются на покупателя.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lastRenderedPageBreak/>
        <w:tab/>
        <w:t>8) Факт оплаты подтверждается выпиской со счета Продавца о поступлении денежных сре</w:t>
      </w:r>
      <w:proofErr w:type="gramStart"/>
      <w:r w:rsidRPr="00FB0472">
        <w:rPr>
          <w:bCs/>
          <w:iCs/>
          <w:sz w:val="28"/>
          <w:szCs w:val="28"/>
        </w:rPr>
        <w:t>дств в р</w:t>
      </w:r>
      <w:proofErr w:type="gramEnd"/>
      <w:r w:rsidRPr="00FB0472">
        <w:rPr>
          <w:bCs/>
          <w:iCs/>
          <w:sz w:val="28"/>
          <w:szCs w:val="28"/>
        </w:rPr>
        <w:t>азмере и в порядке указанном в договоре купли-продажи.</w:t>
      </w:r>
    </w:p>
    <w:p w:rsidR="00A77CB2" w:rsidRDefault="00A77CB2" w:rsidP="00FB0472">
      <w:pPr>
        <w:pStyle w:val="a3"/>
        <w:spacing w:after="0"/>
        <w:jc w:val="both"/>
        <w:rPr>
          <w:rStyle w:val="10"/>
          <w:sz w:val="28"/>
          <w:szCs w:val="28"/>
        </w:rPr>
      </w:pPr>
      <w:r w:rsidRPr="00FB0472">
        <w:rPr>
          <w:rStyle w:val="10"/>
          <w:sz w:val="28"/>
          <w:szCs w:val="28"/>
        </w:rPr>
        <w:tab/>
      </w: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A77CB2" w:rsidRPr="00FB0472" w:rsidRDefault="00A77CB2" w:rsidP="00FB04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72">
        <w:rPr>
          <w:rFonts w:ascii="Times New Roman" w:hAnsi="Times New Roman" w:cs="Times New Roman"/>
          <w:sz w:val="28"/>
          <w:szCs w:val="28"/>
        </w:rPr>
        <w:t>Приложения:</w:t>
      </w:r>
    </w:p>
    <w:p w:rsidR="00B256AA" w:rsidRDefault="00B256AA" w:rsidP="00B256AA">
      <w:pPr>
        <w:pStyle w:val="Standard"/>
        <w:spacing w:line="192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1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ЗАЯВКА НА УЧАСТИЕ В АУКЦИОНЕ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ЭЛЕКТРОННОЙ ФОРМЕ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по продаже Объект</w:t>
      </w:r>
      <w:proofErr w:type="gramStart"/>
      <w:r w:rsidRPr="00DA6CCB">
        <w:rPr>
          <w:b/>
          <w:sz w:val="28"/>
          <w:szCs w:val="28"/>
          <w:lang w:val="ru-RU"/>
        </w:rPr>
        <w:t>а(</w:t>
      </w:r>
      <w:proofErr w:type="gramEnd"/>
      <w:r w:rsidRPr="00DA6CCB">
        <w:rPr>
          <w:b/>
          <w:sz w:val="28"/>
          <w:szCs w:val="28"/>
          <w:lang w:val="ru-RU"/>
        </w:rPr>
        <w:t>ов) (лота) аукциона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bookmarkStart w:id="0" w:name="OLE_LINK5"/>
      <w:bookmarkStart w:id="1" w:name="OLE_LINK6"/>
    </w:p>
    <w:p w:rsidR="00B256AA" w:rsidRPr="00DA6CCB" w:rsidRDefault="00B256AA" w:rsidP="00B256AA">
      <w:pPr>
        <w:pStyle w:val="Standard"/>
        <w:spacing w:line="204" w:lineRule="auto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Аукционную комиссию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(наименование Уполномоченного органа)</w:t>
      </w:r>
      <w:bookmarkEnd w:id="0"/>
      <w:bookmarkEnd w:id="1"/>
    </w:p>
    <w:p w:rsidR="00B256AA" w:rsidRPr="00DA6CCB" w:rsidRDefault="00B256AA" w:rsidP="00B256AA">
      <w:pPr>
        <w:pStyle w:val="Standard"/>
        <w:spacing w:line="204" w:lineRule="auto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Претендент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204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</w:t>
      </w:r>
      <w:r w:rsidRPr="00DA6CCB">
        <w:rPr>
          <w:bCs/>
          <w:sz w:val="28"/>
          <w:szCs w:val="2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A6CCB">
        <w:rPr>
          <w:sz w:val="28"/>
          <w:szCs w:val="28"/>
          <w:lang w:val="ru-RU"/>
        </w:rPr>
        <w:t>)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b/>
          <w:bCs/>
          <w:sz w:val="28"/>
          <w:szCs w:val="28"/>
          <w:lang w:val="ru-RU"/>
        </w:rPr>
        <w:t>действующий на основании</w:t>
      </w:r>
      <w:proofErr w:type="gramStart"/>
      <w:r w:rsidRPr="00DA6CCB">
        <w:rPr>
          <w:b/>
          <w:bCs/>
          <w:sz w:val="28"/>
          <w:szCs w:val="28"/>
          <w:vertAlign w:val="superscript"/>
          <w:lang w:val="ru-RU"/>
        </w:rPr>
        <w:t>1</w:t>
      </w:r>
      <w:proofErr w:type="gramEnd"/>
      <w:r w:rsidRPr="00DA6CCB">
        <w:rPr>
          <w:b/>
          <w:bCs/>
          <w:sz w:val="28"/>
          <w:szCs w:val="28"/>
          <w:lang w:val="ru-RU"/>
        </w:rPr>
        <w:t xml:space="preserve">   </w:t>
      </w:r>
      <w:r w:rsidRPr="00DA6CCB">
        <w:rPr>
          <w:sz w:val="28"/>
          <w:szCs w:val="28"/>
          <w:lang w:val="ru-RU"/>
        </w:rPr>
        <w:t>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(Устав, Положение и т.д.)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физическим лицом, индивидуальным предпринимателем)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 xml:space="preserve">кем 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выдан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ОГРНИП (для индивидуальных предпринимателей): № __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юридическим лицом)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B256AA" w:rsidRPr="00DA6CCB" w:rsidTr="001B1849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Представитель Претендента</w:t>
            </w:r>
            <w:proofErr w:type="gramStart"/>
            <w:r w:rsidRPr="00DA6CCB">
              <w:rPr>
                <w:b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………………………………………………………………………………………………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(Ф.И.О.)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 xml:space="preserve">кем 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выдан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..……………………………………………….……………………………..……</w:t>
            </w:r>
            <w:r w:rsidRPr="00DA6CCB">
              <w:rPr>
                <w:sz w:val="28"/>
                <w:szCs w:val="28"/>
                <w:lang w:val="ru-RU"/>
              </w:rPr>
              <w:lastRenderedPageBreak/>
              <w:t>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ab/>
      </w:r>
      <w:r w:rsidRPr="00DA6CCB">
        <w:rPr>
          <w:b/>
          <w:sz w:val="28"/>
          <w:szCs w:val="28"/>
          <w:lang w:val="ru-RU"/>
        </w:rPr>
        <w:t>принял решение об участии в аукционе в электронной форме по продаже Объект</w:t>
      </w:r>
      <w:proofErr w:type="gramStart"/>
      <w:r w:rsidRPr="00DA6CCB">
        <w:rPr>
          <w:b/>
          <w:sz w:val="28"/>
          <w:szCs w:val="28"/>
          <w:lang w:val="ru-RU"/>
        </w:rPr>
        <w:t>а(</w:t>
      </w:r>
      <w:proofErr w:type="gramEnd"/>
      <w:r w:rsidRPr="00DA6CCB">
        <w:rPr>
          <w:b/>
          <w:sz w:val="28"/>
          <w:szCs w:val="28"/>
          <w:lang w:val="ru-RU"/>
        </w:rPr>
        <w:t>ов) (лота) аукциона:</w:t>
      </w:r>
    </w:p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Дата аукциона:………..……………. № Лота………………,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Наименование Объект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а(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ов) (лота) аукциона ………………………………………………………...……...……...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(местонахождение) Объект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а(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ов) (лота) аукциона ………………………………………………………...…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и обязуется обеспечить поступление задатка в размере_____________________________ руб. </w:t>
      </w:r>
      <w:r w:rsidRPr="00DA6CCB">
        <w:rPr>
          <w:sz w:val="28"/>
          <w:szCs w:val="28"/>
          <w:lang w:val="ru-RU"/>
        </w:rPr>
        <w:t>__________________________________________________(сумма прописью),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сроки и в порядке установленные в Информационном сообщении на указанный лот.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DA6CCB">
        <w:rPr>
          <w:sz w:val="28"/>
          <w:szCs w:val="28"/>
          <w:lang w:val="ru-RU"/>
        </w:rPr>
        <w:t>Претендент</w:t>
      </w:r>
      <w:r w:rsidRPr="00DA6CCB">
        <w:rPr>
          <w:sz w:val="28"/>
          <w:szCs w:val="28"/>
        </w:rPr>
        <w:t xml:space="preserve"> </w:t>
      </w:r>
      <w:r w:rsidRPr="00DA6CCB">
        <w:rPr>
          <w:sz w:val="28"/>
          <w:szCs w:val="28"/>
          <w:lang w:val="ru-RU"/>
        </w:rPr>
        <w:t>обязуется</w:t>
      </w:r>
      <w:r w:rsidRPr="00DA6CCB">
        <w:rPr>
          <w:sz w:val="28"/>
          <w:szCs w:val="28"/>
        </w:rPr>
        <w:t>: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  1.1. Соблюдать условия и порядок проведения аукциона, содержащиеся в Информационном сообщении.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1.2. 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Задаток Победителя аукциона засчитывается в счет оплаты приобретаемого Объект</w:t>
      </w:r>
      <w:proofErr w:type="gramStart"/>
      <w:r w:rsidRPr="00DA6CCB">
        <w:rPr>
          <w:sz w:val="28"/>
          <w:szCs w:val="28"/>
          <w:lang w:val="ru-RU"/>
        </w:rPr>
        <w:t>а(</w:t>
      </w:r>
      <w:proofErr w:type="gramEnd"/>
      <w:r w:rsidRPr="00DA6CCB">
        <w:rPr>
          <w:sz w:val="28"/>
          <w:szCs w:val="28"/>
          <w:lang w:val="ru-RU"/>
        </w:rPr>
        <w:t>ов)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понятны все требования и положения Информационного сообщения. 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известно фактическое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состояние и технические характеристики Объект</w:t>
      </w:r>
      <w:proofErr w:type="gramStart"/>
      <w:r w:rsidRPr="00DA6CCB">
        <w:rPr>
          <w:sz w:val="28"/>
          <w:szCs w:val="28"/>
          <w:lang w:val="ru-RU"/>
        </w:rPr>
        <w:t>а(</w:t>
      </w:r>
      <w:proofErr w:type="gramEnd"/>
      <w:r w:rsidRPr="00DA6CCB">
        <w:rPr>
          <w:sz w:val="28"/>
          <w:szCs w:val="28"/>
          <w:lang w:val="ru-RU"/>
        </w:rPr>
        <w:t>ов) (лота) (п.1.)</w:t>
      </w:r>
      <w:r w:rsidRPr="00DA6CCB">
        <w:rPr>
          <w:b/>
          <w:sz w:val="28"/>
          <w:szCs w:val="28"/>
          <w:lang w:val="ru-RU"/>
        </w:rPr>
        <w:t xml:space="preserve"> и он не имеет претензий к ним.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Ответственность за достоверность представленных документов и информации несет Претендент.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</w:t>
      </w:r>
      <w:proofErr w:type="gramStart"/>
      <w:r w:rsidRPr="00DA6CCB">
        <w:rPr>
          <w:sz w:val="28"/>
          <w:szCs w:val="28"/>
          <w:lang w:val="ru-RU"/>
        </w:rPr>
        <w:t>а(</w:t>
      </w:r>
      <w:proofErr w:type="gramEnd"/>
      <w:r w:rsidRPr="00DA6CCB">
        <w:rPr>
          <w:sz w:val="28"/>
          <w:szCs w:val="28"/>
          <w:lang w:val="ru-RU"/>
        </w:rPr>
        <w:t>ов) (лота) аукциона в результате осмотра, который осуществляется по адресу местонахождения Объекта(ов)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</w:t>
      </w:r>
      <w:proofErr w:type="gramStart"/>
      <w:r w:rsidRPr="00DA6CCB">
        <w:rPr>
          <w:sz w:val="28"/>
          <w:szCs w:val="28"/>
          <w:lang w:val="ru-RU"/>
        </w:rPr>
        <w:t>а(</w:t>
      </w:r>
      <w:proofErr w:type="gramEnd"/>
      <w:r w:rsidRPr="00DA6CCB">
        <w:rPr>
          <w:sz w:val="28"/>
          <w:szCs w:val="28"/>
          <w:lang w:val="ru-RU"/>
        </w:rPr>
        <w:t>ов) (лота) аукциона, а также приостановлением организации и проведения аукциона.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1</w:t>
      </w:r>
      <w:proofErr w:type="gramStart"/>
      <w:r w:rsidRPr="00DA6CCB">
        <w:rPr>
          <w:sz w:val="28"/>
          <w:szCs w:val="28"/>
          <w:lang w:val="ru-RU"/>
        </w:rPr>
        <w:t xml:space="preserve"> З</w:t>
      </w:r>
      <w:proofErr w:type="gramEnd"/>
      <w:r w:rsidRPr="00DA6CCB">
        <w:rPr>
          <w:sz w:val="28"/>
          <w:szCs w:val="28"/>
          <w:lang w:val="ru-RU"/>
        </w:rPr>
        <w:t xml:space="preserve">аполняется при подаче Заявки </w:t>
      </w:r>
      <w:r w:rsidRPr="00DA6CCB">
        <w:rPr>
          <w:bCs/>
          <w:sz w:val="28"/>
          <w:szCs w:val="28"/>
          <w:lang w:val="ru-RU"/>
        </w:rPr>
        <w:t>юридическим лицом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2</w:t>
      </w:r>
      <w:proofErr w:type="gramStart"/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З</w:t>
      </w:r>
      <w:proofErr w:type="gramEnd"/>
      <w:r w:rsidRPr="00DA6CCB">
        <w:rPr>
          <w:sz w:val="28"/>
          <w:szCs w:val="28"/>
          <w:lang w:val="ru-RU"/>
        </w:rPr>
        <w:t>аполняется при подаче Заявки лицом, действующим по доверенности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ac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В соответствии с Федеральным законом от 27.07.2006 №</w:t>
      </w:r>
      <w:r w:rsidRPr="00DA6CCB">
        <w:rPr>
          <w:sz w:val="28"/>
          <w:szCs w:val="28"/>
        </w:rPr>
        <w:t> </w:t>
      </w:r>
      <w:r w:rsidRPr="00DA6CCB">
        <w:rPr>
          <w:sz w:val="28"/>
          <w:szCs w:val="28"/>
          <w:lang w:val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DA6CCB">
        <w:rPr>
          <w:sz w:val="28"/>
          <w:szCs w:val="28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DA6CCB">
        <w:rPr>
          <w:sz w:val="28"/>
          <w:szCs w:val="28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B256AA" w:rsidRPr="00DA6CCB" w:rsidRDefault="00B256AA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Платежные реквизиты Претендента: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2"/>
        <w:gridCol w:w="688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B256AA" w:rsidRPr="00DA6CCB" w:rsidTr="001B1849">
        <w:trPr>
          <w:trHeight w:val="187"/>
        </w:trPr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ИНН</w:t>
            </w:r>
            <w:r w:rsidRPr="00DA6CCB">
              <w:rPr>
                <w:sz w:val="28"/>
                <w:szCs w:val="28"/>
                <w:vertAlign w:val="superscript"/>
              </w:rPr>
              <w:t>3</w:t>
            </w:r>
            <w:r w:rsidRPr="00DA6CCB">
              <w:rPr>
                <w:sz w:val="28"/>
                <w:szCs w:val="28"/>
              </w:rPr>
              <w:t xml:space="preserve"> 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КПП</w:t>
            </w:r>
            <w:r w:rsidRPr="00DA6CCB">
              <w:rPr>
                <w:sz w:val="28"/>
                <w:szCs w:val="28"/>
                <w:vertAlign w:val="superscript"/>
                <w:lang w:val="ru-RU"/>
              </w:rPr>
              <w:t>4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(Наименование </w:t>
      </w:r>
      <w:proofErr w:type="gramStart"/>
      <w:r w:rsidRPr="00DA6CCB">
        <w:rPr>
          <w:sz w:val="28"/>
          <w:szCs w:val="28"/>
          <w:lang w:val="ru-RU"/>
        </w:rPr>
        <w:t>Банка</w:t>
      </w:r>
      <w:proofErr w:type="gramEnd"/>
      <w:r w:rsidRPr="00DA6CCB">
        <w:rPr>
          <w:sz w:val="28"/>
          <w:szCs w:val="28"/>
          <w:lang w:val="ru-RU"/>
        </w:rPr>
        <w:t xml:space="preserve"> в котором у Претендента открыт счет; название города, где находится банк)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10582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"/>
        <w:gridCol w:w="504"/>
        <w:gridCol w:w="230"/>
        <w:gridCol w:w="274"/>
        <w:gridCol w:w="164"/>
        <w:gridCol w:w="340"/>
        <w:gridCol w:w="100"/>
        <w:gridCol w:w="403"/>
        <w:gridCol w:w="37"/>
        <w:gridCol w:w="440"/>
        <w:gridCol w:w="27"/>
        <w:gridCol w:w="413"/>
        <w:gridCol w:w="91"/>
        <w:gridCol w:w="350"/>
        <w:gridCol w:w="154"/>
        <w:gridCol w:w="288"/>
        <w:gridCol w:w="216"/>
        <w:gridCol w:w="224"/>
        <w:gridCol w:w="279"/>
        <w:gridCol w:w="504"/>
        <w:gridCol w:w="165"/>
        <w:gridCol w:w="339"/>
        <w:gridCol w:w="504"/>
        <w:gridCol w:w="504"/>
        <w:gridCol w:w="503"/>
        <w:gridCol w:w="504"/>
        <w:gridCol w:w="504"/>
        <w:gridCol w:w="504"/>
        <w:gridCol w:w="503"/>
        <w:gridCol w:w="504"/>
        <w:gridCol w:w="507"/>
      </w:tblGrid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lastRenderedPageBreak/>
              <w:t xml:space="preserve">р/с </w:t>
            </w:r>
            <w:proofErr w:type="spellStart"/>
            <w:r w:rsidRPr="00DA6CCB">
              <w:rPr>
                <w:sz w:val="28"/>
                <w:szCs w:val="28"/>
              </w:rPr>
              <w:t>или</w:t>
            </w:r>
            <w:proofErr w:type="spellEnd"/>
            <w:r w:rsidRPr="00DA6CCB">
              <w:rPr>
                <w:sz w:val="28"/>
                <w:szCs w:val="28"/>
              </w:rPr>
              <w:t xml:space="preserve"> (л/с)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39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к/с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123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ИНН</w:t>
            </w: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gridSpan w:val="10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КПП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БИК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3</w:t>
      </w:r>
      <w:r w:rsidRPr="00DA6CCB">
        <w:rPr>
          <w:sz w:val="28"/>
          <w:szCs w:val="28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4 </w:t>
      </w:r>
      <w:r w:rsidRPr="00DA6CCB">
        <w:rPr>
          <w:sz w:val="28"/>
          <w:szCs w:val="28"/>
          <w:lang w:val="ru-RU"/>
        </w:rPr>
        <w:t>КПП в отношении юридических лиц и индивидуальных предпринимателей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Форма описи документов, прилагаемых к заявке на участие в аукционе.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документов, прилагаемых к заявке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на участие в аукционе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 _____________________________________</w:t>
      </w:r>
      <w:r w:rsidR="00F0598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B256AA" w:rsidRPr="00DA6CCB" w:rsidRDefault="00B256AA" w:rsidP="00D803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803CE" w:rsidRDefault="00D803CE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М.п.                        «__»____________20__г.</w:t>
      </w:r>
    </w:p>
    <w:p w:rsidR="00B256AA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03CE" w:rsidRPr="00DA6CCB" w:rsidRDefault="00D803CE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уполномоченного лица Продавца</w:t>
      </w:r>
    </w:p>
    <w:p w:rsidR="00F718D3" w:rsidRDefault="00F718D3" w:rsidP="00F2215C">
      <w:pPr>
        <w:pStyle w:val="ab"/>
        <w:rPr>
          <w:sz w:val="28"/>
          <w:szCs w:val="28"/>
        </w:rPr>
      </w:pPr>
    </w:p>
    <w:p w:rsidR="009717CC" w:rsidRDefault="009717CC" w:rsidP="00F2215C">
      <w:pPr>
        <w:pStyle w:val="ab"/>
        <w:rPr>
          <w:sz w:val="28"/>
          <w:szCs w:val="28"/>
        </w:rPr>
      </w:pPr>
    </w:p>
    <w:p w:rsidR="00F2215C" w:rsidRPr="00F2215C" w:rsidRDefault="00F718D3" w:rsidP="00F2215C">
      <w:pPr>
        <w:pStyle w:val="ab"/>
        <w:rPr>
          <w:sz w:val="28"/>
          <w:szCs w:val="28"/>
        </w:rPr>
      </w:pPr>
      <w:r>
        <w:rPr>
          <w:sz w:val="28"/>
          <w:szCs w:val="28"/>
        </w:rPr>
        <w:t>3</w:t>
      </w:r>
      <w:r w:rsidR="00F2215C" w:rsidRPr="00F2215C">
        <w:rPr>
          <w:sz w:val="28"/>
          <w:szCs w:val="28"/>
        </w:rPr>
        <w:t xml:space="preserve">. Проект договора купли-продажи здания с земельным участком </w:t>
      </w:r>
    </w:p>
    <w:p w:rsidR="00F2215C" w:rsidRPr="00F2215C" w:rsidRDefault="00F2215C" w:rsidP="00F2215C">
      <w:pPr>
        <w:pStyle w:val="ab"/>
        <w:jc w:val="center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Договор № __</w:t>
      </w:r>
    </w:p>
    <w:p w:rsidR="00F2215C" w:rsidRPr="00F2215C" w:rsidRDefault="00F2215C" w:rsidP="00F2215C">
      <w:pPr>
        <w:pStyle w:val="ab"/>
        <w:jc w:val="center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купли-продажи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r w:rsidRPr="00F2215C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F2215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2215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F2215C">
        <w:rPr>
          <w:sz w:val="28"/>
          <w:szCs w:val="28"/>
        </w:rPr>
        <w:t>г. Цимлянск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ab/>
      </w:r>
      <w:proofErr w:type="gramStart"/>
      <w:r w:rsidR="004A5191" w:rsidRPr="004A5191">
        <w:rPr>
          <w:sz w:val="28"/>
          <w:szCs w:val="28"/>
        </w:rPr>
        <w:t xml:space="preserve">Муниципальное образование «Цимлянский район» в лице </w:t>
      </w:r>
      <w:r w:rsidRPr="00F2215C">
        <w:rPr>
          <w:sz w:val="28"/>
          <w:szCs w:val="28"/>
        </w:rPr>
        <w:t xml:space="preserve">главы Администрации Цимлянского района </w:t>
      </w:r>
      <w:r w:rsidR="004A5191">
        <w:rPr>
          <w:bCs/>
          <w:sz w:val="28"/>
          <w:szCs w:val="28"/>
        </w:rPr>
        <w:t>________</w:t>
      </w:r>
      <w:r w:rsidRPr="00F2215C">
        <w:rPr>
          <w:bCs/>
          <w:sz w:val="28"/>
          <w:szCs w:val="28"/>
        </w:rPr>
        <w:t>,</w:t>
      </w:r>
      <w:r w:rsidRPr="00F2215C">
        <w:rPr>
          <w:sz w:val="28"/>
          <w:szCs w:val="28"/>
        </w:rPr>
        <w:t xml:space="preserve"> действующего на основании Устава, именуем</w:t>
      </w:r>
      <w:r w:rsidR="004A5191">
        <w:rPr>
          <w:sz w:val="28"/>
          <w:szCs w:val="28"/>
        </w:rPr>
        <w:t>ый</w:t>
      </w:r>
      <w:r w:rsidRPr="00F2215C">
        <w:rPr>
          <w:sz w:val="28"/>
          <w:szCs w:val="28"/>
        </w:rPr>
        <w:t xml:space="preserve"> в дальнейшем «Продавец», с одной стороны, и </w:t>
      </w:r>
      <w:r w:rsidR="004A5191">
        <w:rPr>
          <w:sz w:val="28"/>
          <w:szCs w:val="28"/>
        </w:rPr>
        <w:t>_______</w:t>
      </w:r>
      <w:r w:rsidRPr="00F2215C">
        <w:rPr>
          <w:sz w:val="28"/>
          <w:szCs w:val="28"/>
        </w:rPr>
        <w:t xml:space="preserve">, в лице </w:t>
      </w:r>
      <w:r w:rsidR="004A5191">
        <w:rPr>
          <w:sz w:val="28"/>
          <w:szCs w:val="28"/>
        </w:rPr>
        <w:t>______</w:t>
      </w:r>
      <w:r w:rsidRPr="00F2215C">
        <w:rPr>
          <w:sz w:val="28"/>
          <w:szCs w:val="28"/>
        </w:rPr>
        <w:t xml:space="preserve">,  именуемый в дальнейшем «Покупатель», с другой стороны, именуемые в дальнейшем «Стороны», заключили настоящий договор о нижеследующем: </w:t>
      </w:r>
      <w:proofErr w:type="gramEnd"/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1. Предмет Договора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1.1. Продавец продает, а Покупатель приобретает </w:t>
      </w:r>
      <w:r w:rsidR="004A5191">
        <w:rPr>
          <w:sz w:val="28"/>
          <w:szCs w:val="28"/>
        </w:rPr>
        <w:t>_________________</w:t>
      </w:r>
      <w:r w:rsidRPr="00F2215C">
        <w:rPr>
          <w:sz w:val="28"/>
          <w:szCs w:val="28"/>
        </w:rPr>
        <w:t xml:space="preserve">.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1.2. Имущество продано: </w:t>
      </w:r>
      <w:proofErr w:type="gramStart"/>
      <w:r w:rsidRPr="00F2215C">
        <w:rPr>
          <w:sz w:val="28"/>
          <w:szCs w:val="28"/>
        </w:rPr>
        <w:t>за</w:t>
      </w:r>
      <w:proofErr w:type="gramEnd"/>
      <w:r w:rsidRPr="00F2215C">
        <w:rPr>
          <w:sz w:val="28"/>
          <w:szCs w:val="28"/>
        </w:rPr>
        <w:t xml:space="preserve"> </w:t>
      </w:r>
      <w:r w:rsidR="004A5191">
        <w:rPr>
          <w:sz w:val="28"/>
          <w:szCs w:val="28"/>
        </w:rPr>
        <w:t>___________________</w:t>
      </w:r>
      <w:r w:rsidRPr="00F2215C">
        <w:rPr>
          <w:sz w:val="28"/>
          <w:szCs w:val="28"/>
        </w:rPr>
        <w:t>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1.3. Срок оплаты по настоящему договору - в течение 10 рабочих дней со дня заключения договора купли-продажи, не позднее </w:t>
      </w:r>
      <w:r w:rsidR="004A5191">
        <w:rPr>
          <w:sz w:val="28"/>
          <w:szCs w:val="28"/>
        </w:rPr>
        <w:t>_______</w:t>
      </w:r>
      <w:r w:rsidRPr="00F2215C">
        <w:rPr>
          <w:sz w:val="28"/>
          <w:szCs w:val="28"/>
        </w:rPr>
        <w:t>. За нарушение срока внесения платежа Покупатель выплачивает Продавцу пеню из расчета 0,03% от цены Имущества (п.1.2. договора) за  каждый календарный день просрочки.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1.4. Оплата производится путем перечисления денежных средств по следующим реквизитам Получатель: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b/>
          <w:bCs/>
          <w:sz w:val="28"/>
          <w:szCs w:val="28"/>
        </w:rPr>
        <w:t>УФК по Ростовской област</w:t>
      </w:r>
      <w:proofErr w:type="gramStart"/>
      <w:r w:rsidRPr="00F2215C">
        <w:rPr>
          <w:b/>
          <w:bCs/>
          <w:sz w:val="28"/>
          <w:szCs w:val="28"/>
        </w:rPr>
        <w:t>и(</w:t>
      </w:r>
      <w:proofErr w:type="gramEnd"/>
      <w:r w:rsidRPr="00F2215C">
        <w:rPr>
          <w:b/>
          <w:bCs/>
          <w:sz w:val="28"/>
          <w:szCs w:val="28"/>
        </w:rPr>
        <w:t>Администрация Цимлянского района  л/с 04583108570</w:t>
      </w:r>
      <w:r w:rsidRPr="00F2215C">
        <w:rPr>
          <w:sz w:val="28"/>
          <w:szCs w:val="28"/>
        </w:rPr>
        <w:t>);</w:t>
      </w:r>
    </w:p>
    <w:p w:rsidR="00F2215C" w:rsidRPr="00F2215C" w:rsidRDefault="00F2215C" w:rsidP="00F2215C">
      <w:pPr>
        <w:pStyle w:val="ab"/>
        <w:jc w:val="both"/>
        <w:rPr>
          <w:b/>
          <w:bCs/>
          <w:sz w:val="28"/>
          <w:szCs w:val="28"/>
        </w:rPr>
      </w:pPr>
      <w:proofErr w:type="gramStart"/>
      <w:r w:rsidRPr="00F2215C">
        <w:rPr>
          <w:sz w:val="28"/>
          <w:szCs w:val="28"/>
        </w:rPr>
        <w:t>Р</w:t>
      </w:r>
      <w:proofErr w:type="gramEnd"/>
      <w:r w:rsidRPr="00F2215C">
        <w:rPr>
          <w:sz w:val="28"/>
          <w:szCs w:val="28"/>
        </w:rPr>
        <w:t xml:space="preserve">/сч получателя: </w:t>
      </w:r>
      <w:r w:rsidR="004A5191">
        <w:rPr>
          <w:b/>
          <w:bCs/>
          <w:sz w:val="28"/>
          <w:szCs w:val="28"/>
        </w:rPr>
        <w:t>03100643000000015800</w:t>
      </w:r>
      <w:r w:rsidRPr="00F2215C">
        <w:rPr>
          <w:b/>
          <w:bCs/>
          <w:sz w:val="28"/>
          <w:szCs w:val="28"/>
        </w:rPr>
        <w:t>;</w:t>
      </w:r>
    </w:p>
    <w:p w:rsidR="00F2215C" w:rsidRPr="00F2215C" w:rsidRDefault="00F2215C" w:rsidP="00F2215C">
      <w:pPr>
        <w:pStyle w:val="ab"/>
        <w:jc w:val="both"/>
        <w:rPr>
          <w:b/>
          <w:bCs/>
          <w:sz w:val="28"/>
          <w:szCs w:val="28"/>
        </w:rPr>
      </w:pPr>
      <w:r w:rsidRPr="00F2215C">
        <w:rPr>
          <w:sz w:val="28"/>
          <w:szCs w:val="28"/>
        </w:rPr>
        <w:t>Банк получателя:</w:t>
      </w:r>
      <w:r w:rsidRPr="00F2215C">
        <w:rPr>
          <w:b/>
          <w:bCs/>
          <w:sz w:val="28"/>
          <w:szCs w:val="28"/>
        </w:rPr>
        <w:t xml:space="preserve"> </w:t>
      </w:r>
      <w:r w:rsidR="004A5191">
        <w:rPr>
          <w:b/>
          <w:bCs/>
          <w:sz w:val="28"/>
          <w:szCs w:val="28"/>
        </w:rPr>
        <w:t xml:space="preserve">ОТДЕЛЕНИЕ РОСТОВ_НА_ДОНУ Банк России//УФК по Ростовской области, </w:t>
      </w:r>
      <w:proofErr w:type="gramStart"/>
      <w:r w:rsidR="004A5191">
        <w:rPr>
          <w:b/>
          <w:bCs/>
          <w:sz w:val="28"/>
          <w:szCs w:val="28"/>
        </w:rPr>
        <w:t>г</w:t>
      </w:r>
      <w:proofErr w:type="gramEnd"/>
      <w:r w:rsidR="004A5191">
        <w:rPr>
          <w:b/>
          <w:bCs/>
          <w:sz w:val="28"/>
          <w:szCs w:val="28"/>
        </w:rPr>
        <w:t>. Ростов-на-Дону</w:t>
      </w:r>
      <w:r w:rsidRPr="00F2215C">
        <w:rPr>
          <w:b/>
          <w:bCs/>
          <w:sz w:val="28"/>
          <w:szCs w:val="28"/>
        </w:rPr>
        <w:t>;</w:t>
      </w:r>
    </w:p>
    <w:p w:rsidR="00F2215C" w:rsidRPr="00F2215C" w:rsidRDefault="00F2215C" w:rsidP="00F2215C">
      <w:pPr>
        <w:pStyle w:val="ab"/>
        <w:jc w:val="both"/>
        <w:rPr>
          <w:b/>
          <w:bCs/>
          <w:sz w:val="28"/>
          <w:szCs w:val="28"/>
        </w:rPr>
      </w:pPr>
      <w:r w:rsidRPr="00F2215C">
        <w:rPr>
          <w:sz w:val="28"/>
          <w:szCs w:val="28"/>
        </w:rPr>
        <w:t xml:space="preserve">БИК получателя: </w:t>
      </w:r>
      <w:r w:rsidR="004A5191">
        <w:rPr>
          <w:b/>
          <w:bCs/>
          <w:sz w:val="28"/>
          <w:szCs w:val="28"/>
        </w:rPr>
        <w:t>016015102</w:t>
      </w:r>
    </w:p>
    <w:p w:rsidR="00F2215C" w:rsidRPr="00F2215C" w:rsidRDefault="00F2215C" w:rsidP="00F2215C">
      <w:pPr>
        <w:pStyle w:val="ab"/>
        <w:jc w:val="both"/>
        <w:rPr>
          <w:b/>
          <w:bCs/>
          <w:sz w:val="28"/>
          <w:szCs w:val="28"/>
        </w:rPr>
      </w:pPr>
      <w:r w:rsidRPr="00F2215C">
        <w:rPr>
          <w:sz w:val="28"/>
          <w:szCs w:val="28"/>
        </w:rPr>
        <w:t xml:space="preserve">ИНН /КПП получателя: </w:t>
      </w:r>
      <w:r w:rsidRPr="00F2215C">
        <w:rPr>
          <w:b/>
          <w:bCs/>
          <w:sz w:val="28"/>
          <w:szCs w:val="28"/>
        </w:rPr>
        <w:t>6137002930/613701001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ОКТМО: </w:t>
      </w:r>
      <w:r w:rsidRPr="00F2215C">
        <w:rPr>
          <w:b/>
          <w:bCs/>
          <w:sz w:val="28"/>
          <w:szCs w:val="28"/>
        </w:rPr>
        <w:t xml:space="preserve">60657000, </w:t>
      </w:r>
      <w:r w:rsidRPr="00F2215C">
        <w:rPr>
          <w:sz w:val="28"/>
          <w:szCs w:val="28"/>
        </w:rPr>
        <w:t xml:space="preserve">корсчета </w:t>
      </w:r>
      <w:r w:rsidR="004A5191" w:rsidRPr="004A5191">
        <w:rPr>
          <w:b/>
          <w:sz w:val="28"/>
          <w:szCs w:val="28"/>
        </w:rPr>
        <w:t>40102810845370000050</w:t>
      </w:r>
      <w:r w:rsidRPr="00F2215C">
        <w:rPr>
          <w:sz w:val="28"/>
          <w:szCs w:val="28"/>
        </w:rPr>
        <w:t>,</w:t>
      </w: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sz w:val="28"/>
          <w:szCs w:val="28"/>
        </w:rPr>
        <w:t xml:space="preserve">Код бюджетной классификации для движимого и недвижимого имущества - </w:t>
      </w:r>
      <w:r>
        <w:rPr>
          <w:sz w:val="28"/>
          <w:szCs w:val="28"/>
        </w:rPr>
        <w:t xml:space="preserve"> </w:t>
      </w:r>
      <w:r w:rsidRPr="00F2215C">
        <w:rPr>
          <w:b/>
          <w:sz w:val="28"/>
          <w:szCs w:val="28"/>
        </w:rPr>
        <w:t>902 1 14 02053 05 0000 410</w:t>
      </w:r>
      <w:r w:rsidR="006519FA">
        <w:rPr>
          <w:b/>
          <w:sz w:val="28"/>
          <w:szCs w:val="28"/>
        </w:rPr>
        <w:t>.</w:t>
      </w:r>
    </w:p>
    <w:p w:rsidR="006519FA" w:rsidRPr="006519FA" w:rsidRDefault="006519FA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sz w:val="28"/>
          <w:szCs w:val="28"/>
        </w:rPr>
        <w:t>Код бюджетной классификации</w:t>
      </w:r>
      <w:r>
        <w:rPr>
          <w:sz w:val="28"/>
          <w:szCs w:val="28"/>
        </w:rPr>
        <w:t xml:space="preserve"> для продажи земельного участка – </w:t>
      </w:r>
      <w:r w:rsidRPr="006519FA">
        <w:rPr>
          <w:b/>
          <w:sz w:val="28"/>
          <w:szCs w:val="28"/>
        </w:rPr>
        <w:t>90211406025050000430.</w:t>
      </w:r>
    </w:p>
    <w:p w:rsidR="00F2215C" w:rsidRPr="006519FA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2. Права и обязанности сторон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2.1. Продавец обязуется: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2.1.1. Передать Имущество Покупателю по акту приема-передачи после заключения Сторонами настоящего договора и полной оплаты стоимости Имущества.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2.1.2. Выдать покупателю все необходимые документы для дальнейшей регистрации Имущества.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2.2. Продавец оставляет за собой право расторгнуть сделку при нарушении со Стороны Покупателя условий договора.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2.3. Право собственности на Имущество переходит к Покупателю в момент подписания акта приема-передачи.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3. Ответственность сторон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3.1.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непреодолимой силы (форс-мажор), возникших после заключения настоящего договора в результате обстоятель</w:t>
      </w:r>
      <w:proofErr w:type="gramStart"/>
      <w:r w:rsidRPr="00F2215C">
        <w:rPr>
          <w:sz w:val="28"/>
          <w:szCs w:val="28"/>
        </w:rPr>
        <w:t>ств чр</w:t>
      </w:r>
      <w:proofErr w:type="gramEnd"/>
      <w:r w:rsidRPr="00F2215C">
        <w:rPr>
          <w:sz w:val="28"/>
          <w:szCs w:val="28"/>
        </w:rPr>
        <w:t>езвычайного характера, которые Стороны не смогли преодолеть или предотвратить.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3.2. Споры и разногласия, возникшие из обстоятельств настоящего договора, разрешаются путем переговоров, в случае не достижения согласия по данным спорам Стороны вправе обратиться в Арбитражный суд.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3.3. Все изменения и дополнения в настоящий договор могут вноситься по соглашению Сторон.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3.4. Расторжение настоящего договора возможно только по соглашению Сторон.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4. Гарантии Продавца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 Продавец гарантирует, что продаваемое Имущество не продано, не заложено, не является предметом спора в суде, под арестом не находится, не обременено другим обязательством.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5. Прочие положения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5.1. Настоящий договор вступает в силу с момента его подписания Сторонами и действует до исполнения Сторонами своих обязательств.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5.2. Договор составлен в двух экземплярах, имеющих одинаковую юридическую силу, один из которых находится у Продавца, второй у Покупателя.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Приложением к договору является акт приема-передачи Имущества, подписанный Сторонами и являющийся неотъемлемой частью договора.</w:t>
      </w: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959"/>
      </w:tblGrid>
      <w:tr w:rsidR="00F2215C" w:rsidRPr="00F2215C" w:rsidTr="00F2215C">
        <w:trPr>
          <w:trHeight w:val="90"/>
        </w:trPr>
        <w:tc>
          <w:tcPr>
            <w:tcW w:w="4680" w:type="dxa"/>
          </w:tcPr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Продавец: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Администрация Цимлянского района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347320, Ростовская область, </w:t>
            </w:r>
            <w:proofErr w:type="gramStart"/>
            <w:r w:rsidRPr="00F2215C">
              <w:rPr>
                <w:sz w:val="28"/>
                <w:szCs w:val="28"/>
              </w:rPr>
              <w:t>г</w:t>
            </w:r>
            <w:proofErr w:type="gramEnd"/>
            <w:r w:rsidRPr="00F2215C">
              <w:rPr>
                <w:sz w:val="28"/>
                <w:szCs w:val="28"/>
              </w:rPr>
              <w:t xml:space="preserve">. Цимлянск, ул. Ленина, 24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тел. 886391 5-11-44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ИНН/КПП 6137002930/613701001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ОГРН 1026101716629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Цимлянского района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_______________ В.В. Светличный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       (подпись)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Покупатель: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2E02DF" w:rsidRDefault="002E02DF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2E02DF" w:rsidRDefault="002E02DF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2E02DF" w:rsidRDefault="002E02DF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9717CC" w:rsidRDefault="009717CC" w:rsidP="002E02DF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2E02DF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__________________               </w:t>
            </w:r>
            <w:r w:rsidRPr="00F2215C">
              <w:rPr>
                <w:sz w:val="28"/>
                <w:szCs w:val="28"/>
              </w:rPr>
              <w:t xml:space="preserve"> (подпись)</w:t>
            </w:r>
          </w:p>
        </w:tc>
      </w:tr>
    </w:tbl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bookmarkStart w:id="2" w:name="_GoBack"/>
      <w:bookmarkEnd w:id="2"/>
      <w:r w:rsidRPr="00F2215C">
        <w:rPr>
          <w:sz w:val="28"/>
          <w:szCs w:val="28"/>
        </w:rPr>
        <w:t xml:space="preserve">                                                                               </w:t>
      </w:r>
      <w:r w:rsidR="002E02DF">
        <w:rPr>
          <w:sz w:val="28"/>
          <w:szCs w:val="28"/>
        </w:rPr>
        <w:t xml:space="preserve">                                </w:t>
      </w:r>
      <w:r w:rsidRPr="00F2215C">
        <w:rPr>
          <w:sz w:val="28"/>
          <w:szCs w:val="28"/>
        </w:rPr>
        <w:t xml:space="preserve">    Приложение </w:t>
      </w:r>
    </w:p>
    <w:p w:rsidR="00F2215C" w:rsidRPr="00F2215C" w:rsidRDefault="00F2215C" w:rsidP="00F2215C">
      <w:pPr>
        <w:pStyle w:val="ab"/>
        <w:jc w:val="center"/>
        <w:rPr>
          <w:sz w:val="28"/>
          <w:szCs w:val="28"/>
        </w:rPr>
      </w:pPr>
      <w:r w:rsidRPr="00F2215C">
        <w:rPr>
          <w:sz w:val="28"/>
          <w:szCs w:val="28"/>
        </w:rPr>
        <w:t>к договору</w:t>
      </w:r>
    </w:p>
    <w:p w:rsidR="00F2215C" w:rsidRPr="00F2215C" w:rsidRDefault="00F2215C" w:rsidP="00F2215C">
      <w:pPr>
        <w:pStyle w:val="ab"/>
        <w:jc w:val="center"/>
        <w:rPr>
          <w:sz w:val="28"/>
          <w:szCs w:val="28"/>
        </w:rPr>
      </w:pPr>
      <w:r w:rsidRPr="00F2215C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</w:t>
      </w:r>
      <w:r w:rsidRPr="00F2215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 2021    </w:t>
      </w:r>
      <w:r w:rsidRPr="00F2215C">
        <w:rPr>
          <w:sz w:val="28"/>
          <w:szCs w:val="28"/>
        </w:rPr>
        <w:t xml:space="preserve"> №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 </w:t>
      </w:r>
    </w:p>
    <w:p w:rsidR="00F2215C" w:rsidRPr="00F2215C" w:rsidRDefault="00F2215C" w:rsidP="00F2215C">
      <w:pPr>
        <w:pStyle w:val="ab"/>
        <w:jc w:val="center"/>
        <w:rPr>
          <w:sz w:val="28"/>
          <w:szCs w:val="28"/>
        </w:rPr>
      </w:pPr>
      <w:r w:rsidRPr="00F2215C">
        <w:rPr>
          <w:sz w:val="28"/>
          <w:szCs w:val="28"/>
        </w:rPr>
        <w:t>АКТ</w:t>
      </w:r>
    </w:p>
    <w:p w:rsidR="00F2215C" w:rsidRPr="00F2215C" w:rsidRDefault="00F2215C" w:rsidP="00F2215C">
      <w:pPr>
        <w:pStyle w:val="ab"/>
        <w:jc w:val="center"/>
        <w:rPr>
          <w:sz w:val="28"/>
          <w:szCs w:val="28"/>
        </w:rPr>
      </w:pPr>
      <w:r w:rsidRPr="00F2215C">
        <w:rPr>
          <w:sz w:val="28"/>
          <w:szCs w:val="28"/>
        </w:rPr>
        <w:t>приема-передачи автотранспортного средства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  «___» августа 202</w:t>
      </w:r>
      <w:r>
        <w:rPr>
          <w:sz w:val="28"/>
          <w:szCs w:val="28"/>
        </w:rPr>
        <w:t>1</w:t>
      </w:r>
      <w:r w:rsidRPr="00F2215C">
        <w:rPr>
          <w:sz w:val="28"/>
          <w:szCs w:val="28"/>
        </w:rPr>
        <w:t xml:space="preserve">                                                                                   г</w:t>
      </w:r>
      <w:proofErr w:type="gramStart"/>
      <w:r w:rsidRPr="00F2215C">
        <w:rPr>
          <w:sz w:val="28"/>
          <w:szCs w:val="28"/>
        </w:rPr>
        <w:t>.Ц</w:t>
      </w:r>
      <w:proofErr w:type="gramEnd"/>
      <w:r w:rsidRPr="00F2215C">
        <w:rPr>
          <w:sz w:val="28"/>
          <w:szCs w:val="28"/>
        </w:rPr>
        <w:t>имлянск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ab/>
        <w:t xml:space="preserve">Основание: договор купли-продажи автотранспортного средства от </w:t>
      </w:r>
      <w:r>
        <w:rPr>
          <w:sz w:val="28"/>
          <w:szCs w:val="28"/>
        </w:rPr>
        <w:t>_______ 2021</w:t>
      </w:r>
      <w:r w:rsidRPr="00F2215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__</w:t>
      </w:r>
      <w:r w:rsidRPr="00F2215C">
        <w:rPr>
          <w:sz w:val="28"/>
          <w:szCs w:val="28"/>
        </w:rPr>
        <w:t>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В соответствии с настоящим актом Администрация Цимлянского района Ростовской области, в лице </w:t>
      </w:r>
      <w:r>
        <w:rPr>
          <w:sz w:val="28"/>
          <w:szCs w:val="28"/>
        </w:rPr>
        <w:t>______________</w:t>
      </w:r>
      <w:r w:rsidRPr="00F2215C">
        <w:rPr>
          <w:bCs/>
          <w:sz w:val="28"/>
          <w:szCs w:val="28"/>
        </w:rPr>
        <w:t>,</w:t>
      </w:r>
      <w:r w:rsidRPr="00F2215C">
        <w:rPr>
          <w:sz w:val="28"/>
          <w:szCs w:val="28"/>
        </w:rPr>
        <w:t xml:space="preserve"> действующего на основании Устава, передает, </w:t>
      </w:r>
      <w:r>
        <w:rPr>
          <w:sz w:val="28"/>
          <w:szCs w:val="28"/>
        </w:rPr>
        <w:t>____________</w:t>
      </w:r>
      <w:r w:rsidRPr="00F2215C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____________</w:t>
      </w:r>
      <w:r w:rsidRPr="00F2215C">
        <w:rPr>
          <w:sz w:val="28"/>
          <w:szCs w:val="28"/>
        </w:rPr>
        <w:t xml:space="preserve">, именуемый в дальнейшем «Покупатель», принимает </w:t>
      </w:r>
      <w:r>
        <w:rPr>
          <w:sz w:val="28"/>
          <w:szCs w:val="28"/>
        </w:rPr>
        <w:t>____________</w:t>
      </w:r>
      <w:r>
        <w:rPr>
          <w:bCs/>
          <w:sz w:val="28"/>
          <w:szCs w:val="28"/>
        </w:rPr>
        <w:t>,</w:t>
      </w:r>
      <w:r w:rsidRPr="00F2215C">
        <w:rPr>
          <w:sz w:val="28"/>
          <w:szCs w:val="28"/>
        </w:rPr>
        <w:t xml:space="preserve">  стоимостью </w:t>
      </w:r>
      <w:r>
        <w:rPr>
          <w:sz w:val="28"/>
          <w:szCs w:val="28"/>
        </w:rPr>
        <w:t>__________</w:t>
      </w:r>
      <w:r w:rsidRPr="00F2215C">
        <w:rPr>
          <w:sz w:val="28"/>
          <w:szCs w:val="28"/>
        </w:rPr>
        <w:t>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Имущество передается в состоянии, соответствующем его стоимости, оплата по договору произведена полностью и претензий у покупателя нет.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ПЕРЕДАЛ:                                                                 ПРИНЯЛ: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959"/>
      </w:tblGrid>
      <w:tr w:rsidR="00F2215C" w:rsidRPr="00F2215C" w:rsidTr="00F2215C">
        <w:trPr>
          <w:trHeight w:val="5674"/>
        </w:trPr>
        <w:tc>
          <w:tcPr>
            <w:tcW w:w="4680" w:type="dxa"/>
          </w:tcPr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Продавец: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Администрация Цимлянского района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347320, Ростовская область,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г. Цимлянск, ул. Ленина, 24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тел. 886391 5-11-44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ИНН/КПП 6137002930/613701001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ОГРН 1026101716629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Цимлянского района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______________   В.В. Светличный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         (подпись)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Покупатель: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__________________</w:t>
            </w:r>
            <w:r w:rsidRPr="00F2215C">
              <w:rPr>
                <w:b/>
                <w:sz w:val="28"/>
                <w:szCs w:val="28"/>
              </w:rPr>
              <w:t xml:space="preserve"> 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                    </w:t>
            </w:r>
            <w:r w:rsidRPr="00F2215C">
              <w:rPr>
                <w:sz w:val="28"/>
                <w:szCs w:val="28"/>
              </w:rPr>
              <w:t>(подпись)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</w:tbl>
    <w:p w:rsidR="00B256AA" w:rsidRPr="00DA6CCB" w:rsidRDefault="00B256AA" w:rsidP="00F2215C">
      <w:pPr>
        <w:pStyle w:val="ab"/>
        <w:spacing w:line="240" w:lineRule="auto"/>
        <w:jc w:val="both"/>
        <w:rPr>
          <w:sz w:val="28"/>
          <w:szCs w:val="28"/>
        </w:rPr>
      </w:pPr>
    </w:p>
    <w:sectPr w:rsidR="00B256AA" w:rsidRPr="00DA6CCB" w:rsidSect="001B18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74E"/>
    <w:multiLevelType w:val="hybridMultilevel"/>
    <w:tmpl w:val="A6D23C0A"/>
    <w:lvl w:ilvl="0" w:tplc="6868E4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DD5998"/>
    <w:multiLevelType w:val="multilevel"/>
    <w:tmpl w:val="E84AFE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92FCA"/>
    <w:rsid w:val="000067CD"/>
    <w:rsid w:val="00016703"/>
    <w:rsid w:val="00037042"/>
    <w:rsid w:val="00053C75"/>
    <w:rsid w:val="000542FB"/>
    <w:rsid w:val="000A0777"/>
    <w:rsid w:val="00101484"/>
    <w:rsid w:val="00105B7F"/>
    <w:rsid w:val="00116DBA"/>
    <w:rsid w:val="00116DD1"/>
    <w:rsid w:val="0012606A"/>
    <w:rsid w:val="0015691F"/>
    <w:rsid w:val="00192FCA"/>
    <w:rsid w:val="001951E8"/>
    <w:rsid w:val="001A2A6E"/>
    <w:rsid w:val="001B1849"/>
    <w:rsid w:val="001C311D"/>
    <w:rsid w:val="001D0D1C"/>
    <w:rsid w:val="00211E12"/>
    <w:rsid w:val="002349E1"/>
    <w:rsid w:val="0024098F"/>
    <w:rsid w:val="0027635C"/>
    <w:rsid w:val="002824E1"/>
    <w:rsid w:val="002928E0"/>
    <w:rsid w:val="002957DA"/>
    <w:rsid w:val="002E02DF"/>
    <w:rsid w:val="002F146A"/>
    <w:rsid w:val="002F5939"/>
    <w:rsid w:val="003001FA"/>
    <w:rsid w:val="00304DF5"/>
    <w:rsid w:val="00311123"/>
    <w:rsid w:val="00335A8B"/>
    <w:rsid w:val="00346C3C"/>
    <w:rsid w:val="003556A8"/>
    <w:rsid w:val="00356B54"/>
    <w:rsid w:val="00357715"/>
    <w:rsid w:val="00381FD3"/>
    <w:rsid w:val="00386E17"/>
    <w:rsid w:val="00391C86"/>
    <w:rsid w:val="003B2507"/>
    <w:rsid w:val="003C318B"/>
    <w:rsid w:val="003D19DA"/>
    <w:rsid w:val="003E1C9F"/>
    <w:rsid w:val="003E7FC2"/>
    <w:rsid w:val="003F0BE9"/>
    <w:rsid w:val="003F286B"/>
    <w:rsid w:val="00444755"/>
    <w:rsid w:val="00444FC8"/>
    <w:rsid w:val="00445EDE"/>
    <w:rsid w:val="00446B52"/>
    <w:rsid w:val="004507F4"/>
    <w:rsid w:val="004739AA"/>
    <w:rsid w:val="00481FF9"/>
    <w:rsid w:val="004845AF"/>
    <w:rsid w:val="00484E1D"/>
    <w:rsid w:val="004A01F7"/>
    <w:rsid w:val="004A5191"/>
    <w:rsid w:val="004A569C"/>
    <w:rsid w:val="004C1AC2"/>
    <w:rsid w:val="004E71A4"/>
    <w:rsid w:val="004E7764"/>
    <w:rsid w:val="004F6936"/>
    <w:rsid w:val="0050672F"/>
    <w:rsid w:val="00534CA9"/>
    <w:rsid w:val="00573F29"/>
    <w:rsid w:val="00594EB6"/>
    <w:rsid w:val="005A0C42"/>
    <w:rsid w:val="005A4C17"/>
    <w:rsid w:val="005B3F9A"/>
    <w:rsid w:val="005F1702"/>
    <w:rsid w:val="005F3940"/>
    <w:rsid w:val="005F68B5"/>
    <w:rsid w:val="0060115C"/>
    <w:rsid w:val="006059E9"/>
    <w:rsid w:val="006279BC"/>
    <w:rsid w:val="006303FC"/>
    <w:rsid w:val="006519FA"/>
    <w:rsid w:val="00673F29"/>
    <w:rsid w:val="006B11DB"/>
    <w:rsid w:val="006B584D"/>
    <w:rsid w:val="006C40FA"/>
    <w:rsid w:val="006E54D0"/>
    <w:rsid w:val="006F40CD"/>
    <w:rsid w:val="006F6BD6"/>
    <w:rsid w:val="006F7BBD"/>
    <w:rsid w:val="0071779F"/>
    <w:rsid w:val="00731DE9"/>
    <w:rsid w:val="0073223B"/>
    <w:rsid w:val="00732A40"/>
    <w:rsid w:val="00743348"/>
    <w:rsid w:val="00744F1D"/>
    <w:rsid w:val="00772927"/>
    <w:rsid w:val="00791329"/>
    <w:rsid w:val="00792747"/>
    <w:rsid w:val="00793732"/>
    <w:rsid w:val="007A45AB"/>
    <w:rsid w:val="007D51FD"/>
    <w:rsid w:val="007F7096"/>
    <w:rsid w:val="00837A44"/>
    <w:rsid w:val="00844F29"/>
    <w:rsid w:val="00853AE8"/>
    <w:rsid w:val="00873E57"/>
    <w:rsid w:val="008740B2"/>
    <w:rsid w:val="008842C2"/>
    <w:rsid w:val="008C5D60"/>
    <w:rsid w:val="008D44AD"/>
    <w:rsid w:val="008D465A"/>
    <w:rsid w:val="008E3390"/>
    <w:rsid w:val="008E3DC4"/>
    <w:rsid w:val="009241BF"/>
    <w:rsid w:val="009460C8"/>
    <w:rsid w:val="00970F73"/>
    <w:rsid w:val="009714F7"/>
    <w:rsid w:val="009717CC"/>
    <w:rsid w:val="009B7048"/>
    <w:rsid w:val="009B7F2D"/>
    <w:rsid w:val="009C7654"/>
    <w:rsid w:val="009F5107"/>
    <w:rsid w:val="009F576E"/>
    <w:rsid w:val="00A054FD"/>
    <w:rsid w:val="00A229F8"/>
    <w:rsid w:val="00A31267"/>
    <w:rsid w:val="00A33242"/>
    <w:rsid w:val="00A368FA"/>
    <w:rsid w:val="00A418F7"/>
    <w:rsid w:val="00A42427"/>
    <w:rsid w:val="00A56E5E"/>
    <w:rsid w:val="00A633FB"/>
    <w:rsid w:val="00A64CAF"/>
    <w:rsid w:val="00A763E0"/>
    <w:rsid w:val="00A77CB2"/>
    <w:rsid w:val="00A8112C"/>
    <w:rsid w:val="00A922F4"/>
    <w:rsid w:val="00AA2EAD"/>
    <w:rsid w:val="00AA4252"/>
    <w:rsid w:val="00AB3107"/>
    <w:rsid w:val="00AC6001"/>
    <w:rsid w:val="00AD736E"/>
    <w:rsid w:val="00AE2C4C"/>
    <w:rsid w:val="00AF446F"/>
    <w:rsid w:val="00B256AA"/>
    <w:rsid w:val="00B32C2C"/>
    <w:rsid w:val="00B40470"/>
    <w:rsid w:val="00B7011D"/>
    <w:rsid w:val="00B76F2F"/>
    <w:rsid w:val="00B805DA"/>
    <w:rsid w:val="00B97771"/>
    <w:rsid w:val="00BA414A"/>
    <w:rsid w:val="00BC0A6E"/>
    <w:rsid w:val="00BE0A04"/>
    <w:rsid w:val="00C00538"/>
    <w:rsid w:val="00C325AE"/>
    <w:rsid w:val="00C34104"/>
    <w:rsid w:val="00C41049"/>
    <w:rsid w:val="00C47BFA"/>
    <w:rsid w:val="00C53954"/>
    <w:rsid w:val="00C60D04"/>
    <w:rsid w:val="00C616D4"/>
    <w:rsid w:val="00C66A22"/>
    <w:rsid w:val="00C9014E"/>
    <w:rsid w:val="00CD6C09"/>
    <w:rsid w:val="00CE0E6C"/>
    <w:rsid w:val="00CF2A65"/>
    <w:rsid w:val="00D31777"/>
    <w:rsid w:val="00D47D5E"/>
    <w:rsid w:val="00D61190"/>
    <w:rsid w:val="00D613A6"/>
    <w:rsid w:val="00D803CE"/>
    <w:rsid w:val="00D820FA"/>
    <w:rsid w:val="00DA6CCB"/>
    <w:rsid w:val="00DB5BB2"/>
    <w:rsid w:val="00DD1498"/>
    <w:rsid w:val="00DF1FB3"/>
    <w:rsid w:val="00E312D9"/>
    <w:rsid w:val="00E33E9D"/>
    <w:rsid w:val="00E53DD2"/>
    <w:rsid w:val="00E56452"/>
    <w:rsid w:val="00E56C1B"/>
    <w:rsid w:val="00E63486"/>
    <w:rsid w:val="00E90BC7"/>
    <w:rsid w:val="00E90D36"/>
    <w:rsid w:val="00E928D0"/>
    <w:rsid w:val="00E96628"/>
    <w:rsid w:val="00EC42DE"/>
    <w:rsid w:val="00F0280C"/>
    <w:rsid w:val="00F05980"/>
    <w:rsid w:val="00F2215C"/>
    <w:rsid w:val="00F3322F"/>
    <w:rsid w:val="00F37872"/>
    <w:rsid w:val="00F50803"/>
    <w:rsid w:val="00F5323A"/>
    <w:rsid w:val="00F718D3"/>
    <w:rsid w:val="00F726AC"/>
    <w:rsid w:val="00F763F6"/>
    <w:rsid w:val="00F776E8"/>
    <w:rsid w:val="00F8193A"/>
    <w:rsid w:val="00FA245C"/>
    <w:rsid w:val="00FA3F09"/>
    <w:rsid w:val="00FB0472"/>
    <w:rsid w:val="00FF1317"/>
    <w:rsid w:val="00FF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F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2F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9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nhideWhenUsed/>
    <w:rsid w:val="00192F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FCA"/>
  </w:style>
  <w:style w:type="character" w:customStyle="1" w:styleId="blk">
    <w:name w:val="blk"/>
    <w:basedOn w:val="a0"/>
    <w:rsid w:val="00AA2EAD"/>
  </w:style>
  <w:style w:type="paragraph" w:customStyle="1" w:styleId="s1">
    <w:name w:val="s_1"/>
    <w:basedOn w:val="a"/>
    <w:rsid w:val="00A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35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556A8"/>
    <w:rPr>
      <w:b/>
      <w:bCs/>
    </w:rPr>
  </w:style>
  <w:style w:type="paragraph" w:customStyle="1" w:styleId="1">
    <w:name w:val="Обычный1"/>
    <w:rsid w:val="003556A8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35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56A8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C9F"/>
    <w:rPr>
      <w:rFonts w:ascii="Tahoma" w:hAnsi="Tahoma" w:cs="Tahoma"/>
      <w:sz w:val="16"/>
      <w:szCs w:val="16"/>
    </w:rPr>
  </w:style>
  <w:style w:type="paragraph" w:customStyle="1" w:styleId="aa">
    <w:name w:val="Термин"/>
    <w:basedOn w:val="a"/>
    <w:rsid w:val="00C41049"/>
    <w:pPr>
      <w:suppressAutoHyphens/>
      <w:spacing w:after="0" w:line="100" w:lineRule="atLeast"/>
      <w:ind w:left="567"/>
      <w:jc w:val="both"/>
      <w:textAlignment w:val="baseline"/>
    </w:pPr>
    <w:rPr>
      <w:rFonts w:ascii="Times New Roman" w:eastAsia="Times New Roman" w:hAnsi="Times New Roman" w:cs="Courier New"/>
      <w:kern w:val="2"/>
      <w:sz w:val="26"/>
      <w:szCs w:val="20"/>
      <w:lang w:eastAsia="zh-CN"/>
    </w:rPr>
  </w:style>
  <w:style w:type="character" w:customStyle="1" w:styleId="10">
    <w:name w:val="Основной шрифт абзаца1"/>
    <w:rsid w:val="00F763F6"/>
  </w:style>
  <w:style w:type="character" w:customStyle="1" w:styleId="WW-Absatz-Standardschriftart11">
    <w:name w:val="WW-Absatz-Standardschriftart11"/>
    <w:rsid w:val="00F763F6"/>
  </w:style>
  <w:style w:type="paragraph" w:customStyle="1" w:styleId="Default">
    <w:name w:val="Default"/>
    <w:rsid w:val="00F763F6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 w:bidi="hi-IN"/>
    </w:rPr>
  </w:style>
  <w:style w:type="paragraph" w:customStyle="1" w:styleId="Style14">
    <w:name w:val="Style14"/>
    <w:basedOn w:val="a"/>
    <w:rsid w:val="00AD736E"/>
    <w:pPr>
      <w:widowControl w:val="0"/>
      <w:suppressAutoHyphens/>
      <w:spacing w:after="0" w:line="344" w:lineRule="exact"/>
      <w:ind w:firstLine="581"/>
      <w:jc w:val="both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B256AA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andard">
    <w:name w:val="Standard"/>
    <w:rsid w:val="00B256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en-US"/>
    </w:rPr>
  </w:style>
  <w:style w:type="paragraph" w:styleId="ac">
    <w:name w:val="List Paragraph"/>
    <w:basedOn w:val="Standard"/>
    <w:rsid w:val="00B256AA"/>
    <w:pPr>
      <w:ind w:left="708"/>
    </w:pPr>
  </w:style>
  <w:style w:type="numbering" w:customStyle="1" w:styleId="WWNum1">
    <w:name w:val="WWNum1"/>
    <w:basedOn w:val="a2"/>
    <w:rsid w:val="00B256A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5870-873B-4318-8FA7-1FEE22C7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17</Pages>
  <Words>5397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</cp:lastModifiedBy>
  <cp:revision>37</cp:revision>
  <cp:lastPrinted>2020-11-27T10:51:00Z</cp:lastPrinted>
  <dcterms:created xsi:type="dcterms:W3CDTF">2020-11-27T10:33:00Z</dcterms:created>
  <dcterms:modified xsi:type="dcterms:W3CDTF">2021-08-20T07:49:00Z</dcterms:modified>
</cp:coreProperties>
</file>