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2C" w:rsidRPr="00F7772C" w:rsidRDefault="00F7772C" w:rsidP="00F7772C">
      <w:pPr>
        <w:ind w:firstLine="709"/>
        <w:jc w:val="both"/>
        <w:rPr>
          <w:rFonts w:ascii="Times New Roman" w:hAnsi="Times New Roman" w:cs="Times New Roman"/>
        </w:rPr>
      </w:pPr>
      <w:r w:rsidRPr="00F7772C">
        <w:rPr>
          <w:rFonts w:ascii="Times New Roman" w:hAnsi="Times New Roman" w:cs="Times New Roman"/>
        </w:rPr>
        <w:t>«Администрация Цимлянского района, на основании поступивших заявлений о предоставлении земельных участков без проведения торгов, информирует о возможности предоставления:</w:t>
      </w:r>
    </w:p>
    <w:p w:rsidR="00F7772C" w:rsidRPr="00F7772C" w:rsidRDefault="00F7772C" w:rsidP="00F7772C">
      <w:pPr>
        <w:ind w:firstLine="567"/>
        <w:jc w:val="both"/>
        <w:rPr>
          <w:rFonts w:ascii="Times New Roman" w:hAnsi="Times New Roman" w:cs="Times New Roman"/>
        </w:rPr>
      </w:pPr>
      <w:r w:rsidRPr="00F7772C">
        <w:rPr>
          <w:rFonts w:ascii="Times New Roman" w:hAnsi="Times New Roman" w:cs="Times New Roman"/>
        </w:rPr>
        <w:t>- в соответствии с пп. 10 п. 2  ст. 39.3 и ст. 39.18 Земельного кодекса РФ в собственность земельных участков: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06"/>
        <w:gridCol w:w="1957"/>
        <w:gridCol w:w="1732"/>
        <w:gridCol w:w="1177"/>
        <w:gridCol w:w="2097"/>
      </w:tblGrid>
      <w:tr w:rsidR="00F7772C" w:rsidRPr="00F7772C" w:rsidTr="00F0057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772C">
              <w:rPr>
                <w:rFonts w:ascii="Times New Roman" w:hAnsi="Times New Roman" w:cs="Times New Roman"/>
              </w:rPr>
              <w:t>п</w:t>
            </w:r>
            <w:proofErr w:type="gramEnd"/>
            <w:r w:rsidRPr="00F777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 xml:space="preserve">Площадь участка </w:t>
            </w:r>
          </w:p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Кадастровый квартал</w:t>
            </w:r>
          </w:p>
        </w:tc>
      </w:tr>
      <w:tr w:rsidR="00F7772C" w:rsidRPr="00F7772C" w:rsidTr="00F0057B">
        <w:trPr>
          <w:trHeight w:val="252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  <w:bCs/>
              </w:rPr>
              <w:t xml:space="preserve">Российская Федерация, Ростовская область, </w:t>
            </w:r>
            <w:r w:rsidRPr="00F7772C">
              <w:rPr>
                <w:rFonts w:ascii="Times New Roman" w:hAnsi="Times New Roman" w:cs="Times New Roman"/>
              </w:rPr>
              <w:t> </w:t>
            </w:r>
            <w:r w:rsidRPr="00F7772C">
              <w:rPr>
                <w:rFonts w:ascii="Times New Roman" w:hAnsi="Times New Roman" w:cs="Times New Roman"/>
                <w:bCs/>
              </w:rPr>
              <w:t>Цимлянский район</w:t>
            </w:r>
            <w:r w:rsidRPr="00F7772C">
              <w:rPr>
                <w:rFonts w:ascii="Times New Roman" w:hAnsi="Times New Roman" w:cs="Times New Roman"/>
              </w:rPr>
              <w:t xml:space="preserve">, </w:t>
            </w:r>
            <w:r w:rsidRPr="00F7772C">
              <w:rPr>
                <w:rFonts w:ascii="Times New Roman" w:hAnsi="Times New Roman" w:cs="Times New Roman"/>
                <w:bCs/>
              </w:rPr>
              <w:t>х. Паршиков, на восток на расстоянии 115 м от земельного участка с кадастровым номером 61:41:0050403:9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61:41:0050403</w:t>
            </w:r>
          </w:p>
        </w:tc>
      </w:tr>
      <w:tr w:rsidR="00F7772C" w:rsidRPr="00F7772C" w:rsidTr="00F0057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rPr>
                <w:rFonts w:ascii="Times New Roman" w:hAnsi="Times New Roman" w:cs="Times New Roman"/>
                <w:bCs/>
              </w:rPr>
            </w:pPr>
            <w:r w:rsidRPr="00F7772C">
              <w:rPr>
                <w:rFonts w:ascii="Times New Roman" w:hAnsi="Times New Roman" w:cs="Times New Roman"/>
                <w:bCs/>
              </w:rPr>
              <w:t xml:space="preserve">Российская Федерация, Ростовская область, </w:t>
            </w:r>
            <w:r w:rsidRPr="00F7772C">
              <w:rPr>
                <w:rFonts w:ascii="Times New Roman" w:hAnsi="Times New Roman" w:cs="Times New Roman"/>
              </w:rPr>
              <w:t> </w:t>
            </w:r>
            <w:r w:rsidRPr="00F7772C">
              <w:rPr>
                <w:rFonts w:ascii="Times New Roman" w:hAnsi="Times New Roman" w:cs="Times New Roman"/>
                <w:bCs/>
              </w:rPr>
              <w:t>Цимлянский район</w:t>
            </w:r>
            <w:r w:rsidRPr="00F7772C">
              <w:rPr>
                <w:rFonts w:ascii="Times New Roman" w:hAnsi="Times New Roman" w:cs="Times New Roman"/>
              </w:rPr>
              <w:t xml:space="preserve">, </w:t>
            </w:r>
            <w:r w:rsidRPr="00F7772C">
              <w:rPr>
                <w:rFonts w:ascii="Times New Roman" w:hAnsi="Times New Roman" w:cs="Times New Roman"/>
                <w:bCs/>
              </w:rPr>
              <w:t>х. Паршиков, на восток на расстоянии 280 м от земельного участка с кадастровым номером 61:41:0050403:9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для ведения ЛПХ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C" w:rsidRPr="00F7772C" w:rsidRDefault="00F7772C" w:rsidP="00F0057B">
            <w:pPr>
              <w:jc w:val="center"/>
              <w:rPr>
                <w:rFonts w:ascii="Times New Roman" w:hAnsi="Times New Roman" w:cs="Times New Roman"/>
              </w:rPr>
            </w:pPr>
            <w:r w:rsidRPr="00F7772C">
              <w:rPr>
                <w:rFonts w:ascii="Times New Roman" w:hAnsi="Times New Roman" w:cs="Times New Roman"/>
              </w:rPr>
              <w:t>61:41:0050403</w:t>
            </w:r>
          </w:p>
        </w:tc>
      </w:tr>
    </w:tbl>
    <w:p w:rsidR="00A20F6D" w:rsidRPr="00F7772C" w:rsidRDefault="00F7772C" w:rsidP="00F7772C">
      <w:pPr>
        <w:rPr>
          <w:rFonts w:ascii="Times New Roman" w:hAnsi="Times New Roman" w:cs="Times New Roman"/>
          <w:szCs w:val="28"/>
        </w:rPr>
      </w:pPr>
      <w:r w:rsidRPr="00F7772C">
        <w:rPr>
          <w:rFonts w:ascii="Times New Roman" w:hAnsi="Times New Roman" w:cs="Times New Roman"/>
        </w:rPr>
        <w:t xml:space="preserve">Граждане, которые заинтересованы в приобретении прав на указанные земельные участки, могут подать заявление о намерении участвовать в аукционе и получить дополнительную информацию с 21.06.2021 по 20.07.2021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F7772C">
        <w:rPr>
          <w:rFonts w:ascii="Times New Roman" w:hAnsi="Times New Roman" w:cs="Times New Roman"/>
        </w:rPr>
        <w:t>г</w:t>
      </w:r>
      <w:proofErr w:type="gramEnd"/>
      <w:r w:rsidRPr="00F7772C">
        <w:rPr>
          <w:rFonts w:ascii="Times New Roman" w:hAnsi="Times New Roman" w:cs="Times New Roman"/>
        </w:rPr>
        <w:t>. Цимлянск, ул. Ленина, 24, кабинет № 7»</w:t>
      </w:r>
    </w:p>
    <w:sectPr w:rsidR="00A20F6D" w:rsidRPr="00F7772C" w:rsidSect="0078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71"/>
    <w:rsid w:val="00366371"/>
    <w:rsid w:val="00782510"/>
    <w:rsid w:val="00A20F6D"/>
    <w:rsid w:val="00F7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adm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2021-05-18T05:28:00Z</dcterms:created>
  <dcterms:modified xsi:type="dcterms:W3CDTF">2021-06-21T07:02:00Z</dcterms:modified>
</cp:coreProperties>
</file>