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1EC" w:rsidRPr="005F71EC" w:rsidRDefault="005F71EC" w:rsidP="005F71EC">
      <w:pPr>
        <w:shd w:val="clear" w:color="auto" w:fill="9DC5CD"/>
        <w:spacing w:before="48" w:after="48" w:line="240" w:lineRule="auto"/>
        <w:ind w:firstLine="135"/>
        <w:jc w:val="center"/>
        <w:outlineLvl w:val="1"/>
        <w:rPr>
          <w:rFonts w:ascii="Times New Roman" w:eastAsia="Times New Roman" w:hAnsi="Times New Roman" w:cs="Times New Roman"/>
          <w:b/>
          <w:bCs/>
          <w:color w:val="1B0A04"/>
          <w:sz w:val="27"/>
          <w:szCs w:val="27"/>
          <w:lang w:eastAsia="ru-RU"/>
        </w:rPr>
      </w:pPr>
      <w:bookmarkStart w:id="0" w:name="_GoBack"/>
      <w:r w:rsidRPr="005F71EC">
        <w:rPr>
          <w:rFonts w:ascii="Times New Roman" w:eastAsia="Times New Roman" w:hAnsi="Times New Roman" w:cs="Times New Roman"/>
          <w:b/>
          <w:bCs/>
          <w:color w:val="1B0A04"/>
          <w:sz w:val="27"/>
          <w:szCs w:val="27"/>
          <w:lang w:eastAsia="ru-RU"/>
        </w:rPr>
        <w:t>Конкурс на оказание финансовой поддержки в виде субсидий СО НКО за счет средств областного бюджета</w:t>
      </w:r>
    </w:p>
    <w:bookmarkEnd w:id="0"/>
    <w:p w:rsidR="005F71EC" w:rsidRPr="005F71EC" w:rsidRDefault="005F71EC" w:rsidP="005F71EC">
      <w:pPr>
        <w:shd w:val="clear" w:color="auto" w:fill="9DC5CD"/>
        <w:spacing w:before="120" w:after="120" w:line="240" w:lineRule="auto"/>
        <w:ind w:firstLine="135"/>
        <w:jc w:val="both"/>
        <w:rPr>
          <w:rFonts w:ascii="Arial" w:eastAsia="Times New Roman" w:hAnsi="Arial" w:cs="Arial"/>
          <w:color w:val="020202"/>
          <w:sz w:val="18"/>
          <w:szCs w:val="18"/>
          <w:lang w:eastAsia="ru-RU"/>
        </w:rPr>
      </w:pPr>
      <w:r w:rsidRPr="005F71EC">
        <w:rPr>
          <w:rFonts w:ascii="Arial" w:eastAsia="Times New Roman" w:hAnsi="Arial" w:cs="Arial"/>
          <w:b/>
          <w:bCs/>
          <w:color w:val="020202"/>
          <w:sz w:val="18"/>
          <w:szCs w:val="18"/>
          <w:lang w:eastAsia="ru-RU"/>
        </w:rPr>
        <w:t>Конкурс на оказание финансовой поддержки в виде субсидий СО НКО на возмещение затрат на арендную плату; подготовку, дополнительное профессиональное образование работников и добровольцев СОНКО; оплату коммунальных услуг; оплату услуг по размещению информационных материалов о деятельности СОНКО в средствах массовой информации.</w:t>
      </w:r>
    </w:p>
    <w:p w:rsidR="005F71EC" w:rsidRPr="005F71EC" w:rsidRDefault="005F71EC" w:rsidP="005F71EC">
      <w:pPr>
        <w:shd w:val="clear" w:color="auto" w:fill="9DC5CD"/>
        <w:spacing w:before="120" w:after="120" w:line="240" w:lineRule="auto"/>
        <w:ind w:firstLine="135"/>
        <w:jc w:val="both"/>
        <w:rPr>
          <w:rFonts w:ascii="Arial" w:eastAsia="Times New Roman" w:hAnsi="Arial" w:cs="Arial"/>
          <w:color w:val="020202"/>
          <w:sz w:val="18"/>
          <w:szCs w:val="18"/>
          <w:lang w:eastAsia="ru-RU"/>
        </w:rPr>
      </w:pPr>
    </w:p>
    <w:p w:rsidR="005F71EC" w:rsidRPr="005F71EC" w:rsidRDefault="005F71EC" w:rsidP="005F71EC">
      <w:pPr>
        <w:shd w:val="clear" w:color="auto" w:fill="9DC5CD"/>
        <w:spacing w:before="120" w:after="120" w:line="240" w:lineRule="auto"/>
        <w:ind w:firstLine="135"/>
        <w:jc w:val="both"/>
        <w:rPr>
          <w:rFonts w:ascii="Arial" w:eastAsia="Times New Roman" w:hAnsi="Arial" w:cs="Arial"/>
          <w:color w:val="020202"/>
          <w:sz w:val="18"/>
          <w:szCs w:val="18"/>
          <w:lang w:eastAsia="ru-RU"/>
        </w:rPr>
      </w:pPr>
      <w:r w:rsidRPr="005F71EC">
        <w:rPr>
          <w:rFonts w:ascii="Arial" w:eastAsia="Times New Roman" w:hAnsi="Arial" w:cs="Arial"/>
          <w:b/>
          <w:bCs/>
          <w:color w:val="020202"/>
          <w:sz w:val="18"/>
          <w:szCs w:val="18"/>
          <w:lang w:eastAsia="ru-RU"/>
        </w:rPr>
        <w:t>Правительство Ростовской области объявляет о проведении конкурса на получение финансовой поддержки в виде субсидий социально ориентированными некоммерческими организациями за счет средств областного бюджета</w:t>
      </w:r>
    </w:p>
    <w:p w:rsidR="005F71EC" w:rsidRPr="005F71EC" w:rsidRDefault="005F71EC" w:rsidP="005F71EC">
      <w:pPr>
        <w:shd w:val="clear" w:color="auto" w:fill="9DC5CD"/>
        <w:spacing w:before="120" w:after="120" w:line="240" w:lineRule="auto"/>
        <w:ind w:firstLine="135"/>
        <w:jc w:val="both"/>
        <w:rPr>
          <w:rFonts w:ascii="Arial" w:eastAsia="Times New Roman" w:hAnsi="Arial" w:cs="Arial"/>
          <w:color w:val="020202"/>
          <w:sz w:val="18"/>
          <w:szCs w:val="18"/>
          <w:lang w:eastAsia="ru-RU"/>
        </w:rPr>
      </w:pPr>
      <w:r w:rsidRPr="005F71EC">
        <w:rPr>
          <w:rFonts w:ascii="Arial" w:eastAsia="Times New Roman" w:hAnsi="Arial" w:cs="Arial"/>
          <w:color w:val="020202"/>
          <w:sz w:val="18"/>
          <w:szCs w:val="18"/>
          <w:lang w:eastAsia="ru-RU"/>
        </w:rPr>
        <w:t>Комиссия по проведению конкурса на получение финансовой поддержки в виде субсидий социально ориентированными некоммерческими организациями (далее – конкурсная комиссия) в соответствии с </w:t>
      </w:r>
      <w:hyperlink r:id="rId4" w:tgtFrame="_blank" w:history="1">
        <w:r w:rsidRPr="005F71EC">
          <w:rPr>
            <w:rFonts w:ascii="Arial" w:eastAsia="Times New Roman" w:hAnsi="Arial" w:cs="Arial"/>
            <w:color w:val="000000"/>
            <w:sz w:val="18"/>
            <w:szCs w:val="18"/>
            <w:u w:val="single"/>
            <w:lang w:eastAsia="ru-RU"/>
          </w:rPr>
          <w:t>Областным  законом от 11.11.2010 № 492-ЗС «О государственной поддержке социально ориентированных некоммерческих организаций в Ростовской области»</w:t>
        </w:r>
      </w:hyperlink>
      <w:r w:rsidRPr="005F71EC">
        <w:rPr>
          <w:rFonts w:ascii="Arial" w:eastAsia="Times New Roman" w:hAnsi="Arial" w:cs="Arial"/>
          <w:color w:val="020202"/>
          <w:sz w:val="18"/>
          <w:szCs w:val="18"/>
          <w:lang w:eastAsia="ru-RU"/>
        </w:rPr>
        <w:t>, </w:t>
      </w:r>
      <w:hyperlink r:id="rId5" w:tgtFrame="_blank" w:tooltip="https://www.donland.ru/documents/2867/" w:history="1">
        <w:r w:rsidRPr="005F71EC">
          <w:rPr>
            <w:rFonts w:ascii="Arial" w:eastAsia="Times New Roman" w:hAnsi="Arial" w:cs="Arial"/>
            <w:color w:val="000000"/>
            <w:sz w:val="18"/>
            <w:szCs w:val="18"/>
            <w:u w:val="single"/>
            <w:lang w:eastAsia="ru-RU"/>
          </w:rPr>
          <w:t>постановлением Правительства Ростовской области от  11.03.2012 №153 «О государственной поддержке социально ориентированных некоммерческих организаций в Ростовской области»</w:t>
        </w:r>
      </w:hyperlink>
      <w:r w:rsidRPr="005F71EC">
        <w:rPr>
          <w:rFonts w:ascii="Arial" w:eastAsia="Times New Roman" w:hAnsi="Arial" w:cs="Arial"/>
          <w:color w:val="020202"/>
          <w:sz w:val="18"/>
          <w:szCs w:val="18"/>
          <w:lang w:eastAsia="ru-RU"/>
        </w:rPr>
        <w:t> на своем заседании, которое состоялось  09.03.2021, приняло решение объявить о начале проведения  конкурса на получение финансовой поддержки в виде субсидий социально ориентированными некоммерческими организациями – </w:t>
      </w:r>
      <w:r w:rsidRPr="005F71EC">
        <w:rPr>
          <w:rFonts w:ascii="Arial" w:eastAsia="Times New Roman" w:hAnsi="Arial" w:cs="Arial"/>
          <w:b/>
          <w:bCs/>
          <w:color w:val="020202"/>
          <w:sz w:val="18"/>
          <w:szCs w:val="18"/>
          <w:lang w:eastAsia="ru-RU"/>
        </w:rPr>
        <w:t>09.03.2021, </w:t>
      </w:r>
      <w:r w:rsidRPr="005F71EC">
        <w:rPr>
          <w:rFonts w:ascii="Arial" w:eastAsia="Times New Roman" w:hAnsi="Arial" w:cs="Arial"/>
          <w:color w:val="020202"/>
          <w:sz w:val="18"/>
          <w:szCs w:val="18"/>
          <w:lang w:eastAsia="ru-RU"/>
        </w:rPr>
        <w:t>установить срок приема заявок социально ориентированных некоммерческих организаций для участия в конкуре на получение финансовой поддержки в виде субсидий за счет средств областного бюджета </w:t>
      </w:r>
      <w:r w:rsidRPr="005F71EC">
        <w:rPr>
          <w:rFonts w:ascii="Arial" w:eastAsia="Times New Roman" w:hAnsi="Arial" w:cs="Arial"/>
          <w:b/>
          <w:bCs/>
          <w:color w:val="020202"/>
          <w:sz w:val="18"/>
          <w:szCs w:val="18"/>
          <w:lang w:eastAsia="ru-RU"/>
        </w:rPr>
        <w:t>с 19 марта по 19 апреля 2021 года.</w:t>
      </w:r>
      <w:r w:rsidRPr="005F71EC">
        <w:rPr>
          <w:rFonts w:ascii="Arial" w:eastAsia="Times New Roman" w:hAnsi="Arial" w:cs="Arial"/>
          <w:color w:val="020202"/>
          <w:sz w:val="18"/>
          <w:szCs w:val="18"/>
          <w:lang w:eastAsia="ru-RU"/>
        </w:rPr>
        <w:t> </w:t>
      </w:r>
      <w:r w:rsidRPr="005F71EC">
        <w:rPr>
          <w:rFonts w:ascii="Arial" w:eastAsia="Times New Roman" w:hAnsi="Arial" w:cs="Arial"/>
          <w:b/>
          <w:bCs/>
          <w:color w:val="020202"/>
          <w:sz w:val="18"/>
          <w:szCs w:val="18"/>
          <w:lang w:eastAsia="ru-RU"/>
        </w:rPr>
        <w:t>(</w:t>
      </w:r>
      <w:proofErr w:type="gramStart"/>
      <w:r w:rsidRPr="005F71EC">
        <w:rPr>
          <w:rFonts w:ascii="Arial" w:eastAsia="Times New Roman" w:hAnsi="Arial" w:cs="Arial"/>
          <w:b/>
          <w:bCs/>
          <w:color w:val="020202"/>
          <w:sz w:val="18"/>
          <w:szCs w:val="18"/>
          <w:lang w:eastAsia="ru-RU"/>
        </w:rPr>
        <w:t>включительно</w:t>
      </w:r>
      <w:proofErr w:type="gramEnd"/>
      <w:r w:rsidRPr="005F71EC">
        <w:rPr>
          <w:rFonts w:ascii="Arial" w:eastAsia="Times New Roman" w:hAnsi="Arial" w:cs="Arial"/>
          <w:b/>
          <w:bCs/>
          <w:color w:val="020202"/>
          <w:sz w:val="18"/>
          <w:szCs w:val="18"/>
          <w:lang w:eastAsia="ru-RU"/>
        </w:rPr>
        <w:t>).</w:t>
      </w:r>
    </w:p>
    <w:p w:rsidR="005F71EC" w:rsidRPr="005F71EC" w:rsidRDefault="005F71EC" w:rsidP="005F71EC">
      <w:pPr>
        <w:shd w:val="clear" w:color="auto" w:fill="9DC5CD"/>
        <w:spacing w:before="120" w:after="120" w:line="240" w:lineRule="auto"/>
        <w:ind w:firstLine="135"/>
        <w:jc w:val="both"/>
        <w:rPr>
          <w:rFonts w:ascii="Arial" w:eastAsia="Times New Roman" w:hAnsi="Arial" w:cs="Arial"/>
          <w:color w:val="020202"/>
          <w:sz w:val="18"/>
          <w:szCs w:val="18"/>
          <w:lang w:eastAsia="ru-RU"/>
        </w:rPr>
      </w:pPr>
      <w:r w:rsidRPr="005F71EC">
        <w:rPr>
          <w:rFonts w:ascii="Arial" w:eastAsia="Times New Roman" w:hAnsi="Arial" w:cs="Arial"/>
          <w:color w:val="020202"/>
          <w:sz w:val="18"/>
          <w:szCs w:val="18"/>
          <w:lang w:eastAsia="ru-RU"/>
        </w:rPr>
        <w:t>Согласно распоряжению Правительства Ростовской области от 23.12.2020 № 302 «Об утверждении Плана реализации государственной программы Ростовской области «Региональная политика» на 2021 год», объем средств, предусмотренных для предоставления субсидий СОНКО (за исключением субсидий на реализацию общественно значимых (социальных) программ), распределен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8"/>
        <w:gridCol w:w="2790"/>
      </w:tblGrid>
      <w:tr w:rsidR="005F71EC" w:rsidRPr="005F71EC" w:rsidTr="005F71EC">
        <w:trPr>
          <w:tblCellSpacing w:w="0" w:type="dxa"/>
        </w:trPr>
        <w:tc>
          <w:tcPr>
            <w:tcW w:w="7335" w:type="dxa"/>
            <w:tcBorders>
              <w:top w:val="outset" w:sz="6" w:space="0" w:color="auto"/>
              <w:left w:val="outset" w:sz="6" w:space="0" w:color="auto"/>
              <w:bottom w:val="outset" w:sz="6" w:space="0" w:color="auto"/>
              <w:right w:val="outset" w:sz="6" w:space="0" w:color="auto"/>
            </w:tcBorders>
            <w:hideMark/>
          </w:tcPr>
          <w:p w:rsidR="005F71EC" w:rsidRPr="005F71EC" w:rsidRDefault="005F71EC" w:rsidP="005F71EC">
            <w:pPr>
              <w:spacing w:before="120" w:after="120" w:line="240" w:lineRule="auto"/>
              <w:ind w:firstLine="135"/>
              <w:jc w:val="both"/>
              <w:rPr>
                <w:rFonts w:ascii="Arial" w:eastAsia="Times New Roman" w:hAnsi="Arial" w:cs="Arial"/>
                <w:sz w:val="18"/>
                <w:szCs w:val="18"/>
                <w:lang w:eastAsia="ru-RU"/>
              </w:rPr>
            </w:pPr>
            <w:r w:rsidRPr="005F71EC">
              <w:rPr>
                <w:rFonts w:ascii="Arial" w:eastAsia="Times New Roman" w:hAnsi="Arial" w:cs="Arial"/>
                <w:sz w:val="18"/>
                <w:szCs w:val="18"/>
                <w:lang w:eastAsia="ru-RU"/>
              </w:rPr>
              <w:t>Субсидии социально ориентированным некоммерческим организациям:</w:t>
            </w:r>
          </w:p>
        </w:tc>
        <w:tc>
          <w:tcPr>
            <w:tcW w:w="2970" w:type="dxa"/>
            <w:tcBorders>
              <w:top w:val="outset" w:sz="6" w:space="0" w:color="auto"/>
              <w:left w:val="outset" w:sz="6" w:space="0" w:color="auto"/>
              <w:bottom w:val="outset" w:sz="6" w:space="0" w:color="auto"/>
              <w:right w:val="outset" w:sz="6" w:space="0" w:color="auto"/>
            </w:tcBorders>
            <w:hideMark/>
          </w:tcPr>
          <w:p w:rsidR="005F71EC" w:rsidRPr="005F71EC" w:rsidRDefault="005F71EC" w:rsidP="005F71EC">
            <w:pPr>
              <w:spacing w:before="120" w:after="120" w:line="240" w:lineRule="auto"/>
              <w:ind w:firstLine="135"/>
              <w:jc w:val="both"/>
              <w:rPr>
                <w:rFonts w:ascii="Arial" w:eastAsia="Times New Roman" w:hAnsi="Arial" w:cs="Arial"/>
                <w:sz w:val="18"/>
                <w:szCs w:val="18"/>
                <w:lang w:eastAsia="ru-RU"/>
              </w:rPr>
            </w:pPr>
            <w:r w:rsidRPr="005F71EC">
              <w:rPr>
                <w:rFonts w:ascii="Arial" w:eastAsia="Times New Roman" w:hAnsi="Arial" w:cs="Arial"/>
                <w:sz w:val="18"/>
                <w:szCs w:val="18"/>
                <w:lang w:eastAsia="ru-RU"/>
              </w:rPr>
              <w:t>Объем средств,</w:t>
            </w:r>
          </w:p>
          <w:p w:rsidR="005F71EC" w:rsidRPr="005F71EC" w:rsidRDefault="005F71EC" w:rsidP="005F71EC">
            <w:pPr>
              <w:spacing w:before="120" w:after="120" w:line="240" w:lineRule="auto"/>
              <w:ind w:firstLine="135"/>
              <w:jc w:val="both"/>
              <w:rPr>
                <w:rFonts w:ascii="Arial" w:eastAsia="Times New Roman" w:hAnsi="Arial" w:cs="Arial"/>
                <w:sz w:val="18"/>
                <w:szCs w:val="18"/>
                <w:lang w:eastAsia="ru-RU"/>
              </w:rPr>
            </w:pPr>
            <w:proofErr w:type="gramStart"/>
            <w:r w:rsidRPr="005F71EC">
              <w:rPr>
                <w:rFonts w:ascii="Arial" w:eastAsia="Times New Roman" w:hAnsi="Arial" w:cs="Arial"/>
                <w:sz w:val="18"/>
                <w:szCs w:val="18"/>
                <w:lang w:eastAsia="ru-RU"/>
              </w:rPr>
              <w:t>предусмотренных</w:t>
            </w:r>
            <w:proofErr w:type="gramEnd"/>
            <w:r w:rsidRPr="005F71EC">
              <w:rPr>
                <w:rFonts w:ascii="Arial" w:eastAsia="Times New Roman" w:hAnsi="Arial" w:cs="Arial"/>
                <w:sz w:val="18"/>
                <w:szCs w:val="18"/>
                <w:lang w:eastAsia="ru-RU"/>
              </w:rPr>
              <w:t xml:space="preserve"> для предоставления субсидий, тыс. рублей</w:t>
            </w:r>
          </w:p>
        </w:tc>
      </w:tr>
      <w:tr w:rsidR="005F71EC" w:rsidRPr="005F71EC" w:rsidTr="005F71EC">
        <w:trPr>
          <w:tblCellSpacing w:w="0" w:type="dxa"/>
        </w:trPr>
        <w:tc>
          <w:tcPr>
            <w:tcW w:w="7335" w:type="dxa"/>
            <w:tcBorders>
              <w:top w:val="outset" w:sz="6" w:space="0" w:color="auto"/>
              <w:left w:val="outset" w:sz="6" w:space="0" w:color="auto"/>
              <w:bottom w:val="outset" w:sz="6" w:space="0" w:color="auto"/>
              <w:right w:val="outset" w:sz="6" w:space="0" w:color="auto"/>
            </w:tcBorders>
            <w:hideMark/>
          </w:tcPr>
          <w:p w:rsidR="005F71EC" w:rsidRPr="005F71EC" w:rsidRDefault="005F71EC" w:rsidP="005F71EC">
            <w:pPr>
              <w:spacing w:before="120" w:after="120" w:line="240" w:lineRule="auto"/>
              <w:ind w:firstLine="135"/>
              <w:jc w:val="both"/>
              <w:rPr>
                <w:rFonts w:ascii="Arial" w:eastAsia="Times New Roman" w:hAnsi="Arial" w:cs="Arial"/>
                <w:sz w:val="18"/>
                <w:szCs w:val="18"/>
                <w:lang w:eastAsia="ru-RU"/>
              </w:rPr>
            </w:pPr>
            <w:proofErr w:type="gramStart"/>
            <w:r w:rsidRPr="005F71EC">
              <w:rPr>
                <w:rFonts w:ascii="Arial" w:eastAsia="Times New Roman" w:hAnsi="Arial" w:cs="Arial"/>
                <w:sz w:val="18"/>
                <w:szCs w:val="18"/>
                <w:lang w:eastAsia="ru-RU"/>
              </w:rPr>
              <w:t>на</w:t>
            </w:r>
            <w:proofErr w:type="gramEnd"/>
            <w:r w:rsidRPr="005F71EC">
              <w:rPr>
                <w:rFonts w:ascii="Arial" w:eastAsia="Times New Roman" w:hAnsi="Arial" w:cs="Arial"/>
                <w:sz w:val="18"/>
                <w:szCs w:val="18"/>
                <w:lang w:eastAsia="ru-RU"/>
              </w:rPr>
              <w:t xml:space="preserve"> возмещение до 80 процентов затрат на арендную плату за аренду нежилых помещений, произведенных за год, предшествующий году подачи заявки, за исключением затрат на арендную плату за аренду нежилых помещений, произведенных в рамках реализации программы, но не более 5 000 рублей за один календарный месяц</w:t>
            </w:r>
          </w:p>
        </w:tc>
        <w:tc>
          <w:tcPr>
            <w:tcW w:w="2970" w:type="dxa"/>
            <w:tcBorders>
              <w:top w:val="outset" w:sz="6" w:space="0" w:color="auto"/>
              <w:left w:val="outset" w:sz="6" w:space="0" w:color="auto"/>
              <w:bottom w:val="outset" w:sz="6" w:space="0" w:color="auto"/>
              <w:right w:val="outset" w:sz="6" w:space="0" w:color="auto"/>
            </w:tcBorders>
            <w:hideMark/>
          </w:tcPr>
          <w:p w:rsidR="005F71EC" w:rsidRPr="005F71EC" w:rsidRDefault="005F71EC" w:rsidP="005F71EC">
            <w:pPr>
              <w:spacing w:before="120" w:after="120" w:line="240" w:lineRule="auto"/>
              <w:ind w:firstLine="135"/>
              <w:jc w:val="both"/>
              <w:rPr>
                <w:rFonts w:ascii="Arial" w:eastAsia="Times New Roman" w:hAnsi="Arial" w:cs="Arial"/>
                <w:sz w:val="18"/>
                <w:szCs w:val="18"/>
                <w:lang w:eastAsia="ru-RU"/>
              </w:rPr>
            </w:pPr>
            <w:r w:rsidRPr="005F71EC">
              <w:rPr>
                <w:rFonts w:ascii="Arial" w:eastAsia="Times New Roman" w:hAnsi="Arial" w:cs="Arial"/>
                <w:sz w:val="18"/>
                <w:szCs w:val="18"/>
                <w:lang w:eastAsia="ru-RU"/>
              </w:rPr>
              <w:t>380,0</w:t>
            </w:r>
          </w:p>
        </w:tc>
      </w:tr>
      <w:tr w:rsidR="005F71EC" w:rsidRPr="005F71EC" w:rsidTr="005F71EC">
        <w:trPr>
          <w:tblCellSpacing w:w="0" w:type="dxa"/>
        </w:trPr>
        <w:tc>
          <w:tcPr>
            <w:tcW w:w="7335" w:type="dxa"/>
            <w:tcBorders>
              <w:top w:val="outset" w:sz="6" w:space="0" w:color="auto"/>
              <w:left w:val="outset" w:sz="6" w:space="0" w:color="auto"/>
              <w:bottom w:val="outset" w:sz="6" w:space="0" w:color="auto"/>
              <w:right w:val="outset" w:sz="6" w:space="0" w:color="auto"/>
            </w:tcBorders>
            <w:hideMark/>
          </w:tcPr>
          <w:p w:rsidR="005F71EC" w:rsidRPr="005F71EC" w:rsidRDefault="005F71EC" w:rsidP="005F71EC">
            <w:pPr>
              <w:spacing w:before="120" w:after="120" w:line="240" w:lineRule="auto"/>
              <w:ind w:firstLine="135"/>
              <w:jc w:val="both"/>
              <w:rPr>
                <w:rFonts w:ascii="Arial" w:eastAsia="Times New Roman" w:hAnsi="Arial" w:cs="Arial"/>
                <w:sz w:val="18"/>
                <w:szCs w:val="18"/>
                <w:lang w:eastAsia="ru-RU"/>
              </w:rPr>
            </w:pPr>
            <w:proofErr w:type="gramStart"/>
            <w:r w:rsidRPr="005F71EC">
              <w:rPr>
                <w:rFonts w:ascii="Arial" w:eastAsia="Times New Roman" w:hAnsi="Arial" w:cs="Arial"/>
                <w:sz w:val="18"/>
                <w:szCs w:val="18"/>
                <w:lang w:eastAsia="ru-RU"/>
              </w:rPr>
              <w:t>на</w:t>
            </w:r>
            <w:proofErr w:type="gramEnd"/>
            <w:r w:rsidRPr="005F71EC">
              <w:rPr>
                <w:rFonts w:ascii="Arial" w:eastAsia="Times New Roman" w:hAnsi="Arial" w:cs="Arial"/>
                <w:sz w:val="18"/>
                <w:szCs w:val="18"/>
                <w:lang w:eastAsia="ru-RU"/>
              </w:rPr>
              <w:t xml:space="preserve"> возмещение до 80 процентов затрат на подготовку, дополнительное профессиональное образование работников и добровольцев социально ориентированных некоммерческих организаций, произведенных за год, предшествующий году подачи заявки, но не более 20 000 рублей из расчета на одного работника или добровольца социально ориентированной некоммерческой организации</w:t>
            </w:r>
          </w:p>
        </w:tc>
        <w:tc>
          <w:tcPr>
            <w:tcW w:w="2970" w:type="dxa"/>
            <w:tcBorders>
              <w:top w:val="outset" w:sz="6" w:space="0" w:color="auto"/>
              <w:left w:val="outset" w:sz="6" w:space="0" w:color="auto"/>
              <w:bottom w:val="outset" w:sz="6" w:space="0" w:color="auto"/>
              <w:right w:val="outset" w:sz="6" w:space="0" w:color="auto"/>
            </w:tcBorders>
            <w:hideMark/>
          </w:tcPr>
          <w:p w:rsidR="005F71EC" w:rsidRPr="005F71EC" w:rsidRDefault="005F71EC" w:rsidP="005F71EC">
            <w:pPr>
              <w:spacing w:before="120" w:after="120" w:line="240" w:lineRule="auto"/>
              <w:ind w:firstLine="135"/>
              <w:jc w:val="both"/>
              <w:rPr>
                <w:rFonts w:ascii="Arial" w:eastAsia="Times New Roman" w:hAnsi="Arial" w:cs="Arial"/>
                <w:sz w:val="18"/>
                <w:szCs w:val="18"/>
                <w:lang w:eastAsia="ru-RU"/>
              </w:rPr>
            </w:pPr>
            <w:r w:rsidRPr="005F71EC">
              <w:rPr>
                <w:rFonts w:ascii="Arial" w:eastAsia="Times New Roman" w:hAnsi="Arial" w:cs="Arial"/>
                <w:sz w:val="18"/>
                <w:szCs w:val="18"/>
                <w:lang w:eastAsia="ru-RU"/>
              </w:rPr>
              <w:t>20,0</w:t>
            </w:r>
          </w:p>
        </w:tc>
      </w:tr>
      <w:tr w:rsidR="005F71EC" w:rsidRPr="005F71EC" w:rsidTr="005F71EC">
        <w:trPr>
          <w:tblCellSpacing w:w="0" w:type="dxa"/>
        </w:trPr>
        <w:tc>
          <w:tcPr>
            <w:tcW w:w="7335" w:type="dxa"/>
            <w:tcBorders>
              <w:top w:val="outset" w:sz="6" w:space="0" w:color="auto"/>
              <w:left w:val="outset" w:sz="6" w:space="0" w:color="auto"/>
              <w:bottom w:val="outset" w:sz="6" w:space="0" w:color="auto"/>
              <w:right w:val="outset" w:sz="6" w:space="0" w:color="auto"/>
            </w:tcBorders>
            <w:hideMark/>
          </w:tcPr>
          <w:p w:rsidR="005F71EC" w:rsidRPr="005F71EC" w:rsidRDefault="005F71EC" w:rsidP="005F71EC">
            <w:pPr>
              <w:spacing w:before="120" w:after="120" w:line="240" w:lineRule="auto"/>
              <w:ind w:firstLine="135"/>
              <w:jc w:val="both"/>
              <w:rPr>
                <w:rFonts w:ascii="Arial" w:eastAsia="Times New Roman" w:hAnsi="Arial" w:cs="Arial"/>
                <w:sz w:val="18"/>
                <w:szCs w:val="18"/>
                <w:lang w:eastAsia="ru-RU"/>
              </w:rPr>
            </w:pPr>
            <w:proofErr w:type="gramStart"/>
            <w:r w:rsidRPr="005F71EC">
              <w:rPr>
                <w:rFonts w:ascii="Arial" w:eastAsia="Times New Roman" w:hAnsi="Arial" w:cs="Arial"/>
                <w:sz w:val="18"/>
                <w:szCs w:val="18"/>
                <w:lang w:eastAsia="ru-RU"/>
              </w:rPr>
              <w:t>на</w:t>
            </w:r>
            <w:proofErr w:type="gramEnd"/>
            <w:r w:rsidRPr="005F71EC">
              <w:rPr>
                <w:rFonts w:ascii="Arial" w:eastAsia="Times New Roman" w:hAnsi="Arial" w:cs="Arial"/>
                <w:sz w:val="18"/>
                <w:szCs w:val="18"/>
                <w:lang w:eastAsia="ru-RU"/>
              </w:rPr>
              <w:t xml:space="preserve"> возмещение до 80 процентов затрат на оплату коммунальных услуг, произведенных за год, предшествующий году подачи заявки, но не более 3 000 рублей за один календарный месяц. При этом возмещению подлежат затраты на оплату коммунальных услуг, включающие в себя оплату за холодную воду, горячую воду, электрическую энергию, тепловую энергию, газ, плату за отведение сточных вод, обращение с твердыми коммунальными отходами</w:t>
            </w:r>
          </w:p>
        </w:tc>
        <w:tc>
          <w:tcPr>
            <w:tcW w:w="2970" w:type="dxa"/>
            <w:tcBorders>
              <w:top w:val="outset" w:sz="6" w:space="0" w:color="auto"/>
              <w:left w:val="outset" w:sz="6" w:space="0" w:color="auto"/>
              <w:bottom w:val="outset" w:sz="6" w:space="0" w:color="auto"/>
              <w:right w:val="outset" w:sz="6" w:space="0" w:color="auto"/>
            </w:tcBorders>
            <w:hideMark/>
          </w:tcPr>
          <w:p w:rsidR="005F71EC" w:rsidRPr="005F71EC" w:rsidRDefault="005F71EC" w:rsidP="005F71EC">
            <w:pPr>
              <w:spacing w:before="120" w:after="120" w:line="240" w:lineRule="auto"/>
              <w:ind w:firstLine="135"/>
              <w:jc w:val="both"/>
              <w:rPr>
                <w:rFonts w:ascii="Arial" w:eastAsia="Times New Roman" w:hAnsi="Arial" w:cs="Arial"/>
                <w:sz w:val="18"/>
                <w:szCs w:val="18"/>
                <w:lang w:eastAsia="ru-RU"/>
              </w:rPr>
            </w:pPr>
            <w:r w:rsidRPr="005F71EC">
              <w:rPr>
                <w:rFonts w:ascii="Arial" w:eastAsia="Times New Roman" w:hAnsi="Arial" w:cs="Arial"/>
                <w:sz w:val="18"/>
                <w:szCs w:val="18"/>
                <w:lang w:eastAsia="ru-RU"/>
              </w:rPr>
              <w:t>228,0</w:t>
            </w:r>
          </w:p>
        </w:tc>
      </w:tr>
      <w:tr w:rsidR="005F71EC" w:rsidRPr="005F71EC" w:rsidTr="005F71EC">
        <w:trPr>
          <w:tblCellSpacing w:w="0" w:type="dxa"/>
        </w:trPr>
        <w:tc>
          <w:tcPr>
            <w:tcW w:w="7335" w:type="dxa"/>
            <w:tcBorders>
              <w:top w:val="outset" w:sz="6" w:space="0" w:color="auto"/>
              <w:left w:val="outset" w:sz="6" w:space="0" w:color="auto"/>
              <w:bottom w:val="outset" w:sz="6" w:space="0" w:color="auto"/>
              <w:right w:val="outset" w:sz="6" w:space="0" w:color="auto"/>
            </w:tcBorders>
            <w:hideMark/>
          </w:tcPr>
          <w:p w:rsidR="005F71EC" w:rsidRPr="005F71EC" w:rsidRDefault="005F71EC" w:rsidP="005F71EC">
            <w:pPr>
              <w:spacing w:before="120" w:after="120" w:line="240" w:lineRule="auto"/>
              <w:ind w:firstLine="135"/>
              <w:jc w:val="both"/>
              <w:rPr>
                <w:rFonts w:ascii="Arial" w:eastAsia="Times New Roman" w:hAnsi="Arial" w:cs="Arial"/>
                <w:sz w:val="18"/>
                <w:szCs w:val="18"/>
                <w:lang w:eastAsia="ru-RU"/>
              </w:rPr>
            </w:pPr>
            <w:proofErr w:type="gramStart"/>
            <w:r w:rsidRPr="005F71EC">
              <w:rPr>
                <w:rFonts w:ascii="Arial" w:eastAsia="Times New Roman" w:hAnsi="Arial" w:cs="Arial"/>
                <w:sz w:val="18"/>
                <w:szCs w:val="18"/>
                <w:lang w:eastAsia="ru-RU"/>
              </w:rPr>
              <w:t>на</w:t>
            </w:r>
            <w:proofErr w:type="gramEnd"/>
            <w:r w:rsidRPr="005F71EC">
              <w:rPr>
                <w:rFonts w:ascii="Arial" w:eastAsia="Times New Roman" w:hAnsi="Arial" w:cs="Arial"/>
                <w:sz w:val="18"/>
                <w:szCs w:val="18"/>
                <w:lang w:eastAsia="ru-RU"/>
              </w:rPr>
              <w:t xml:space="preserve"> возмещение до 80 процентов затрат социально ориентированных некоммерческих организаций на оплату услуг по размещению информационных материалов об их деятельности в средствах массовой информации, произведенных за год, предшествующий году подачи заявки об участии в конкурсе, за исключением затрат на оплату услуг по размещению информационных материалов об их деятельности в средствах массовой информации, произведенных в рамках реализации программы, но не более 14 400 рублей</w:t>
            </w:r>
          </w:p>
        </w:tc>
        <w:tc>
          <w:tcPr>
            <w:tcW w:w="2970" w:type="dxa"/>
            <w:tcBorders>
              <w:top w:val="outset" w:sz="6" w:space="0" w:color="auto"/>
              <w:left w:val="outset" w:sz="6" w:space="0" w:color="auto"/>
              <w:bottom w:val="outset" w:sz="6" w:space="0" w:color="auto"/>
              <w:right w:val="outset" w:sz="6" w:space="0" w:color="auto"/>
            </w:tcBorders>
            <w:hideMark/>
          </w:tcPr>
          <w:p w:rsidR="005F71EC" w:rsidRPr="005F71EC" w:rsidRDefault="005F71EC" w:rsidP="005F71EC">
            <w:pPr>
              <w:spacing w:before="120" w:after="120" w:line="240" w:lineRule="auto"/>
              <w:ind w:firstLine="135"/>
              <w:jc w:val="both"/>
              <w:rPr>
                <w:rFonts w:ascii="Arial" w:eastAsia="Times New Roman" w:hAnsi="Arial" w:cs="Arial"/>
                <w:sz w:val="18"/>
                <w:szCs w:val="18"/>
                <w:lang w:eastAsia="ru-RU"/>
              </w:rPr>
            </w:pPr>
            <w:r w:rsidRPr="005F71EC">
              <w:rPr>
                <w:rFonts w:ascii="Arial" w:eastAsia="Times New Roman" w:hAnsi="Arial" w:cs="Arial"/>
                <w:sz w:val="18"/>
                <w:szCs w:val="18"/>
                <w:lang w:eastAsia="ru-RU"/>
              </w:rPr>
              <w:t>72,0</w:t>
            </w:r>
          </w:p>
        </w:tc>
      </w:tr>
    </w:tbl>
    <w:p w:rsidR="005F71EC" w:rsidRPr="005F71EC" w:rsidRDefault="005F71EC" w:rsidP="005F71EC">
      <w:pPr>
        <w:shd w:val="clear" w:color="auto" w:fill="9DC5CD"/>
        <w:spacing w:before="120" w:after="120" w:line="240" w:lineRule="auto"/>
        <w:ind w:firstLine="135"/>
        <w:jc w:val="both"/>
        <w:rPr>
          <w:rFonts w:ascii="Arial" w:eastAsia="Times New Roman" w:hAnsi="Arial" w:cs="Arial"/>
          <w:color w:val="020202"/>
          <w:sz w:val="18"/>
          <w:szCs w:val="18"/>
          <w:lang w:eastAsia="ru-RU"/>
        </w:rPr>
      </w:pPr>
      <w:r w:rsidRPr="005F71EC">
        <w:rPr>
          <w:rFonts w:ascii="Arial" w:eastAsia="Times New Roman" w:hAnsi="Arial" w:cs="Arial"/>
          <w:color w:val="020202"/>
          <w:sz w:val="18"/>
          <w:szCs w:val="18"/>
          <w:lang w:eastAsia="ru-RU"/>
        </w:rPr>
        <w:t> </w:t>
      </w:r>
    </w:p>
    <w:p w:rsidR="005F71EC" w:rsidRPr="005F71EC" w:rsidRDefault="005F71EC" w:rsidP="005F71EC">
      <w:pPr>
        <w:shd w:val="clear" w:color="auto" w:fill="9DC5CD"/>
        <w:spacing w:before="120" w:after="120" w:line="240" w:lineRule="auto"/>
        <w:ind w:firstLine="135"/>
        <w:jc w:val="both"/>
        <w:rPr>
          <w:rFonts w:ascii="Arial" w:eastAsia="Times New Roman" w:hAnsi="Arial" w:cs="Arial"/>
          <w:color w:val="020202"/>
          <w:sz w:val="18"/>
          <w:szCs w:val="18"/>
          <w:lang w:eastAsia="ru-RU"/>
        </w:rPr>
      </w:pPr>
      <w:r w:rsidRPr="005F71EC">
        <w:rPr>
          <w:rFonts w:ascii="Arial" w:eastAsia="Times New Roman" w:hAnsi="Arial" w:cs="Arial"/>
          <w:color w:val="020202"/>
          <w:sz w:val="18"/>
          <w:szCs w:val="18"/>
          <w:lang w:eastAsia="ru-RU"/>
        </w:rPr>
        <w:t>Заявки подаются в бумажном виде и на электронном носителе по адресу: ул. Социалистическая, 112, каб.709, г. Ростов-на-Дону, 344050. Управление социально-политических коммуникаций Правительства Ростовской области. Заявку может подать руководитель организации, либо его представитель (на основании доверенности). Заказ пропусков по тел. (863) 240-56-26, 240-15-54(при себе иметь паспорт).</w:t>
      </w:r>
    </w:p>
    <w:p w:rsidR="005F71EC" w:rsidRPr="005F71EC" w:rsidRDefault="005F71EC" w:rsidP="005F71EC">
      <w:pPr>
        <w:shd w:val="clear" w:color="auto" w:fill="9DC5CD"/>
        <w:spacing w:before="120" w:after="120" w:line="240" w:lineRule="auto"/>
        <w:ind w:firstLine="135"/>
        <w:jc w:val="both"/>
        <w:rPr>
          <w:rFonts w:ascii="Arial" w:eastAsia="Times New Roman" w:hAnsi="Arial" w:cs="Arial"/>
          <w:color w:val="020202"/>
          <w:sz w:val="18"/>
          <w:szCs w:val="18"/>
          <w:lang w:eastAsia="ru-RU"/>
        </w:rPr>
      </w:pPr>
      <w:r w:rsidRPr="005F71EC">
        <w:rPr>
          <w:rFonts w:ascii="Arial" w:eastAsia="Times New Roman" w:hAnsi="Arial" w:cs="Arial"/>
          <w:color w:val="020202"/>
          <w:sz w:val="18"/>
          <w:szCs w:val="18"/>
          <w:lang w:eastAsia="ru-RU"/>
        </w:rPr>
        <w:lastRenderedPageBreak/>
        <w:t>К заявке обязательно прилагается письмо, подтверждающее постановку на учет в налоговом органе на территории Ростовской области, сдачу отчетности в уполномоченный орган за 2020 год, отсутствие неисполненной обязанности по уплате налогов, сборов, страховых взносов, иных обязательных платежей, отсутствие просроченной задолженности перед бюджетом, отсутствие у организации статуса "иностранное юридическое лицо" и др. Форму письма можно скачать </w:t>
      </w:r>
      <w:hyperlink r:id="rId6" w:history="1">
        <w:r w:rsidRPr="005F71EC">
          <w:rPr>
            <w:rFonts w:ascii="Arial" w:eastAsia="Times New Roman" w:hAnsi="Arial" w:cs="Arial"/>
            <w:color w:val="000000"/>
            <w:sz w:val="18"/>
            <w:szCs w:val="18"/>
            <w:u w:val="single"/>
            <w:lang w:eastAsia="ru-RU"/>
          </w:rPr>
          <w:t>здесь.</w:t>
        </w:r>
      </w:hyperlink>
    </w:p>
    <w:p w:rsidR="005F71EC" w:rsidRPr="005F71EC" w:rsidRDefault="005F71EC" w:rsidP="005F71EC">
      <w:pPr>
        <w:shd w:val="clear" w:color="auto" w:fill="9DC5CD"/>
        <w:spacing w:before="120" w:after="120" w:line="240" w:lineRule="auto"/>
        <w:ind w:firstLine="135"/>
        <w:jc w:val="both"/>
        <w:rPr>
          <w:rFonts w:ascii="Arial" w:eastAsia="Times New Roman" w:hAnsi="Arial" w:cs="Arial"/>
          <w:color w:val="020202"/>
          <w:sz w:val="18"/>
          <w:szCs w:val="18"/>
          <w:lang w:eastAsia="ru-RU"/>
        </w:rPr>
      </w:pPr>
      <w:r w:rsidRPr="005F71EC">
        <w:rPr>
          <w:rFonts w:ascii="Arial" w:eastAsia="Times New Roman" w:hAnsi="Arial" w:cs="Arial"/>
          <w:color w:val="020202"/>
          <w:sz w:val="18"/>
          <w:szCs w:val="18"/>
          <w:lang w:eastAsia="ru-RU"/>
        </w:rPr>
        <w:t>  </w:t>
      </w:r>
      <w:r w:rsidRPr="005F71EC">
        <w:rPr>
          <w:rFonts w:ascii="Arial" w:eastAsia="Times New Roman" w:hAnsi="Arial" w:cs="Arial"/>
          <w:b/>
          <w:bCs/>
          <w:color w:val="020202"/>
          <w:sz w:val="18"/>
          <w:szCs w:val="18"/>
          <w:lang w:eastAsia="ru-RU"/>
        </w:rPr>
        <w:t xml:space="preserve">Заявку на участие в </w:t>
      </w:r>
      <w:proofErr w:type="gramStart"/>
      <w:r w:rsidRPr="005F71EC">
        <w:rPr>
          <w:rFonts w:ascii="Arial" w:eastAsia="Times New Roman" w:hAnsi="Arial" w:cs="Arial"/>
          <w:b/>
          <w:bCs/>
          <w:color w:val="020202"/>
          <w:sz w:val="18"/>
          <w:szCs w:val="18"/>
          <w:lang w:eastAsia="ru-RU"/>
        </w:rPr>
        <w:t>конкурсе  можно</w:t>
      </w:r>
      <w:proofErr w:type="gramEnd"/>
      <w:r w:rsidRPr="005F71EC">
        <w:rPr>
          <w:rFonts w:ascii="Arial" w:eastAsia="Times New Roman" w:hAnsi="Arial" w:cs="Arial"/>
          <w:b/>
          <w:bCs/>
          <w:color w:val="020202"/>
          <w:sz w:val="18"/>
          <w:szCs w:val="18"/>
          <w:lang w:eastAsia="ru-RU"/>
        </w:rPr>
        <w:t xml:space="preserve"> подать</w:t>
      </w:r>
    </w:p>
    <w:p w:rsidR="005F71EC" w:rsidRPr="005F71EC" w:rsidRDefault="005F71EC" w:rsidP="005F71EC">
      <w:pPr>
        <w:shd w:val="clear" w:color="auto" w:fill="9DC5CD"/>
        <w:spacing w:before="120" w:after="120" w:line="240" w:lineRule="auto"/>
        <w:ind w:firstLine="135"/>
        <w:jc w:val="both"/>
        <w:rPr>
          <w:rFonts w:ascii="Arial" w:eastAsia="Times New Roman" w:hAnsi="Arial" w:cs="Arial"/>
          <w:color w:val="020202"/>
          <w:sz w:val="18"/>
          <w:szCs w:val="18"/>
          <w:lang w:eastAsia="ru-RU"/>
        </w:rPr>
      </w:pPr>
      <w:proofErr w:type="gramStart"/>
      <w:r w:rsidRPr="005F71EC">
        <w:rPr>
          <w:rFonts w:ascii="Arial" w:eastAsia="Times New Roman" w:hAnsi="Arial" w:cs="Arial"/>
          <w:b/>
          <w:bCs/>
          <w:color w:val="020202"/>
          <w:sz w:val="18"/>
          <w:szCs w:val="18"/>
          <w:lang w:eastAsia="ru-RU"/>
        </w:rPr>
        <w:t>в</w:t>
      </w:r>
      <w:proofErr w:type="gramEnd"/>
      <w:r w:rsidRPr="005F71EC">
        <w:rPr>
          <w:rFonts w:ascii="Arial" w:eastAsia="Times New Roman" w:hAnsi="Arial" w:cs="Arial"/>
          <w:b/>
          <w:bCs/>
          <w:color w:val="020202"/>
          <w:sz w:val="18"/>
          <w:szCs w:val="18"/>
          <w:lang w:eastAsia="ru-RU"/>
        </w:rPr>
        <w:t xml:space="preserve"> МНОГОФУНКЦИОНАЛЬНЫЙ ЦЕНТР,</w:t>
      </w:r>
    </w:p>
    <w:p w:rsidR="005F71EC" w:rsidRPr="005F71EC" w:rsidRDefault="005F71EC" w:rsidP="005F71EC">
      <w:pPr>
        <w:shd w:val="clear" w:color="auto" w:fill="9DC5CD"/>
        <w:spacing w:before="120" w:after="120" w:line="240" w:lineRule="auto"/>
        <w:ind w:firstLine="135"/>
        <w:jc w:val="both"/>
        <w:rPr>
          <w:rFonts w:ascii="Arial" w:eastAsia="Times New Roman" w:hAnsi="Arial" w:cs="Arial"/>
          <w:color w:val="020202"/>
          <w:sz w:val="18"/>
          <w:szCs w:val="18"/>
          <w:lang w:eastAsia="ru-RU"/>
        </w:rPr>
      </w:pPr>
      <w:proofErr w:type="gramStart"/>
      <w:r w:rsidRPr="005F71EC">
        <w:rPr>
          <w:rFonts w:ascii="Arial" w:eastAsia="Times New Roman" w:hAnsi="Arial" w:cs="Arial"/>
          <w:b/>
          <w:bCs/>
          <w:color w:val="020202"/>
          <w:sz w:val="18"/>
          <w:szCs w:val="18"/>
          <w:lang w:eastAsia="ru-RU"/>
        </w:rPr>
        <w:t>расположенный</w:t>
      </w:r>
      <w:proofErr w:type="gramEnd"/>
      <w:r w:rsidRPr="005F71EC">
        <w:rPr>
          <w:rFonts w:ascii="Arial" w:eastAsia="Times New Roman" w:hAnsi="Arial" w:cs="Arial"/>
          <w:b/>
          <w:bCs/>
          <w:color w:val="020202"/>
          <w:sz w:val="18"/>
          <w:szCs w:val="18"/>
          <w:lang w:eastAsia="ru-RU"/>
        </w:rPr>
        <w:t xml:space="preserve"> на территории муниципального образования.</w:t>
      </w:r>
    </w:p>
    <w:p w:rsidR="005F71EC" w:rsidRPr="005F71EC" w:rsidRDefault="005F71EC" w:rsidP="005F71EC">
      <w:pPr>
        <w:shd w:val="clear" w:color="auto" w:fill="9DC5CD"/>
        <w:spacing w:before="120" w:after="120" w:line="240" w:lineRule="auto"/>
        <w:ind w:firstLine="135"/>
        <w:jc w:val="both"/>
        <w:rPr>
          <w:rFonts w:ascii="Arial" w:eastAsia="Times New Roman" w:hAnsi="Arial" w:cs="Arial"/>
          <w:color w:val="020202"/>
          <w:sz w:val="18"/>
          <w:szCs w:val="18"/>
          <w:lang w:eastAsia="ru-RU"/>
        </w:rPr>
      </w:pPr>
      <w:r w:rsidRPr="005F71EC">
        <w:rPr>
          <w:rFonts w:ascii="Arial" w:eastAsia="Times New Roman" w:hAnsi="Arial" w:cs="Arial"/>
          <w:color w:val="020202"/>
          <w:sz w:val="18"/>
          <w:szCs w:val="18"/>
          <w:lang w:eastAsia="ru-RU"/>
        </w:rPr>
        <w:t> </w:t>
      </w:r>
    </w:p>
    <w:p w:rsidR="005F71EC" w:rsidRPr="005F71EC" w:rsidRDefault="005F71EC" w:rsidP="005F71EC">
      <w:pPr>
        <w:shd w:val="clear" w:color="auto" w:fill="9DC5CD"/>
        <w:spacing w:before="120" w:after="120" w:line="240" w:lineRule="auto"/>
        <w:ind w:firstLine="135"/>
        <w:jc w:val="both"/>
        <w:rPr>
          <w:rFonts w:ascii="Arial" w:eastAsia="Times New Roman" w:hAnsi="Arial" w:cs="Arial"/>
          <w:color w:val="020202"/>
          <w:sz w:val="18"/>
          <w:szCs w:val="18"/>
          <w:lang w:eastAsia="ru-RU"/>
        </w:rPr>
      </w:pPr>
      <w:r w:rsidRPr="005F71EC">
        <w:rPr>
          <w:rFonts w:ascii="Arial" w:eastAsia="Times New Roman" w:hAnsi="Arial" w:cs="Arial"/>
          <w:b/>
          <w:bCs/>
          <w:color w:val="020202"/>
          <w:sz w:val="18"/>
          <w:szCs w:val="18"/>
          <w:lang w:eastAsia="ru-RU"/>
        </w:rPr>
        <w:t>Внимание!</w:t>
      </w:r>
      <w:r w:rsidRPr="005F71EC">
        <w:rPr>
          <w:rFonts w:ascii="Arial" w:eastAsia="Times New Roman" w:hAnsi="Arial" w:cs="Arial"/>
          <w:color w:val="020202"/>
          <w:sz w:val="18"/>
          <w:szCs w:val="18"/>
          <w:lang w:eastAsia="ru-RU"/>
        </w:rPr>
        <w:t> Заявки в электронном и печатном виде должны быть идентичны. К бумажной заявке прилагается электронный носитель с экземплярами заявления на участие в конкурсе и программы (в случае, если заявка подается на реализацию общественно значимых (социальных) программ), идентичными оригиналу на бумажном носителе (в форматах "</w:t>
      </w:r>
      <w:proofErr w:type="spellStart"/>
      <w:r w:rsidRPr="005F71EC">
        <w:rPr>
          <w:rFonts w:ascii="Arial" w:eastAsia="Times New Roman" w:hAnsi="Arial" w:cs="Arial"/>
          <w:color w:val="020202"/>
          <w:sz w:val="18"/>
          <w:szCs w:val="18"/>
          <w:lang w:eastAsia="ru-RU"/>
        </w:rPr>
        <w:t>doc</w:t>
      </w:r>
      <w:proofErr w:type="spellEnd"/>
      <w:r w:rsidRPr="005F71EC">
        <w:rPr>
          <w:rFonts w:ascii="Arial" w:eastAsia="Times New Roman" w:hAnsi="Arial" w:cs="Arial"/>
          <w:color w:val="020202"/>
          <w:sz w:val="18"/>
          <w:szCs w:val="18"/>
          <w:lang w:eastAsia="ru-RU"/>
        </w:rPr>
        <w:t>", "</w:t>
      </w:r>
      <w:proofErr w:type="spellStart"/>
      <w:r w:rsidRPr="005F71EC">
        <w:rPr>
          <w:rFonts w:ascii="Arial" w:eastAsia="Times New Roman" w:hAnsi="Arial" w:cs="Arial"/>
          <w:color w:val="020202"/>
          <w:sz w:val="18"/>
          <w:szCs w:val="18"/>
          <w:lang w:eastAsia="ru-RU"/>
        </w:rPr>
        <w:t>docx</w:t>
      </w:r>
      <w:proofErr w:type="spellEnd"/>
      <w:r w:rsidRPr="005F71EC">
        <w:rPr>
          <w:rFonts w:ascii="Arial" w:eastAsia="Times New Roman" w:hAnsi="Arial" w:cs="Arial"/>
          <w:color w:val="020202"/>
          <w:sz w:val="18"/>
          <w:szCs w:val="18"/>
          <w:lang w:eastAsia="ru-RU"/>
        </w:rPr>
        <w:t>", "</w:t>
      </w:r>
      <w:proofErr w:type="spellStart"/>
      <w:r w:rsidRPr="005F71EC">
        <w:rPr>
          <w:rFonts w:ascii="Arial" w:eastAsia="Times New Roman" w:hAnsi="Arial" w:cs="Arial"/>
          <w:color w:val="020202"/>
          <w:sz w:val="18"/>
          <w:szCs w:val="18"/>
          <w:lang w:eastAsia="ru-RU"/>
        </w:rPr>
        <w:t>rtf</w:t>
      </w:r>
      <w:proofErr w:type="spellEnd"/>
      <w:r w:rsidRPr="005F71EC">
        <w:rPr>
          <w:rFonts w:ascii="Arial" w:eastAsia="Times New Roman" w:hAnsi="Arial" w:cs="Arial"/>
          <w:color w:val="020202"/>
          <w:sz w:val="18"/>
          <w:szCs w:val="18"/>
          <w:lang w:eastAsia="ru-RU"/>
        </w:rPr>
        <w:t>"), а также электронными образами документов, входящих в состав заявки (скан-копии в формате "</w:t>
      </w:r>
      <w:proofErr w:type="spellStart"/>
      <w:r w:rsidRPr="005F71EC">
        <w:rPr>
          <w:rFonts w:ascii="Arial" w:eastAsia="Times New Roman" w:hAnsi="Arial" w:cs="Arial"/>
          <w:color w:val="020202"/>
          <w:sz w:val="18"/>
          <w:szCs w:val="18"/>
          <w:lang w:eastAsia="ru-RU"/>
        </w:rPr>
        <w:t>pdf</w:t>
      </w:r>
      <w:proofErr w:type="spellEnd"/>
      <w:r w:rsidRPr="005F71EC">
        <w:rPr>
          <w:rFonts w:ascii="Arial" w:eastAsia="Times New Roman" w:hAnsi="Arial" w:cs="Arial"/>
          <w:color w:val="020202"/>
          <w:sz w:val="18"/>
          <w:szCs w:val="18"/>
          <w:lang w:eastAsia="ru-RU"/>
        </w:rPr>
        <w:t>").  </w:t>
      </w:r>
    </w:p>
    <w:p w:rsidR="005F71EC" w:rsidRPr="005F71EC" w:rsidRDefault="005F71EC" w:rsidP="005F71EC">
      <w:pPr>
        <w:shd w:val="clear" w:color="auto" w:fill="9DC5CD"/>
        <w:spacing w:before="120" w:after="120" w:line="240" w:lineRule="auto"/>
        <w:ind w:firstLine="135"/>
        <w:jc w:val="both"/>
        <w:rPr>
          <w:rFonts w:ascii="Arial" w:eastAsia="Times New Roman" w:hAnsi="Arial" w:cs="Arial"/>
          <w:color w:val="020202"/>
          <w:sz w:val="18"/>
          <w:szCs w:val="18"/>
          <w:lang w:eastAsia="ru-RU"/>
        </w:rPr>
      </w:pPr>
      <w:hyperlink r:id="rId7" w:history="1">
        <w:r w:rsidRPr="005F71EC">
          <w:rPr>
            <w:rFonts w:ascii="Arial" w:eastAsia="Times New Roman" w:hAnsi="Arial" w:cs="Arial"/>
            <w:color w:val="000000"/>
            <w:sz w:val="18"/>
            <w:szCs w:val="18"/>
            <w:u w:val="single"/>
            <w:lang w:eastAsia="ru-RU"/>
          </w:rPr>
          <w:t> </w:t>
        </w:r>
        <w:r w:rsidRPr="005F71EC">
          <w:rPr>
            <w:rFonts w:ascii="Arial" w:eastAsia="Times New Roman" w:hAnsi="Arial" w:cs="Arial"/>
            <w:b/>
            <w:bCs/>
            <w:color w:val="000000"/>
            <w:sz w:val="18"/>
            <w:szCs w:val="18"/>
            <w:u w:val="single"/>
            <w:lang w:eastAsia="ru-RU"/>
          </w:rPr>
          <w:t>Форму описи документов и форму заявки можно скачать здесь.</w:t>
        </w:r>
      </w:hyperlink>
    </w:p>
    <w:p w:rsidR="005F71EC" w:rsidRPr="005F71EC" w:rsidRDefault="005F71EC" w:rsidP="005F71EC">
      <w:pPr>
        <w:shd w:val="clear" w:color="auto" w:fill="9DC5CD"/>
        <w:spacing w:before="120" w:after="120" w:line="240" w:lineRule="auto"/>
        <w:ind w:firstLine="135"/>
        <w:jc w:val="both"/>
        <w:rPr>
          <w:rFonts w:ascii="Arial" w:eastAsia="Times New Roman" w:hAnsi="Arial" w:cs="Arial"/>
          <w:color w:val="020202"/>
          <w:sz w:val="18"/>
          <w:szCs w:val="18"/>
          <w:lang w:eastAsia="ru-RU"/>
        </w:rPr>
      </w:pPr>
      <w:r w:rsidRPr="005F71EC">
        <w:rPr>
          <w:rFonts w:ascii="Arial" w:eastAsia="Times New Roman" w:hAnsi="Arial" w:cs="Arial"/>
          <w:color w:val="020202"/>
          <w:sz w:val="18"/>
          <w:szCs w:val="18"/>
          <w:lang w:eastAsia="ru-RU"/>
        </w:rPr>
        <w:t>  </w:t>
      </w:r>
    </w:p>
    <w:p w:rsidR="005F71EC" w:rsidRPr="005F71EC" w:rsidRDefault="005F71EC" w:rsidP="005F71EC">
      <w:pPr>
        <w:shd w:val="clear" w:color="auto" w:fill="9DC5CD"/>
        <w:spacing w:before="120" w:after="120" w:line="240" w:lineRule="auto"/>
        <w:ind w:firstLine="135"/>
        <w:jc w:val="both"/>
        <w:rPr>
          <w:rFonts w:ascii="Arial" w:eastAsia="Times New Roman" w:hAnsi="Arial" w:cs="Arial"/>
          <w:color w:val="020202"/>
          <w:sz w:val="18"/>
          <w:szCs w:val="18"/>
          <w:lang w:eastAsia="ru-RU"/>
        </w:rPr>
      </w:pPr>
      <w:r w:rsidRPr="005F71EC">
        <w:rPr>
          <w:rFonts w:ascii="Arial" w:eastAsia="Times New Roman" w:hAnsi="Arial" w:cs="Arial"/>
          <w:color w:val="020202"/>
          <w:sz w:val="18"/>
          <w:szCs w:val="18"/>
          <w:lang w:eastAsia="ru-RU"/>
        </w:rPr>
        <w:t>За дополнительной информацией по вопросу предоставления государственной поддержки обращаться:</w:t>
      </w:r>
    </w:p>
    <w:p w:rsidR="005F71EC" w:rsidRPr="005F71EC" w:rsidRDefault="005F71EC" w:rsidP="005F71EC">
      <w:pPr>
        <w:shd w:val="clear" w:color="auto" w:fill="9DC5CD"/>
        <w:spacing w:before="120" w:after="120" w:line="240" w:lineRule="auto"/>
        <w:ind w:firstLine="135"/>
        <w:jc w:val="both"/>
        <w:rPr>
          <w:rFonts w:ascii="Arial" w:eastAsia="Times New Roman" w:hAnsi="Arial" w:cs="Arial"/>
          <w:color w:val="020202"/>
          <w:sz w:val="18"/>
          <w:szCs w:val="18"/>
          <w:lang w:eastAsia="ru-RU"/>
        </w:rPr>
      </w:pPr>
      <w:proofErr w:type="spellStart"/>
      <w:r w:rsidRPr="005F71EC">
        <w:rPr>
          <w:rFonts w:ascii="Arial" w:eastAsia="Times New Roman" w:hAnsi="Arial" w:cs="Arial"/>
          <w:b/>
          <w:bCs/>
          <w:color w:val="020202"/>
          <w:sz w:val="18"/>
          <w:szCs w:val="18"/>
          <w:lang w:eastAsia="ru-RU"/>
        </w:rPr>
        <w:t>Панчихин</w:t>
      </w:r>
      <w:proofErr w:type="spellEnd"/>
      <w:r w:rsidRPr="005F71EC">
        <w:rPr>
          <w:rFonts w:ascii="Arial" w:eastAsia="Times New Roman" w:hAnsi="Arial" w:cs="Arial"/>
          <w:b/>
          <w:bCs/>
          <w:color w:val="020202"/>
          <w:sz w:val="18"/>
          <w:szCs w:val="18"/>
          <w:lang w:eastAsia="ru-RU"/>
        </w:rPr>
        <w:t xml:space="preserve"> Роман Васильевич, </w:t>
      </w:r>
      <w:r w:rsidRPr="005F71EC">
        <w:rPr>
          <w:rFonts w:ascii="Arial" w:eastAsia="Times New Roman" w:hAnsi="Arial" w:cs="Arial"/>
          <w:color w:val="020202"/>
          <w:sz w:val="18"/>
          <w:szCs w:val="18"/>
          <w:lang w:eastAsia="ru-RU"/>
        </w:rPr>
        <w:t>заведующий сектором поддержки социально ориентированных некоммерческих организаций отдела по </w:t>
      </w:r>
      <w:proofErr w:type="spellStart"/>
      <w:r w:rsidRPr="005F71EC">
        <w:rPr>
          <w:rFonts w:ascii="Arial" w:eastAsia="Times New Roman" w:hAnsi="Arial" w:cs="Arial"/>
          <w:color w:val="020202"/>
          <w:sz w:val="18"/>
          <w:szCs w:val="18"/>
          <w:lang w:eastAsia="ru-RU"/>
        </w:rPr>
        <w:t>по</w:t>
      </w:r>
      <w:proofErr w:type="spellEnd"/>
      <w:r w:rsidRPr="005F71EC">
        <w:rPr>
          <w:rFonts w:ascii="Arial" w:eastAsia="Times New Roman" w:hAnsi="Arial" w:cs="Arial"/>
          <w:color w:val="020202"/>
          <w:sz w:val="18"/>
          <w:szCs w:val="18"/>
          <w:lang w:eastAsia="ru-RU"/>
        </w:rPr>
        <w:t xml:space="preserve"> взаимодействию с институтами гражданского общества управления социально-политических коммуникаций Правительства Ростовской области – (863) 262-75-07</w:t>
      </w:r>
    </w:p>
    <w:p w:rsidR="005F71EC" w:rsidRPr="005F71EC" w:rsidRDefault="005F71EC" w:rsidP="005F71EC">
      <w:pPr>
        <w:shd w:val="clear" w:color="auto" w:fill="9DC5CD"/>
        <w:spacing w:before="120" w:after="120" w:line="240" w:lineRule="auto"/>
        <w:ind w:firstLine="135"/>
        <w:jc w:val="both"/>
        <w:rPr>
          <w:rFonts w:ascii="Arial" w:eastAsia="Times New Roman" w:hAnsi="Arial" w:cs="Arial"/>
          <w:color w:val="020202"/>
          <w:sz w:val="18"/>
          <w:szCs w:val="18"/>
          <w:lang w:eastAsia="ru-RU"/>
        </w:rPr>
      </w:pPr>
      <w:r w:rsidRPr="005F71EC">
        <w:rPr>
          <w:rFonts w:ascii="Arial" w:eastAsia="Times New Roman" w:hAnsi="Arial" w:cs="Arial"/>
          <w:b/>
          <w:bCs/>
          <w:color w:val="020202"/>
          <w:sz w:val="18"/>
          <w:szCs w:val="18"/>
          <w:lang w:eastAsia="ru-RU"/>
        </w:rPr>
        <w:t>Середенко Андрей Владимирович, </w:t>
      </w:r>
      <w:r w:rsidRPr="005F71EC">
        <w:rPr>
          <w:rFonts w:ascii="Arial" w:eastAsia="Times New Roman" w:hAnsi="Arial" w:cs="Arial"/>
          <w:color w:val="020202"/>
          <w:sz w:val="18"/>
          <w:szCs w:val="18"/>
          <w:lang w:eastAsia="ru-RU"/>
        </w:rPr>
        <w:t>специалист-эксперт сектора поддержки социально ориентированных некоммерческих организаций отдела по </w:t>
      </w:r>
      <w:proofErr w:type="spellStart"/>
      <w:r w:rsidRPr="005F71EC">
        <w:rPr>
          <w:rFonts w:ascii="Arial" w:eastAsia="Times New Roman" w:hAnsi="Arial" w:cs="Arial"/>
          <w:color w:val="020202"/>
          <w:sz w:val="18"/>
          <w:szCs w:val="18"/>
          <w:lang w:eastAsia="ru-RU"/>
        </w:rPr>
        <w:t>по</w:t>
      </w:r>
      <w:proofErr w:type="spellEnd"/>
      <w:r w:rsidRPr="005F71EC">
        <w:rPr>
          <w:rFonts w:ascii="Arial" w:eastAsia="Times New Roman" w:hAnsi="Arial" w:cs="Arial"/>
          <w:color w:val="020202"/>
          <w:sz w:val="18"/>
          <w:szCs w:val="18"/>
          <w:lang w:eastAsia="ru-RU"/>
        </w:rPr>
        <w:t xml:space="preserve"> взаимодействию с институтами гражданского общества управления социально-политических коммуникаций Правительства Ростовской области</w:t>
      </w:r>
      <w:r w:rsidRPr="005F71EC">
        <w:rPr>
          <w:rFonts w:ascii="Arial" w:eastAsia="Times New Roman" w:hAnsi="Arial" w:cs="Arial"/>
          <w:b/>
          <w:bCs/>
          <w:color w:val="020202"/>
          <w:sz w:val="18"/>
          <w:szCs w:val="18"/>
          <w:lang w:eastAsia="ru-RU"/>
        </w:rPr>
        <w:t> – </w:t>
      </w:r>
      <w:r w:rsidRPr="005F71EC">
        <w:rPr>
          <w:rFonts w:ascii="Arial" w:eastAsia="Times New Roman" w:hAnsi="Arial" w:cs="Arial"/>
          <w:color w:val="020202"/>
          <w:sz w:val="18"/>
          <w:szCs w:val="18"/>
          <w:lang w:eastAsia="ru-RU"/>
        </w:rPr>
        <w:t>(863) 240-56-26  </w:t>
      </w:r>
    </w:p>
    <w:p w:rsidR="005F71EC" w:rsidRPr="005F71EC" w:rsidRDefault="005F71EC" w:rsidP="005F71EC">
      <w:pPr>
        <w:shd w:val="clear" w:color="auto" w:fill="9DC5CD"/>
        <w:spacing w:before="120" w:after="120" w:line="240" w:lineRule="auto"/>
        <w:ind w:firstLine="135"/>
        <w:jc w:val="both"/>
        <w:rPr>
          <w:rFonts w:ascii="Arial" w:eastAsia="Times New Roman" w:hAnsi="Arial" w:cs="Arial"/>
          <w:color w:val="020202"/>
          <w:sz w:val="18"/>
          <w:szCs w:val="18"/>
          <w:lang w:eastAsia="ru-RU"/>
        </w:rPr>
      </w:pPr>
      <w:r w:rsidRPr="005F71EC">
        <w:rPr>
          <w:rFonts w:ascii="Arial" w:eastAsia="Times New Roman" w:hAnsi="Arial" w:cs="Arial"/>
          <w:b/>
          <w:bCs/>
          <w:color w:val="020202"/>
          <w:sz w:val="18"/>
          <w:szCs w:val="18"/>
          <w:lang w:eastAsia="ru-RU"/>
        </w:rPr>
        <w:t>Савченко Анна Борисовна, </w:t>
      </w:r>
      <w:r w:rsidRPr="005F71EC">
        <w:rPr>
          <w:rFonts w:ascii="Arial" w:eastAsia="Times New Roman" w:hAnsi="Arial" w:cs="Arial"/>
          <w:color w:val="020202"/>
          <w:sz w:val="18"/>
          <w:szCs w:val="18"/>
          <w:lang w:eastAsia="ru-RU"/>
        </w:rPr>
        <w:t>главный специалист сектора поддержки социально ориентированных некоммерческих организаций отдела по </w:t>
      </w:r>
      <w:proofErr w:type="spellStart"/>
      <w:r w:rsidRPr="005F71EC">
        <w:rPr>
          <w:rFonts w:ascii="Arial" w:eastAsia="Times New Roman" w:hAnsi="Arial" w:cs="Arial"/>
          <w:color w:val="020202"/>
          <w:sz w:val="18"/>
          <w:szCs w:val="18"/>
          <w:lang w:eastAsia="ru-RU"/>
        </w:rPr>
        <w:t>по</w:t>
      </w:r>
      <w:proofErr w:type="spellEnd"/>
      <w:r w:rsidRPr="005F71EC">
        <w:rPr>
          <w:rFonts w:ascii="Arial" w:eastAsia="Times New Roman" w:hAnsi="Arial" w:cs="Arial"/>
          <w:color w:val="020202"/>
          <w:sz w:val="18"/>
          <w:szCs w:val="18"/>
          <w:lang w:eastAsia="ru-RU"/>
        </w:rPr>
        <w:t xml:space="preserve"> взаимодействию с институтами гражданского общества управления социально-политических коммуникаций Правительства Ростовской области – (863) 240-15-54</w:t>
      </w:r>
    </w:p>
    <w:p w:rsidR="005F71EC" w:rsidRPr="005F71EC" w:rsidRDefault="005F71EC" w:rsidP="005F71EC">
      <w:pPr>
        <w:shd w:val="clear" w:color="auto" w:fill="9DC5CD"/>
        <w:spacing w:before="120" w:after="120" w:line="240" w:lineRule="auto"/>
        <w:ind w:firstLine="135"/>
        <w:jc w:val="both"/>
        <w:rPr>
          <w:rFonts w:ascii="Arial" w:eastAsia="Times New Roman" w:hAnsi="Arial" w:cs="Arial"/>
          <w:color w:val="020202"/>
          <w:sz w:val="18"/>
          <w:szCs w:val="18"/>
          <w:lang w:eastAsia="ru-RU"/>
        </w:rPr>
      </w:pPr>
      <w:r w:rsidRPr="005F71EC">
        <w:rPr>
          <w:rFonts w:ascii="Arial" w:eastAsia="Times New Roman" w:hAnsi="Arial" w:cs="Arial"/>
          <w:b/>
          <w:bCs/>
          <w:color w:val="020202"/>
          <w:sz w:val="18"/>
          <w:szCs w:val="18"/>
          <w:lang w:eastAsia="ru-RU"/>
        </w:rPr>
        <w:t>Леньков Дмитрий Александрович</w:t>
      </w:r>
      <w:r w:rsidRPr="005F71EC">
        <w:rPr>
          <w:rFonts w:ascii="Arial" w:eastAsia="Times New Roman" w:hAnsi="Arial" w:cs="Arial"/>
          <w:color w:val="020202"/>
          <w:sz w:val="18"/>
          <w:szCs w:val="18"/>
          <w:lang w:eastAsia="ru-RU"/>
        </w:rPr>
        <w:t>, начальник отдела по взаимодействию с институтами гражданского общества управления социально-политических коммуникаций Правительства Ростовской области − (863) 240-51-27;</w:t>
      </w:r>
    </w:p>
    <w:p w:rsidR="005F71EC" w:rsidRPr="005F71EC" w:rsidRDefault="005F71EC" w:rsidP="005F71EC">
      <w:pPr>
        <w:shd w:val="clear" w:color="auto" w:fill="9DC5CD"/>
        <w:spacing w:before="120" w:after="120" w:line="240" w:lineRule="auto"/>
        <w:ind w:firstLine="135"/>
        <w:jc w:val="both"/>
        <w:rPr>
          <w:rFonts w:ascii="Arial" w:eastAsia="Times New Roman" w:hAnsi="Arial" w:cs="Arial"/>
          <w:color w:val="020202"/>
          <w:sz w:val="18"/>
          <w:szCs w:val="18"/>
          <w:lang w:eastAsia="ru-RU"/>
        </w:rPr>
      </w:pPr>
      <w:proofErr w:type="spellStart"/>
      <w:r w:rsidRPr="005F71EC">
        <w:rPr>
          <w:rFonts w:ascii="Arial" w:eastAsia="Times New Roman" w:hAnsi="Arial" w:cs="Arial"/>
          <w:b/>
          <w:bCs/>
          <w:color w:val="020202"/>
          <w:sz w:val="18"/>
          <w:szCs w:val="18"/>
          <w:lang w:eastAsia="ru-RU"/>
        </w:rPr>
        <w:t>Сыромятникова</w:t>
      </w:r>
      <w:proofErr w:type="spellEnd"/>
      <w:r w:rsidRPr="005F71EC">
        <w:rPr>
          <w:rFonts w:ascii="Arial" w:eastAsia="Times New Roman" w:hAnsi="Arial" w:cs="Arial"/>
          <w:b/>
          <w:bCs/>
          <w:color w:val="020202"/>
          <w:sz w:val="18"/>
          <w:szCs w:val="18"/>
          <w:lang w:eastAsia="ru-RU"/>
        </w:rPr>
        <w:t xml:space="preserve"> Жанна Владимировна, </w:t>
      </w:r>
      <w:r w:rsidRPr="005F71EC">
        <w:rPr>
          <w:rFonts w:ascii="Arial" w:eastAsia="Times New Roman" w:hAnsi="Arial" w:cs="Arial"/>
          <w:color w:val="020202"/>
          <w:sz w:val="18"/>
          <w:szCs w:val="18"/>
          <w:lang w:eastAsia="ru-RU"/>
        </w:rPr>
        <w:t>заместитель начальника отдела по взаимодействию с институтами гражданского общества управления социально-политических коммуникаций Правительства Ростовской области − (863) 240-11-61;</w:t>
      </w:r>
    </w:p>
    <w:p w:rsidR="005F71EC" w:rsidRPr="005F71EC" w:rsidRDefault="005F71EC" w:rsidP="005F71EC">
      <w:pPr>
        <w:shd w:val="clear" w:color="auto" w:fill="9DC5CD"/>
        <w:spacing w:before="120" w:after="120" w:line="240" w:lineRule="auto"/>
        <w:ind w:firstLine="135"/>
        <w:jc w:val="both"/>
        <w:rPr>
          <w:rFonts w:ascii="Arial" w:eastAsia="Times New Roman" w:hAnsi="Arial" w:cs="Arial"/>
          <w:color w:val="020202"/>
          <w:sz w:val="18"/>
          <w:szCs w:val="18"/>
          <w:lang w:eastAsia="ru-RU"/>
        </w:rPr>
      </w:pPr>
      <w:r w:rsidRPr="005F71EC">
        <w:rPr>
          <w:rFonts w:ascii="Arial" w:eastAsia="Times New Roman" w:hAnsi="Arial" w:cs="Arial"/>
          <w:color w:val="020202"/>
          <w:sz w:val="18"/>
          <w:szCs w:val="18"/>
          <w:lang w:eastAsia="ru-RU"/>
        </w:rPr>
        <w:t> </w:t>
      </w:r>
    </w:p>
    <w:p w:rsidR="005F71EC" w:rsidRPr="005F71EC" w:rsidRDefault="005F71EC" w:rsidP="005F71EC">
      <w:pPr>
        <w:shd w:val="clear" w:color="auto" w:fill="9DC5CD"/>
        <w:spacing w:before="120" w:after="120" w:line="240" w:lineRule="auto"/>
        <w:ind w:firstLine="135"/>
        <w:jc w:val="both"/>
        <w:rPr>
          <w:rFonts w:ascii="Arial" w:eastAsia="Times New Roman" w:hAnsi="Arial" w:cs="Arial"/>
          <w:color w:val="020202"/>
          <w:sz w:val="18"/>
          <w:szCs w:val="18"/>
          <w:lang w:eastAsia="ru-RU"/>
        </w:rPr>
      </w:pPr>
      <w:r w:rsidRPr="005F71EC">
        <w:rPr>
          <w:rFonts w:ascii="Arial" w:eastAsia="Times New Roman" w:hAnsi="Arial" w:cs="Arial"/>
          <w:b/>
          <w:bCs/>
          <w:color w:val="020202"/>
          <w:sz w:val="18"/>
          <w:szCs w:val="18"/>
          <w:lang w:eastAsia="ru-RU"/>
        </w:rPr>
        <w:t>Днем поступления заявки, переданной через многофункциональный центр, является день получения такой заявки главным распорядителем бюджетных средств от многофункционального центра.</w:t>
      </w:r>
    </w:p>
    <w:p w:rsidR="00187676" w:rsidRDefault="00187676"/>
    <w:sectPr w:rsidR="00187676" w:rsidSect="00044DE7">
      <w:pgSz w:w="11906" w:h="16838" w:code="9"/>
      <w:pgMar w:top="851" w:right="851" w:bottom="851"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EC"/>
    <w:rsid w:val="00044DE7"/>
    <w:rsid w:val="00187676"/>
    <w:rsid w:val="005F71EC"/>
    <w:rsid w:val="00D74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C6779-91EA-4A1F-A0BE-E88D2D9B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F71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71E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F7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71EC"/>
    <w:rPr>
      <w:b/>
      <w:bCs/>
    </w:rPr>
  </w:style>
  <w:style w:type="character" w:styleId="a5">
    <w:name w:val="Hyperlink"/>
    <w:basedOn w:val="a0"/>
    <w:uiPriority w:val="99"/>
    <w:semiHidden/>
    <w:unhideWhenUsed/>
    <w:rsid w:val="005F7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288930">
      <w:bodyDiv w:val="1"/>
      <w:marLeft w:val="0"/>
      <w:marRight w:val="0"/>
      <w:marTop w:val="0"/>
      <w:marBottom w:val="0"/>
      <w:divBdr>
        <w:top w:val="none" w:sz="0" w:space="0" w:color="auto"/>
        <w:left w:val="none" w:sz="0" w:space="0" w:color="auto"/>
        <w:bottom w:val="none" w:sz="0" w:space="0" w:color="auto"/>
        <w:right w:val="none" w:sz="0" w:space="0" w:color="auto"/>
      </w:divBdr>
      <w:divsChild>
        <w:div w:id="170292896">
          <w:marLeft w:val="0"/>
          <w:marRight w:val="0"/>
          <w:marTop w:val="0"/>
          <w:marBottom w:val="0"/>
          <w:divBdr>
            <w:top w:val="none" w:sz="0" w:space="0" w:color="auto"/>
            <w:left w:val="none" w:sz="0" w:space="0" w:color="auto"/>
            <w:bottom w:val="none" w:sz="0" w:space="0" w:color="auto"/>
            <w:right w:val="none" w:sz="0" w:space="0" w:color="auto"/>
          </w:divBdr>
          <w:divsChild>
            <w:div w:id="13807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ivil-society.donland.ru/Data/Sites/76/media/%D1%84%D0%BE%D1%80%D0%BC%D0%B0%D0%B7%D0%B0%D1%8F%D0%B2%D0%BA%D0%B8%D0%BA%D0%BE%D0%BC%D0%BF%D0%B5%D0%BD%D1%81%D0%B0%D1%86%D0%B8%D1%8F%D0%BD%D0%BE%D0%B2%D0%B0%D1%8F.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vil-society.donland.ru/Data/Sites/76/media/%D0%BF%D0%B8%D1%81%D1%8C%D0%BC%D0%BE%D0%BE%D0%B1%D0%BE%D1%82%D1%81%D1%83%D1%82%D1%81%D1%82%D0%B2%D0%B8%D0%B8%D0%B7%D0%B0%D0%B4%D0%BE%D0%BB%D0%B6%D0%B5%D0%BD%D0%BD%D0%BE%D1%81%D1%82%D0%B8.docx" TargetMode="External"/><Relationship Id="rId5" Type="http://schemas.openxmlformats.org/officeDocument/2006/relationships/hyperlink" Target="https://www.donland.ru/documents/2867/" TargetMode="External"/><Relationship Id="rId4" Type="http://schemas.openxmlformats.org/officeDocument/2006/relationships/hyperlink" Target="http://www.donland.ru/documents/O-gosudarstvennojj-podderzhke-socialno-orientirovannykh-nekommercheskikh-organizacijj-v-Rostovskojj-oblasti?pageid=128483&amp;mid=134977&amp;itemId=2024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1123</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04</dc:creator>
  <cp:keywords/>
  <dc:description/>
  <cp:lastModifiedBy>User 04</cp:lastModifiedBy>
  <cp:revision>1</cp:revision>
  <dcterms:created xsi:type="dcterms:W3CDTF">2021-03-17T05:23:00Z</dcterms:created>
  <dcterms:modified xsi:type="dcterms:W3CDTF">2021-03-17T05:24:00Z</dcterms:modified>
</cp:coreProperties>
</file>