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14DAD8A0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B64223" w:rsidRPr="00B64223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О внесении </w:t>
      </w:r>
      <w:bookmarkStart w:id="0" w:name="_Hlk57103003"/>
      <w:r w:rsidR="00B64223" w:rsidRPr="00B64223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bookmarkEnd w:id="0"/>
      <w:r w:rsidR="00B64223" w:rsidRPr="00B64223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1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1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B80C9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6134D6F0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072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072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267710D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B64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F2AC6A4" w14:textId="37A467E1" w:rsidR="00072CAD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2" w:name="_Hlk57044884"/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bookmarkEnd w:id="2"/>
      <w:r w:rsidR="00072CAD" w:rsidRPr="00072C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072CAD" w:rsidRPr="00072C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2717FBB5" w14:textId="4B6645F3" w:rsidR="00F4087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072CAD" w:rsidRPr="00072C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4B5FB74" w14:textId="5C7698E1" w:rsidR="00F4087C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</w:t>
      </w:r>
      <w:r w:rsidR="00072CAD" w:rsidRPr="00072C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</w:p>
    <w:p w14:paraId="12F6E2D9" w14:textId="7BCDA3D1" w:rsidR="00F4087C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087C" w:rsidRPr="00F4087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 Администрации Цимлянского района </w:t>
      </w:r>
      <w:r w:rsidR="00B80C9A" w:rsidRPr="00B80C9A">
        <w:rPr>
          <w:rFonts w:ascii="Arial" w:eastAsia="Times New Roman" w:hAnsi="Arial" w:cs="Arial"/>
          <w:bCs/>
          <w:sz w:val="24"/>
          <w:szCs w:val="24"/>
          <w:lang w:eastAsia="ar-SA"/>
        </w:rPr>
        <w:t>от 28.12.2015 № 734 «Об установлении размера арендной платы за земельные участки, государственная собственность на которые не разграничена</w:t>
      </w:r>
    </w:p>
    <w:p w14:paraId="7C722517" w14:textId="71ACF318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72CAD"/>
    <w:rsid w:val="000F22B4"/>
    <w:rsid w:val="0012257C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43E75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D679D9"/>
    <w:rsid w:val="00DD4A14"/>
    <w:rsid w:val="00E66825"/>
    <w:rsid w:val="00EA71DA"/>
    <w:rsid w:val="00ED7918"/>
    <w:rsid w:val="00F23667"/>
    <w:rsid w:val="00F321C0"/>
    <w:rsid w:val="00F4087C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2020-11-24T06:37:00Z</dcterms:created>
  <dcterms:modified xsi:type="dcterms:W3CDTF">2020-11-24T06:37:00Z</dcterms:modified>
</cp:coreProperties>
</file>